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4438E" w14:textId="77777777" w:rsidR="00753679" w:rsidRPr="00753679" w:rsidRDefault="00753679" w:rsidP="00753679">
      <w:pPr>
        <w:pStyle w:val="Heading1"/>
        <w:rPr>
          <w:rFonts w:ascii="Arial" w:eastAsia="Arial" w:hAnsi="Arial" w:cs="Arial"/>
          <w:b/>
          <w:bCs/>
          <w:color w:val="auto"/>
          <w:sz w:val="28"/>
          <w:szCs w:val="28"/>
        </w:rPr>
      </w:pPr>
      <w:r w:rsidRPr="00753679">
        <w:rPr>
          <w:rFonts w:ascii="Arial" w:eastAsia="Arial" w:hAnsi="Arial" w:cs="Arial"/>
          <w:b/>
          <w:bCs/>
          <w:color w:val="auto"/>
          <w:sz w:val="28"/>
          <w:szCs w:val="28"/>
        </w:rPr>
        <w:t>Judul:</w:t>
      </w:r>
      <w:r w:rsidRPr="00753679">
        <w:rPr>
          <w:b/>
          <w:bCs/>
          <w:color w:val="auto"/>
          <w:sz w:val="28"/>
          <w:szCs w:val="28"/>
        </w:rPr>
        <w:t xml:space="preserve"> </w:t>
      </w:r>
      <w:r w:rsidRPr="00753679">
        <w:rPr>
          <w:rFonts w:ascii="Arial" w:eastAsia="Arial" w:hAnsi="Arial" w:cs="Arial"/>
          <w:b/>
          <w:bCs/>
          <w:color w:val="auto"/>
          <w:sz w:val="28"/>
          <w:szCs w:val="28"/>
        </w:rPr>
        <w:t>Pelatihan peningkatan kemampuan menulis huruf Hijaiyah bagi anak usia dini di TPQ BAITURRAHMAN</w:t>
      </w:r>
    </w:p>
    <w:p w14:paraId="64D80289" w14:textId="77777777" w:rsidR="00753679" w:rsidRDefault="00753679" w:rsidP="00753679">
      <w:pPr>
        <w:rPr>
          <w:rFonts w:ascii="Arial" w:eastAsia="Arial" w:hAnsi="Arial" w:cs="Arial"/>
        </w:rPr>
      </w:pPr>
    </w:p>
    <w:tbl>
      <w:tblPr>
        <w:tblW w:w="9072"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843"/>
        <w:gridCol w:w="281"/>
        <w:gridCol w:w="6948"/>
      </w:tblGrid>
      <w:tr w:rsidR="00753679" w14:paraId="0F9F6A93" w14:textId="77777777" w:rsidTr="00CA2913">
        <w:tc>
          <w:tcPr>
            <w:tcW w:w="1843" w:type="dxa"/>
          </w:tcPr>
          <w:p w14:paraId="4DE62F2A" w14:textId="77777777" w:rsidR="00753679" w:rsidRDefault="00753679" w:rsidP="00CA2913">
            <w:pPr>
              <w:pBdr>
                <w:top w:val="nil"/>
                <w:left w:val="nil"/>
                <w:bottom w:val="nil"/>
                <w:right w:val="nil"/>
                <w:between w:val="nil"/>
              </w:pBdr>
              <w:rPr>
                <w:rFonts w:ascii="Arial" w:eastAsia="Arial" w:hAnsi="Arial" w:cs="Arial"/>
                <w:b/>
                <w:color w:val="000000"/>
                <w:sz w:val="20"/>
                <w:szCs w:val="20"/>
              </w:rPr>
            </w:pPr>
          </w:p>
        </w:tc>
        <w:tc>
          <w:tcPr>
            <w:tcW w:w="281" w:type="dxa"/>
            <w:vMerge w:val="restart"/>
          </w:tcPr>
          <w:p w14:paraId="12AC3F98" w14:textId="77777777" w:rsidR="00753679" w:rsidRDefault="00753679" w:rsidP="00CA2913">
            <w:pPr>
              <w:pBdr>
                <w:top w:val="nil"/>
                <w:left w:val="nil"/>
                <w:bottom w:val="nil"/>
                <w:right w:val="nil"/>
                <w:between w:val="nil"/>
              </w:pBdr>
              <w:rPr>
                <w:rFonts w:ascii="Arial" w:eastAsia="Arial" w:hAnsi="Arial" w:cs="Arial"/>
                <w:color w:val="000000"/>
                <w:sz w:val="20"/>
                <w:szCs w:val="20"/>
              </w:rPr>
            </w:pPr>
          </w:p>
        </w:tc>
        <w:tc>
          <w:tcPr>
            <w:tcW w:w="6948" w:type="dxa"/>
          </w:tcPr>
          <w:p w14:paraId="75105BD2" w14:textId="77777777" w:rsidR="00753679" w:rsidRDefault="00753679" w:rsidP="00CA2913">
            <w:pPr>
              <w:pBdr>
                <w:top w:val="nil"/>
                <w:left w:val="nil"/>
                <w:bottom w:val="nil"/>
                <w:right w:val="nil"/>
                <w:between w:val="nil"/>
              </w:pBdr>
              <w:ind w:left="177"/>
              <w:rPr>
                <w:rFonts w:ascii="Arial" w:eastAsia="Arial" w:hAnsi="Arial" w:cs="Arial"/>
                <w:b/>
                <w:color w:val="000000"/>
                <w:sz w:val="20"/>
                <w:szCs w:val="20"/>
              </w:rPr>
            </w:pPr>
            <w:r>
              <w:rPr>
                <w:rFonts w:ascii="Arial" w:eastAsia="Arial" w:hAnsi="Arial" w:cs="Arial"/>
                <w:b/>
                <w:color w:val="000000"/>
                <w:sz w:val="20"/>
                <w:szCs w:val="20"/>
              </w:rPr>
              <w:t>ABSTRAK</w:t>
            </w:r>
          </w:p>
        </w:tc>
      </w:tr>
      <w:tr w:rsidR="00753679" w14:paraId="17483095" w14:textId="77777777" w:rsidTr="00CA2913">
        <w:tc>
          <w:tcPr>
            <w:tcW w:w="1843" w:type="dxa"/>
            <w:tcBorders>
              <w:bottom w:val="nil"/>
            </w:tcBorders>
          </w:tcPr>
          <w:p w14:paraId="71C83070" w14:textId="77777777" w:rsidR="00753679" w:rsidRDefault="00753679" w:rsidP="00CA2913">
            <w:pPr>
              <w:pBdr>
                <w:top w:val="nil"/>
                <w:left w:val="nil"/>
                <w:bottom w:val="nil"/>
                <w:right w:val="nil"/>
                <w:between w:val="nil"/>
              </w:pBdr>
              <w:rPr>
                <w:rFonts w:ascii="Arial" w:eastAsia="Arial" w:hAnsi="Arial" w:cs="Arial"/>
                <w:color w:val="000000"/>
                <w:sz w:val="20"/>
                <w:szCs w:val="20"/>
              </w:rPr>
            </w:pPr>
          </w:p>
        </w:tc>
        <w:tc>
          <w:tcPr>
            <w:tcW w:w="281" w:type="dxa"/>
            <w:vMerge/>
          </w:tcPr>
          <w:p w14:paraId="27F72AE1" w14:textId="77777777" w:rsidR="00753679" w:rsidRDefault="00753679" w:rsidP="00CA2913">
            <w:pPr>
              <w:widowControl w:val="0"/>
              <w:pBdr>
                <w:top w:val="nil"/>
                <w:left w:val="nil"/>
                <w:bottom w:val="nil"/>
                <w:right w:val="nil"/>
                <w:between w:val="nil"/>
              </w:pBdr>
              <w:spacing w:line="276" w:lineRule="auto"/>
              <w:jc w:val="left"/>
              <w:rPr>
                <w:rFonts w:ascii="Arial" w:eastAsia="Arial" w:hAnsi="Arial" w:cs="Arial"/>
                <w:color w:val="000000"/>
                <w:sz w:val="20"/>
                <w:szCs w:val="20"/>
              </w:rPr>
            </w:pPr>
          </w:p>
        </w:tc>
        <w:tc>
          <w:tcPr>
            <w:tcW w:w="6948" w:type="dxa"/>
          </w:tcPr>
          <w:p w14:paraId="5034CCAF" w14:textId="77777777" w:rsidR="00753679" w:rsidRDefault="00753679" w:rsidP="00CA2913">
            <w:pPr>
              <w:pBdr>
                <w:top w:val="nil"/>
                <w:left w:val="nil"/>
                <w:bottom w:val="nil"/>
                <w:right w:val="nil"/>
                <w:between w:val="nil"/>
              </w:pBdr>
              <w:ind w:left="177"/>
              <w:rPr>
                <w:rFonts w:ascii="Arial" w:eastAsia="Arial" w:hAnsi="Arial" w:cs="Arial"/>
                <w:color w:val="000000"/>
                <w:sz w:val="18"/>
                <w:szCs w:val="18"/>
              </w:rPr>
            </w:pPr>
          </w:p>
          <w:p w14:paraId="149D3257" w14:textId="77777777" w:rsidR="00753679" w:rsidRDefault="00753679" w:rsidP="00CA2913">
            <w:pPr>
              <w:pBdr>
                <w:top w:val="nil"/>
                <w:left w:val="nil"/>
                <w:bottom w:val="nil"/>
                <w:right w:val="nil"/>
                <w:between w:val="nil"/>
              </w:pBdr>
              <w:ind w:left="177"/>
              <w:rPr>
                <w:rFonts w:ascii="Arial" w:eastAsia="Arial" w:hAnsi="Arial" w:cs="Arial"/>
                <w:color w:val="000000"/>
                <w:sz w:val="20"/>
                <w:szCs w:val="20"/>
              </w:rPr>
            </w:pPr>
            <w:r w:rsidRPr="00812FE5">
              <w:rPr>
                <w:rFonts w:ascii="Arial" w:eastAsia="Arial" w:hAnsi="Arial" w:cs="Arial"/>
                <w:color w:val="000000"/>
                <w:sz w:val="20"/>
                <w:szCs w:val="20"/>
              </w:rPr>
              <w:t xml:space="preserve">Pengabdian kepada masyarakat melalui program pendampingan pelatihan menulis huruf hijaiyah di TPQ Baiturrahman. Pendidikan merupakan bentuk uasaha sadar untuk mengubah keaadaan. Dari yang keadaan tidak tahu hingga tahu. Pendidikan memiliki peranan penting, terlebih pada kemajuan bangsa. Pendidikan merupakan sentral utama dalam pemebentukan kaderisasi bangsa. Tak terkecuali pendidikan agama. Pendidikan agama adalah pendidikan yang penting bagi setiap individu. Kegiatan Pembelajaran di TPQ relative hampir sama dengan pondok pesantren. Yang membedakan adalah jika di TPQ peserta didik berangkat dari rumah maka di pondok pesantren peserta didik berdomisili. Metode PKM yang di gunakan dalam penelitian menggunakan metode INPO yaitu (input-process-output). Metode INPO terbagi menjadi tiga tahapan, yaitu tahap masukkan, tahap proses, serta tahapa keluaran. Metode INPO merupakan metode yang mengabungkan Field research dengan kualitatif dan kuantitatif, berdasarkan Kegiatan pendampingan kemampuan menulis huruf hijaiyah di TPQ Baiturrahman berjalan dengan lancar dengan tingkat pemahaman sangat efektif 20% dan efektif 80% artinya kegiatan ini berhasil dengan maksimal. </w:t>
            </w:r>
          </w:p>
          <w:p w14:paraId="6DA0E222" w14:textId="77777777" w:rsidR="00753679" w:rsidRDefault="00753679" w:rsidP="00CA2913">
            <w:pPr>
              <w:pBdr>
                <w:top w:val="nil"/>
                <w:left w:val="nil"/>
                <w:bottom w:val="nil"/>
                <w:right w:val="nil"/>
                <w:between w:val="nil"/>
              </w:pBdr>
              <w:ind w:left="177"/>
              <w:rPr>
                <w:rFonts w:ascii="Arial" w:eastAsia="Arial" w:hAnsi="Arial" w:cs="Arial"/>
                <w:i/>
                <w:color w:val="000000"/>
                <w:sz w:val="20"/>
                <w:szCs w:val="20"/>
              </w:rPr>
            </w:pPr>
            <w:r>
              <w:rPr>
                <w:rFonts w:ascii="Arial" w:eastAsia="Arial" w:hAnsi="Arial" w:cs="Arial"/>
                <w:i/>
                <w:color w:val="000000"/>
                <w:sz w:val="20"/>
                <w:szCs w:val="20"/>
              </w:rPr>
              <w:t>Kata Kunci: Pelatihan 1, Kemampuan Menulis 2, Huruf Hijaiyah3, Anak Usia Dini 4</w:t>
            </w:r>
          </w:p>
          <w:p w14:paraId="50102AD6" w14:textId="77777777" w:rsidR="00753679" w:rsidRDefault="00753679" w:rsidP="00CA2913">
            <w:pPr>
              <w:pBdr>
                <w:top w:val="nil"/>
                <w:left w:val="nil"/>
                <w:bottom w:val="nil"/>
                <w:right w:val="nil"/>
                <w:between w:val="nil"/>
              </w:pBdr>
              <w:ind w:left="177"/>
              <w:rPr>
                <w:rFonts w:ascii="Arial" w:eastAsia="Arial" w:hAnsi="Arial" w:cs="Arial"/>
                <w:color w:val="000000"/>
                <w:sz w:val="20"/>
                <w:szCs w:val="20"/>
              </w:rPr>
            </w:pPr>
          </w:p>
        </w:tc>
      </w:tr>
      <w:tr w:rsidR="00753679" w14:paraId="2ADA1F1B" w14:textId="77777777" w:rsidTr="00CA2913">
        <w:tc>
          <w:tcPr>
            <w:tcW w:w="1843" w:type="dxa"/>
            <w:tcBorders>
              <w:top w:val="nil"/>
              <w:bottom w:val="nil"/>
            </w:tcBorders>
          </w:tcPr>
          <w:p w14:paraId="477C79A1" w14:textId="77777777" w:rsidR="00753679" w:rsidRDefault="00753679" w:rsidP="00CA2913">
            <w:pPr>
              <w:pBdr>
                <w:top w:val="nil"/>
                <w:left w:val="nil"/>
                <w:bottom w:val="nil"/>
                <w:right w:val="nil"/>
                <w:between w:val="nil"/>
              </w:pBdr>
              <w:rPr>
                <w:rFonts w:ascii="Arial" w:eastAsia="Arial" w:hAnsi="Arial" w:cs="Arial"/>
                <w:b/>
                <w:color w:val="000000"/>
                <w:sz w:val="20"/>
                <w:szCs w:val="20"/>
              </w:rPr>
            </w:pPr>
          </w:p>
        </w:tc>
        <w:tc>
          <w:tcPr>
            <w:tcW w:w="281" w:type="dxa"/>
            <w:vMerge/>
          </w:tcPr>
          <w:p w14:paraId="0D52E37E" w14:textId="77777777" w:rsidR="00753679" w:rsidRDefault="00753679" w:rsidP="00CA2913">
            <w:pPr>
              <w:widowControl w:val="0"/>
              <w:pBdr>
                <w:top w:val="nil"/>
                <w:left w:val="nil"/>
                <w:bottom w:val="nil"/>
                <w:right w:val="nil"/>
                <w:between w:val="nil"/>
              </w:pBdr>
              <w:spacing w:line="276" w:lineRule="auto"/>
              <w:jc w:val="left"/>
              <w:rPr>
                <w:rFonts w:ascii="Arial" w:eastAsia="Arial" w:hAnsi="Arial" w:cs="Arial"/>
                <w:b/>
                <w:color w:val="000000"/>
                <w:sz w:val="20"/>
                <w:szCs w:val="20"/>
              </w:rPr>
            </w:pPr>
          </w:p>
        </w:tc>
        <w:tc>
          <w:tcPr>
            <w:tcW w:w="6948" w:type="dxa"/>
          </w:tcPr>
          <w:p w14:paraId="3FEE0F9F" w14:textId="77777777" w:rsidR="00753679" w:rsidRDefault="00753679" w:rsidP="00CA2913">
            <w:pPr>
              <w:pBdr>
                <w:top w:val="nil"/>
                <w:left w:val="nil"/>
                <w:bottom w:val="nil"/>
                <w:right w:val="nil"/>
                <w:between w:val="nil"/>
              </w:pBdr>
              <w:ind w:left="177"/>
              <w:rPr>
                <w:rFonts w:ascii="Arial" w:eastAsia="Arial" w:hAnsi="Arial" w:cs="Arial"/>
                <w:b/>
                <w:i/>
                <w:color w:val="000000"/>
                <w:sz w:val="20"/>
                <w:szCs w:val="20"/>
              </w:rPr>
            </w:pPr>
            <w:r>
              <w:rPr>
                <w:rFonts w:ascii="Arial" w:eastAsia="Arial" w:hAnsi="Arial" w:cs="Arial"/>
                <w:b/>
                <w:i/>
                <w:color w:val="000000"/>
                <w:sz w:val="20"/>
                <w:szCs w:val="20"/>
              </w:rPr>
              <w:t>ABSTRACT</w:t>
            </w:r>
          </w:p>
        </w:tc>
      </w:tr>
      <w:tr w:rsidR="00753679" w14:paraId="35F14778" w14:textId="77777777" w:rsidTr="00CA2913">
        <w:tc>
          <w:tcPr>
            <w:tcW w:w="1843" w:type="dxa"/>
            <w:tcBorders>
              <w:top w:val="nil"/>
              <w:bottom w:val="single" w:sz="4" w:space="0" w:color="000000"/>
            </w:tcBorders>
          </w:tcPr>
          <w:p w14:paraId="0CE80835" w14:textId="77777777" w:rsidR="00753679" w:rsidRDefault="00753679" w:rsidP="00CA2913">
            <w:pPr>
              <w:pBdr>
                <w:top w:val="nil"/>
                <w:left w:val="nil"/>
                <w:bottom w:val="nil"/>
                <w:right w:val="nil"/>
                <w:between w:val="nil"/>
              </w:pBdr>
              <w:rPr>
                <w:rFonts w:ascii="Arial" w:eastAsia="Arial" w:hAnsi="Arial" w:cs="Arial"/>
                <w:color w:val="000000"/>
                <w:sz w:val="20"/>
                <w:szCs w:val="20"/>
              </w:rPr>
            </w:pPr>
          </w:p>
          <w:p w14:paraId="3C8F91FA" w14:textId="77777777" w:rsidR="00753679" w:rsidRDefault="00753679" w:rsidP="00CA2913">
            <w:pPr>
              <w:pBdr>
                <w:top w:val="nil"/>
                <w:left w:val="nil"/>
                <w:bottom w:val="nil"/>
                <w:right w:val="nil"/>
                <w:between w:val="nil"/>
              </w:pBdr>
              <w:rPr>
                <w:rFonts w:ascii="Arial" w:eastAsia="Arial" w:hAnsi="Arial" w:cs="Arial"/>
                <w:color w:val="000000"/>
                <w:sz w:val="20"/>
                <w:szCs w:val="20"/>
              </w:rPr>
            </w:pPr>
          </w:p>
        </w:tc>
        <w:tc>
          <w:tcPr>
            <w:tcW w:w="281" w:type="dxa"/>
            <w:vMerge/>
          </w:tcPr>
          <w:p w14:paraId="6ADFEA8D" w14:textId="77777777" w:rsidR="00753679" w:rsidRDefault="00753679" w:rsidP="00CA2913">
            <w:pPr>
              <w:widowControl w:val="0"/>
              <w:pBdr>
                <w:top w:val="nil"/>
                <w:left w:val="nil"/>
                <w:bottom w:val="nil"/>
                <w:right w:val="nil"/>
                <w:between w:val="nil"/>
              </w:pBdr>
              <w:spacing w:line="276" w:lineRule="auto"/>
              <w:jc w:val="left"/>
              <w:rPr>
                <w:rFonts w:ascii="Arial" w:eastAsia="Arial" w:hAnsi="Arial" w:cs="Arial"/>
                <w:color w:val="000000"/>
                <w:sz w:val="20"/>
                <w:szCs w:val="20"/>
              </w:rPr>
            </w:pPr>
          </w:p>
        </w:tc>
        <w:tc>
          <w:tcPr>
            <w:tcW w:w="6948" w:type="dxa"/>
          </w:tcPr>
          <w:p w14:paraId="2B360F0C" w14:textId="77777777" w:rsidR="00753679" w:rsidRDefault="00753679" w:rsidP="00CA2913">
            <w:pPr>
              <w:pBdr>
                <w:top w:val="nil"/>
                <w:left w:val="nil"/>
                <w:bottom w:val="nil"/>
                <w:right w:val="nil"/>
                <w:between w:val="nil"/>
              </w:pBdr>
              <w:ind w:left="177"/>
              <w:rPr>
                <w:rFonts w:ascii="Arial" w:eastAsia="Arial" w:hAnsi="Arial" w:cs="Arial"/>
                <w:i/>
                <w:color w:val="000000"/>
                <w:sz w:val="18"/>
                <w:szCs w:val="18"/>
              </w:rPr>
            </w:pPr>
          </w:p>
          <w:p w14:paraId="53EC0185" w14:textId="77777777" w:rsidR="00753679" w:rsidRDefault="00753679" w:rsidP="00CA2913">
            <w:pPr>
              <w:pBdr>
                <w:top w:val="nil"/>
                <w:left w:val="nil"/>
                <w:bottom w:val="nil"/>
                <w:right w:val="nil"/>
                <w:between w:val="nil"/>
              </w:pBdr>
              <w:ind w:left="177"/>
              <w:rPr>
                <w:rFonts w:ascii="Arial" w:eastAsia="Arial" w:hAnsi="Arial" w:cs="Arial"/>
                <w:i/>
                <w:color w:val="000000"/>
                <w:sz w:val="20"/>
                <w:szCs w:val="20"/>
              </w:rPr>
            </w:pPr>
            <w:r w:rsidRPr="00812FE5">
              <w:rPr>
                <w:rFonts w:ascii="Arial" w:eastAsia="Arial" w:hAnsi="Arial" w:cs="Arial"/>
                <w:i/>
                <w:color w:val="000000"/>
                <w:sz w:val="20"/>
                <w:szCs w:val="20"/>
              </w:rPr>
              <w:t>Community service through a mentoring program for writing hijaiyah letters at TPQ Baiturrahman. Education is a form of conscious effort to change circumstances. From not knowing to knowing. Education has an important role, especially in the progress of the nation. Education is the main center in the formation of national cadres. No exception for religious education. Religious education is an important education for every individual. Learning activities at TPQ are relatively the same as Islamic boarding schools. The difference is that if at TPQ students leave from home, then at Islamic boarding schools students are domiciled. The PKM method used in the study uses the INPO method, namely (input-process-output). The INPO method is divided into three stages, namely the input stage, the process stage, and the output stage. The INPO method is a method that combines field research with qualitative and quantitative, based on the mentoring activities for the ability to write hijaiyah letters at TPQ Baiturrahman running smoothly with a very effective level of understanding of 20% and an effective 80% meaning that this activity was maximally successful.</w:t>
            </w:r>
          </w:p>
          <w:p w14:paraId="20033412" w14:textId="77777777" w:rsidR="00753679" w:rsidRDefault="00753679" w:rsidP="00CA2913">
            <w:pPr>
              <w:pBdr>
                <w:top w:val="nil"/>
                <w:left w:val="nil"/>
                <w:bottom w:val="nil"/>
                <w:right w:val="nil"/>
                <w:between w:val="nil"/>
              </w:pBdr>
              <w:ind w:left="177"/>
              <w:rPr>
                <w:rFonts w:ascii="Arial" w:eastAsia="Arial" w:hAnsi="Arial" w:cs="Arial"/>
                <w:i/>
                <w:color w:val="000000"/>
                <w:sz w:val="20"/>
                <w:szCs w:val="20"/>
              </w:rPr>
            </w:pPr>
            <w:r w:rsidRPr="00812FE5">
              <w:rPr>
                <w:rFonts w:ascii="Arial" w:eastAsia="Arial" w:hAnsi="Arial" w:cs="Arial"/>
                <w:i/>
                <w:color w:val="000000"/>
                <w:sz w:val="20"/>
                <w:szCs w:val="20"/>
              </w:rPr>
              <w:t>Keywords: Training 1, Writing Skills 2, Hijaiyah Letters 3, Early Childhood 4</w:t>
            </w:r>
          </w:p>
        </w:tc>
      </w:tr>
    </w:tbl>
    <w:p w14:paraId="044F9187" w14:textId="77777777" w:rsidR="00753679" w:rsidRDefault="00753679" w:rsidP="00753679">
      <w:pPr>
        <w:jc w:val="right"/>
        <w:rPr>
          <w:sz w:val="16"/>
          <w:szCs w:val="16"/>
        </w:rPr>
        <w:sectPr w:rsidR="00753679" w:rsidSect="00753679">
          <w:headerReference w:type="even" r:id="rId7"/>
          <w:headerReference w:type="default" r:id="rId8"/>
          <w:footerReference w:type="even" r:id="rId9"/>
          <w:footerReference w:type="default" r:id="rId10"/>
          <w:headerReference w:type="first" r:id="rId11"/>
          <w:footerReference w:type="first" r:id="rId12"/>
          <w:pgSz w:w="11906" w:h="16838"/>
          <w:pgMar w:top="1701" w:right="1418" w:bottom="1418" w:left="1418" w:header="340" w:footer="397" w:gutter="0"/>
          <w:pgNumType w:start="1"/>
          <w:cols w:space="720"/>
          <w:titlePg/>
        </w:sectPr>
      </w:pPr>
    </w:p>
    <w:p w14:paraId="7B8E8DBB" w14:textId="77777777" w:rsidR="00753679" w:rsidRDefault="00753679" w:rsidP="00753679">
      <w:pPr>
        <w:pStyle w:val="Heading2"/>
        <w:numPr>
          <w:ilvl w:val="0"/>
          <w:numId w:val="1"/>
        </w:numPr>
        <w:rPr>
          <w:rFonts w:ascii="Arial" w:eastAsia="Arial" w:hAnsi="Arial" w:cs="Arial"/>
          <w:b/>
          <w:color w:val="000000"/>
          <w:sz w:val="24"/>
          <w:szCs w:val="24"/>
        </w:rPr>
      </w:pPr>
      <w:r>
        <w:rPr>
          <w:rFonts w:ascii="Arial" w:eastAsia="Arial" w:hAnsi="Arial" w:cs="Arial"/>
          <w:b/>
          <w:color w:val="000000"/>
          <w:sz w:val="24"/>
          <w:szCs w:val="24"/>
        </w:rPr>
        <w:lastRenderedPageBreak/>
        <w:t>PENDAHULUAN</w:t>
      </w:r>
    </w:p>
    <w:p w14:paraId="26E026C9" w14:textId="77777777" w:rsidR="00753679" w:rsidRDefault="00753679" w:rsidP="00753679"/>
    <w:p w14:paraId="003CBD92"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sz w:val="24"/>
          <w:szCs w:val="24"/>
        </w:rPr>
        <w:t xml:space="preserve">Pendidikan merupakan suatu usaha yang dilakukan secara sadar </w:t>
      </w:r>
      <w:r w:rsidRPr="00265C54">
        <w:rPr>
          <w:rFonts w:ascii="Arial" w:hAnsi="Arial" w:cs="Arial"/>
          <w:sz w:val="24"/>
          <w:szCs w:val="24"/>
        </w:rPr>
        <w:fldChar w:fldCharType="begin" w:fldLock="1"/>
      </w:r>
      <w:r w:rsidRPr="00265C54">
        <w:rPr>
          <w:rFonts w:ascii="Arial" w:hAnsi="Arial" w:cs="Arial"/>
          <w:sz w:val="24"/>
          <w:szCs w:val="24"/>
        </w:rPr>
        <w:instrText>ADDIN CSL_CITATION {"citationItems":[{"id":"ITEM-1","itemData":{"DOI":"10.54371/ainj.v1i1.7","ISSN":"2746-7767","abstract":"Telah dilakukan penelitian dengan mengembangkan aplikasi pembelajaran pengenalan huruf hijaiyah pada tingkatan sekolah dasar menggunakan macromedia flash dengan tujuan mempermudah penyampaian materi tentang Hijaiyah. Data dianalisis secara deskriptif kuantitatif-kualitatif dengan hasil: ahli media memperoleh persentase kelayakan 77,5%, ahli materi 80%, respon guru 96%, soal pre test 49,2%, dan soal post test 77,7% serta jumlah keseluruhan persentase kelayakan adalah 380,4% dengan persentase nilai rata-rata sebesar 76% yaitu berada pada skala 61%-80% dengan kategori layak. Simpulan penelitian ini adalah aplikasi pembelajaran pengenalan huruf hijaiyah pada tingkatan sekolah dasar menggunakan macromedia flash layak digunakan sebagai alat bantu dalam mengajar","author":[{"dropping-particle":"","family":"Supriyaddin","given":"Supriyaddin","non-dropping-particle":"","parse-names":false,"suffix":""},{"dropping-particle":"","family":"Imansyah","given":"M. Nur Imansyah","non-dropping-particle":"","parse-names":false,"suffix":""},{"dropping-particle":"","family":"Meilani","given":"Leni Meilani","non-dropping-particle":"","parse-names":false,"suffix":""}],"container-title":"Ainara Journal (Jurnal Penelitian dan PKM Bidang Ilmu Pendidikan)","id":"ITEM-1","issue":"1","issued":{"date-parts":[["2020","11","17"]]},"page":"1-7","title":"Pengembangan Aplikasi Pembelajaran Pengenalan Huruf Hijaiyah Pada Tingkatan Sekolah Dasar Menggunakan Macromedia Flash","type":"article-journal","volume":"1"},"uris":["http://www.mendeley.com/documents/?uuid=edebd52f-daf8-4c7f-ab8b-568fd32d908b"]}],"mendeley":{"formattedCitation":"(Supriyaddin, Imansyah, and Meilani 2020)","plainTextFormattedCitation":"(Supriyaddin, Imansyah, and Meilani 2020)","previouslyFormattedCitation":"(Supriyaddin, Imansyah, and Meilani 2020)"},"properties":{"noteIndex":0},"schema":"https://github.com/citation-style-language/schema/raw/master/csl-citation.json"}</w:instrText>
      </w:r>
      <w:r w:rsidRPr="00265C54">
        <w:rPr>
          <w:rFonts w:ascii="Arial" w:hAnsi="Arial" w:cs="Arial"/>
          <w:sz w:val="24"/>
          <w:szCs w:val="24"/>
        </w:rPr>
        <w:fldChar w:fldCharType="separate"/>
      </w:r>
      <w:r w:rsidRPr="00265C54">
        <w:rPr>
          <w:rFonts w:ascii="Arial" w:hAnsi="Arial" w:cs="Arial"/>
          <w:noProof/>
          <w:sz w:val="24"/>
          <w:szCs w:val="24"/>
        </w:rPr>
        <w:t>(Supriyaddin, Imansyah, and Meilani 2020)</w:t>
      </w:r>
      <w:r w:rsidRPr="00265C54">
        <w:rPr>
          <w:rFonts w:ascii="Arial" w:hAnsi="Arial" w:cs="Arial"/>
          <w:sz w:val="24"/>
          <w:szCs w:val="24"/>
        </w:rPr>
        <w:fldChar w:fldCharType="end"/>
      </w:r>
      <w:r w:rsidRPr="00265C54">
        <w:rPr>
          <w:rFonts w:ascii="Arial" w:hAnsi="Arial" w:cs="Arial"/>
          <w:sz w:val="24"/>
          <w:szCs w:val="24"/>
        </w:rPr>
        <w:t>. Pendidikan merupakan bentuk uasaha sadar untuk mengubah keaadaan</w:t>
      </w:r>
      <w:r w:rsidRPr="001B7EC2">
        <w:rPr>
          <w:rFonts w:ascii="Arial" w:hAnsi="Arial" w:cs="Arial"/>
          <w:noProof/>
          <w:sz w:val="24"/>
        </w:rPr>
        <w:t xml:space="preserve"> </w:t>
      </w:r>
      <w:r>
        <w:rPr>
          <w:rFonts w:ascii="Arial" w:hAnsi="Arial" w:cs="Arial"/>
          <w:noProof/>
          <w:sz w:val="24"/>
        </w:rPr>
        <w:t>(</w:t>
      </w:r>
      <w:r w:rsidRPr="001B7EC2">
        <w:rPr>
          <w:rFonts w:ascii="Arial" w:hAnsi="Arial" w:cs="Arial"/>
          <w:noProof/>
          <w:sz w:val="24"/>
        </w:rPr>
        <w:t>Wapa, A., Wijaksono, A., &amp; Yusuf, T. M. 2024)</w:t>
      </w:r>
      <w:r w:rsidRPr="00265C54">
        <w:rPr>
          <w:rFonts w:ascii="Arial" w:hAnsi="Arial" w:cs="Arial"/>
          <w:sz w:val="24"/>
          <w:szCs w:val="24"/>
        </w:rPr>
        <w:t xml:space="preserve">. Dari yang keadaan tidak tahu hingga tahu. Pendidikan memiliki peranan penting, terlebih pada kemajuan bangsa. Pendidikan merupakan sentral utama dalam pemebentukan kaderisasi bangsa. Tak terkecuali pendidikan agama. Pendidikan agama adalah pendidikan yang penting bagi setiap individu </w:t>
      </w:r>
      <w:r w:rsidRPr="00265C54">
        <w:rPr>
          <w:rFonts w:ascii="Arial" w:hAnsi="Arial" w:cs="Arial"/>
          <w:sz w:val="24"/>
          <w:szCs w:val="24"/>
        </w:rPr>
        <w:fldChar w:fldCharType="begin" w:fldLock="1"/>
      </w:r>
      <w:r w:rsidRPr="00265C54">
        <w:rPr>
          <w:rFonts w:ascii="Arial" w:hAnsi="Arial" w:cs="Arial"/>
          <w:sz w:val="24"/>
          <w:szCs w:val="24"/>
        </w:rPr>
        <w:instrText>ADDIN CSL_CITATION {"citationItems":[{"id":"ITEM-1","itemData":{"DOI":"10.54371/ainj.v1i1.10","ISSN":"2746-7767","abstract":"Penelitian ini bertujuan untuk mengukur kemampuan belajar Al-quran lansia setelah diberikan aplikasi huruf hijaiyah sebagai media pembelajaran mengenal dan menghafal huruf al-quran. Penelitian ini dilakukan pada bulan Agustus 2020, sampel penelitian berasal dari Kelompok Lansia Tembalae Desa Ranggo Kabupaten Dompu berjumlah 30 orang peserta didik dengan kategori usia peserta didik lanjut usia (lansia). Jenis penelitian ini adalah pre-experimental design menggunakan tipe One–Shoot Case Study (Studi Kasus Satu Tembakan). Teknik pengumpulan data yang digunakan adalah tes. Tes yang dimaksud adalah tes kemampuan baca al-quran peserta didik dengan ukuran indikator kelancaran, ketepatan makhra, ketepatan tajwid dan tanwin. Untuk mengetahui tingkat kemampuan baca al-quran peserta didik kemudian dianalisis secara deskriptif kuantitatif. Proses pelatihan, bimbingan sampai denga tes dilakukan 8 kali tatap muka dengan peserta didik dibagi dalam enam kelompok belajar. Berdasarkan hasil temuan analisis data dan pembahasan bahwa dapat disimpulkan penggunaan aplikasi hijaiyah berbasis budaya lokal “Nggahi Mbojo” (Bahasa Bima) sangat efektif sebagai penunjang proses pembelajaran baca al-quran pada Lansia Kabupaten Dompu. Hasil ini dibuktikan dengan hasil tes kemampuan baca al-quran 30 orang peserta didik (lansia) memperoleh rerata 80% dengan kategori baik. Hasil ini didukung juga faktor internal yaitu motivasi dan semangat peserta didik dalam mennggunakan aplikasi yang dikembangkan sebagai media pembelajaran baca Al-Quran.","author":[{"dropping-particle":"","family":"Arifin","given":"Arifin","non-dropping-particle":"","parse-names":false,"suffix":""},{"dropping-particle":"","family":"Ma'ruf","given":"Fathir","non-dropping-particle":"","parse-names":false,"suffix":""},{"dropping-particle":"","family":"Yasin","given":"Ilyas","non-dropping-particle":"","parse-names":false,"suffix":""}],"container-title":"Ainara Journal (Jurnal Penelitian dan PKM Bidang Ilmu Pendidikan)","id":"ITEM-1","issue":"1","issued":{"date-parts":[["2020","11","17"]]},"page":"24-30","title":"Efektivitas Belajar Al-Qur’an Dengan menggunakan Aplikasi Hijaiyah Berbasis Budaya Lokal “Nggahi Mbojo” (Bahasa Bima) Pada Lansia di Kabupaten Dompu","type":"article-journal","volume":"1"},"uris":["http://www.mendeley.com/documents/?uuid=752852ed-7268-4fb3-a235-0e3df76838f9"]}],"mendeley":{"formattedCitation":"(Arifin, Ma’ruf, and Yasin 2020)","plainTextFormattedCitation":"(Arifin, Ma’ruf, and Yasin 2020)","previouslyFormattedCitation":"(Arifin, Ma’ruf, and Yasin 2020)"},"properties":{"noteIndex":0},"schema":"https://github.com/citation-style-language/schema/raw/master/csl-citation.json"}</w:instrText>
      </w:r>
      <w:r w:rsidRPr="00265C54">
        <w:rPr>
          <w:rFonts w:ascii="Arial" w:hAnsi="Arial" w:cs="Arial"/>
          <w:sz w:val="24"/>
          <w:szCs w:val="24"/>
        </w:rPr>
        <w:fldChar w:fldCharType="separate"/>
      </w:r>
      <w:r w:rsidRPr="00265C54">
        <w:rPr>
          <w:rFonts w:ascii="Arial" w:hAnsi="Arial" w:cs="Arial"/>
          <w:noProof/>
          <w:sz w:val="24"/>
          <w:szCs w:val="24"/>
        </w:rPr>
        <w:t>(Arifin, Ma’ruf, and Yasin 2020)</w:t>
      </w:r>
      <w:r w:rsidRPr="00265C54">
        <w:rPr>
          <w:rFonts w:ascii="Arial" w:hAnsi="Arial" w:cs="Arial"/>
          <w:sz w:val="24"/>
          <w:szCs w:val="24"/>
        </w:rPr>
        <w:fldChar w:fldCharType="end"/>
      </w:r>
      <w:r w:rsidRPr="00265C54">
        <w:rPr>
          <w:rFonts w:ascii="Arial" w:hAnsi="Arial" w:cs="Arial"/>
          <w:sz w:val="24"/>
          <w:szCs w:val="24"/>
        </w:rPr>
        <w:t>. Ruang lingkup pendidikan agama meliputi akidah, akhlak hingga ibadah. Serta pendidikan agama di perlukan sebab di praktikan sehari seperti halnya pendidikan agama dalam ilmu tajwid.</w:t>
      </w:r>
    </w:p>
    <w:p w14:paraId="354147A2"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sz w:val="24"/>
          <w:szCs w:val="24"/>
        </w:rPr>
        <w:t xml:space="preserve"> Tajwid sendiri merupakan ilmu yang mempelajari cara membaca Al - Qur’an dengan benar. Menurut </w:t>
      </w:r>
      <w:r w:rsidRPr="00265C54">
        <w:rPr>
          <w:rFonts w:ascii="Arial" w:hAnsi="Arial" w:cs="Arial"/>
          <w:sz w:val="24"/>
          <w:szCs w:val="24"/>
        </w:rPr>
        <w:fldChar w:fldCharType="begin" w:fldLock="1"/>
      </w:r>
      <w:r w:rsidRPr="00265C54">
        <w:rPr>
          <w:rFonts w:ascii="Arial" w:hAnsi="Arial" w:cs="Arial"/>
          <w:sz w:val="24"/>
          <w:szCs w:val="24"/>
        </w:rPr>
        <w:instrText>ADDIN CSL_CITATION {"citationItems":[{"id":"ITEM-1","itemData":{"DOI":"10.61924/insanta.v1i2.11","ISSN":"2988-7135","abstract":"Pengabdian kepada Masyarakat merupakan hal yang wajib dilaksanakan oleh dosen. Pada kegiatan PKM ini bertujuan untuk mengenalkan huruf hijaiyah di TK Anak Bangsa Lombok Tengah melalui penggunaan media audio visual. Pelaksanaan pengabdian ini dilaksanakan dengan memberikan pelatihan dengan melibatkan, guru kelas dan guru TPQ. Subyek penelitian adalah anak kelompok B TK Anak Bangsa Lombok Tengah yang berjumlah 16 anak. Teknik pengumpulan data dilakukan dengan cara observasi dan dokumentasi. Teknik analisis data yang digunakan adalah analisis data deskriptif kualitatif. Dari kegitan PKM yang dilakukan, didapatkan hasil kemampuan mengenal huruf hijaiyah berkembang sangat baik. Hasil kegiatan ini menunjukkan bahwa melalui penggunaan media audio visual dapat meningkatkan kemampuan mengenal huruf hijaiyah kelompok B di TK Anak Bangsa Lombok Tengah.","author":[{"dropping-particle":"","family":"Rachman","given":"Sry Anita","non-dropping-particle":"","parse-names":false,"suffix":""},{"dropping-particle":"","family":"Muhibbin","given":"Muhibbin","non-dropping-particle":"","parse-names":false,"suffix":""},{"dropping-particle":"","family":"Wathan","given":"Hizbul","non-dropping-particle":"","parse-names":false,"suffix":""}],"container-title":"INSANTA : JURNAL PENGABDIAN KEPADA MASYARAKAT","id":"ITEM-1","issued":{"date-parts":[["2023","10","30"]]},"page":"40-43","title":"PENGENALAN HURUF HIJAIYAH MELALUI PENGGUNAAN MEDIA AUDIO VISUAL DI TK ANAK BANGSA LOMBOK TENGAH","type":"article-journal","volume":"1"},"uris":["http://www.mendeley.com/documents/?uuid=6519fe67-ed75-43f3-b89a-1a0b7b86b986"]}],"mendeley":{"formattedCitation":"(Rachman, Muhibbin, and Wathan 2023)","plainTextFormattedCitation":"(Rachman, Muhibbin, and Wathan 2023)","previouslyFormattedCitation":"(Rachman, Muhibbin, and Wathan 2023)"},"properties":{"noteIndex":0},"schema":"https://github.com/citation-style-language/schema/raw/master/csl-citation.json"}</w:instrText>
      </w:r>
      <w:r w:rsidRPr="00265C54">
        <w:rPr>
          <w:rFonts w:ascii="Arial" w:hAnsi="Arial" w:cs="Arial"/>
          <w:sz w:val="24"/>
          <w:szCs w:val="24"/>
        </w:rPr>
        <w:fldChar w:fldCharType="separate"/>
      </w:r>
      <w:r w:rsidRPr="00265C54">
        <w:rPr>
          <w:rFonts w:ascii="Arial" w:hAnsi="Arial" w:cs="Arial"/>
          <w:noProof/>
          <w:sz w:val="24"/>
          <w:szCs w:val="24"/>
        </w:rPr>
        <w:t>(Rachman, Muhibbin, and Wathan 2023)</w:t>
      </w:r>
      <w:r w:rsidRPr="00265C54">
        <w:rPr>
          <w:rFonts w:ascii="Arial" w:hAnsi="Arial" w:cs="Arial"/>
          <w:sz w:val="24"/>
          <w:szCs w:val="24"/>
        </w:rPr>
        <w:fldChar w:fldCharType="end"/>
      </w:r>
      <w:r w:rsidRPr="00265C54">
        <w:rPr>
          <w:rFonts w:ascii="Arial" w:hAnsi="Arial" w:cs="Arial"/>
          <w:sz w:val="24"/>
          <w:szCs w:val="24"/>
        </w:rPr>
        <w:t xml:space="preserve"> anak usia dini yang selama ini masih kurang mendapat perhatian, padahal banyak sekali orangtua anak didik yang mengeluhkan bahwa anak-anak mereka banyak yang belum dapat mengenal dan membaca huruf hijaiyah. Rasm Al - Qur’an merupaka disiplin ilmu yang mempelajari cara penulisan Al - Qur’an dengan baik benar. Ada beberapa factor yang membuat peserta didik sulit untuk mempelajari Rasm Al - Qur’an di antaranya. Factor metode yang di gunakan oleh peserta didik maupun penagajar. Factor keluarga serta factor sarana dan prasarana dalam menuntut ilmu. </w:t>
      </w:r>
    </w:p>
    <w:p w14:paraId="2465D12B"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sz w:val="24"/>
          <w:szCs w:val="24"/>
        </w:rPr>
        <w:t xml:space="preserve">Kegiatan Pembelajaran di TPQ relative hampir sama dengan pondok pesantren. Yang membedakan adalah jika di TPQ peserta didik berangkat dari rumah maka di pondok pesantren peserta didik berdomisili. Meskipun Konsep pembelajaran TPQ mulai modern akan tetapi metode pembelajaranya nya masih menggunakan metode yang sama dengan pondok pesantren. Tak terkecuali TPQ Baiturrahman sidorejo. TPQ Baiturrahman merupakan salah satu TPQ yang berada di desa sidorejo. Menggunakan system sorogandalam pembelajarannya. </w:t>
      </w:r>
    </w:p>
    <w:p w14:paraId="71163323" w14:textId="77777777" w:rsidR="00753679" w:rsidRPr="00265C54" w:rsidRDefault="00753679" w:rsidP="00753679">
      <w:pPr>
        <w:pStyle w:val="ListParagraph"/>
        <w:numPr>
          <w:ilvl w:val="0"/>
          <w:numId w:val="1"/>
        </w:numPr>
        <w:spacing w:line="276" w:lineRule="auto"/>
        <w:rPr>
          <w:rFonts w:ascii="Arial" w:hAnsi="Arial" w:cs="Arial"/>
          <w:b/>
          <w:bCs/>
          <w:sz w:val="24"/>
          <w:szCs w:val="24"/>
        </w:rPr>
      </w:pPr>
      <w:r>
        <w:rPr>
          <w:rFonts w:ascii="Arial" w:hAnsi="Arial" w:cs="Arial"/>
          <w:b/>
          <w:bCs/>
          <w:sz w:val="24"/>
          <w:szCs w:val="24"/>
        </w:rPr>
        <w:t>METODE</w:t>
      </w:r>
      <w:r w:rsidRPr="00265C54">
        <w:rPr>
          <w:rFonts w:ascii="Arial" w:hAnsi="Arial" w:cs="Arial"/>
          <w:b/>
          <w:bCs/>
          <w:sz w:val="24"/>
          <w:szCs w:val="24"/>
        </w:rPr>
        <w:t xml:space="preserve"> </w:t>
      </w:r>
    </w:p>
    <w:p w14:paraId="7BB4C1B8"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sz w:val="24"/>
          <w:szCs w:val="24"/>
        </w:rPr>
        <w:t xml:space="preserve">Metode PKM yang di gunakan dalam penelitian menggunakan metode INPO yaitu </w:t>
      </w:r>
      <w:r w:rsidRPr="00265C54">
        <w:rPr>
          <w:rFonts w:ascii="Arial" w:hAnsi="Arial" w:cs="Arial"/>
          <w:i/>
          <w:iCs/>
          <w:sz w:val="24"/>
          <w:szCs w:val="24"/>
        </w:rPr>
        <w:t xml:space="preserve">(input-process-output). </w:t>
      </w:r>
      <w:r w:rsidRPr="00265C54">
        <w:rPr>
          <w:rFonts w:ascii="Arial" w:hAnsi="Arial" w:cs="Arial"/>
          <w:sz w:val="24"/>
          <w:szCs w:val="24"/>
        </w:rPr>
        <w:t xml:space="preserve">Metode INPO terbagi menjadi tiga tahapan, yaitu tahap masukkan, tahap proses, serta tahapa keluaran. Metode INPO merupakan metode yang mengabungkan </w:t>
      </w:r>
      <w:r w:rsidRPr="00265C54">
        <w:rPr>
          <w:rFonts w:ascii="Arial" w:hAnsi="Arial" w:cs="Arial"/>
          <w:i/>
          <w:iCs/>
          <w:sz w:val="24"/>
          <w:szCs w:val="24"/>
        </w:rPr>
        <w:t xml:space="preserve">Field research </w:t>
      </w:r>
      <w:r w:rsidRPr="00265C54">
        <w:rPr>
          <w:rFonts w:ascii="Arial" w:hAnsi="Arial" w:cs="Arial"/>
          <w:sz w:val="24"/>
          <w:szCs w:val="24"/>
        </w:rPr>
        <w:t>dengan kualitatif dan kuantitatif, Dengan rincian sebagai berikut</w:t>
      </w:r>
      <w:r>
        <w:rPr>
          <w:rFonts w:ascii="Arial" w:hAnsi="Arial" w:cs="Arial"/>
          <w:sz w:val="24"/>
          <w:szCs w:val="24"/>
        </w:rPr>
        <w:t xml:space="preserve"> (</w:t>
      </w:r>
      <w:r w:rsidRPr="001B7EC2">
        <w:rPr>
          <w:rFonts w:ascii="Arial" w:hAnsi="Arial" w:cs="Arial"/>
          <w:noProof/>
          <w:sz w:val="24"/>
        </w:rPr>
        <w:t>Wapa, A., &amp; Wijaksono, A. 2023)</w:t>
      </w:r>
      <w:r w:rsidRPr="00265C54">
        <w:rPr>
          <w:rFonts w:ascii="Arial" w:hAnsi="Arial" w:cs="Arial"/>
          <w:sz w:val="24"/>
          <w:szCs w:val="24"/>
        </w:rPr>
        <w:t xml:space="preserve">. </w:t>
      </w:r>
    </w:p>
    <w:p w14:paraId="6078A15C" w14:textId="77777777" w:rsidR="00753679" w:rsidRPr="00265C54" w:rsidRDefault="00753679" w:rsidP="00753679">
      <w:pPr>
        <w:pStyle w:val="ListParagraph"/>
        <w:numPr>
          <w:ilvl w:val="0"/>
          <w:numId w:val="2"/>
        </w:numPr>
        <w:spacing w:after="160" w:line="276" w:lineRule="auto"/>
        <w:rPr>
          <w:rFonts w:ascii="Arial" w:hAnsi="Arial" w:cs="Arial"/>
          <w:sz w:val="24"/>
          <w:szCs w:val="24"/>
        </w:rPr>
      </w:pPr>
      <w:r w:rsidRPr="00265C54">
        <w:rPr>
          <w:rFonts w:ascii="Arial" w:hAnsi="Arial" w:cs="Arial"/>
          <w:sz w:val="24"/>
          <w:szCs w:val="24"/>
        </w:rPr>
        <w:t>Input (masukan)</w:t>
      </w:r>
    </w:p>
    <w:p w14:paraId="0ED32775" w14:textId="77777777" w:rsidR="00753679" w:rsidRPr="00265C54" w:rsidRDefault="00753679" w:rsidP="00753679">
      <w:pPr>
        <w:spacing w:line="276" w:lineRule="auto"/>
        <w:ind w:left="993" w:firstLine="284"/>
        <w:rPr>
          <w:rFonts w:ascii="Arial" w:hAnsi="Arial" w:cs="Arial"/>
          <w:sz w:val="24"/>
          <w:szCs w:val="24"/>
        </w:rPr>
      </w:pPr>
      <w:r w:rsidRPr="00265C54">
        <w:rPr>
          <w:rFonts w:ascii="Arial" w:hAnsi="Arial" w:cs="Arial"/>
          <w:sz w:val="24"/>
          <w:szCs w:val="24"/>
        </w:rPr>
        <w:t>Pada tahapan ini, TIM PKM melakukan observasi dengan sasaran lembaga TPQ Baiturrahman yang berada di desa sidorejo. observasi secara langsung melalui pendampingan yang di lakukan oleh peniliti kepada peserta didik di TPQ Baiturahman. Serta dalam tahap ini juga mencatat masalah – masalah apa saja yang menghambat pembelajaran rasm atau penulisan huuruf hijaiyah.</w:t>
      </w:r>
    </w:p>
    <w:p w14:paraId="559D6F98" w14:textId="77777777" w:rsidR="00753679" w:rsidRPr="00265C54" w:rsidRDefault="00753679" w:rsidP="00753679">
      <w:pPr>
        <w:pStyle w:val="ListParagraph"/>
        <w:numPr>
          <w:ilvl w:val="0"/>
          <w:numId w:val="2"/>
        </w:numPr>
        <w:spacing w:after="160" w:line="276" w:lineRule="auto"/>
        <w:rPr>
          <w:rFonts w:ascii="Arial" w:hAnsi="Arial" w:cs="Arial"/>
          <w:sz w:val="24"/>
          <w:szCs w:val="24"/>
        </w:rPr>
      </w:pPr>
      <w:r w:rsidRPr="00265C54">
        <w:rPr>
          <w:rFonts w:ascii="Arial" w:hAnsi="Arial" w:cs="Arial"/>
          <w:sz w:val="24"/>
          <w:szCs w:val="24"/>
        </w:rPr>
        <w:lastRenderedPageBreak/>
        <w:t xml:space="preserve">Process </w:t>
      </w:r>
    </w:p>
    <w:p w14:paraId="13CF0DFC" w14:textId="77777777" w:rsidR="00753679" w:rsidRPr="00265C54" w:rsidRDefault="00753679" w:rsidP="00753679">
      <w:pPr>
        <w:pStyle w:val="ListParagraph"/>
        <w:spacing w:line="276" w:lineRule="auto"/>
        <w:ind w:left="1004"/>
        <w:rPr>
          <w:rFonts w:ascii="Arial" w:hAnsi="Arial" w:cs="Arial"/>
          <w:sz w:val="24"/>
          <w:szCs w:val="24"/>
        </w:rPr>
      </w:pPr>
      <w:r w:rsidRPr="00265C54">
        <w:rPr>
          <w:rFonts w:ascii="Arial" w:hAnsi="Arial" w:cs="Arial"/>
          <w:sz w:val="24"/>
          <w:szCs w:val="24"/>
        </w:rPr>
        <w:t xml:space="preserve">Pemrosesan data hasil dari input yang di terapkan serta merumuskan pemecahan masalah melalui program PKM yang berupa pendampingan pelatihan peningkatan kemampuan menulis. </w:t>
      </w:r>
    </w:p>
    <w:p w14:paraId="09584861" w14:textId="77777777" w:rsidR="00753679" w:rsidRPr="00265C54" w:rsidRDefault="00753679" w:rsidP="00753679">
      <w:pPr>
        <w:pStyle w:val="ListParagraph"/>
        <w:numPr>
          <w:ilvl w:val="0"/>
          <w:numId w:val="2"/>
        </w:numPr>
        <w:spacing w:after="160" w:line="276" w:lineRule="auto"/>
        <w:rPr>
          <w:rFonts w:ascii="Arial" w:hAnsi="Arial" w:cs="Arial"/>
          <w:sz w:val="24"/>
          <w:szCs w:val="24"/>
        </w:rPr>
      </w:pPr>
      <w:r w:rsidRPr="00265C54">
        <w:rPr>
          <w:rFonts w:ascii="Arial" w:hAnsi="Arial" w:cs="Arial"/>
          <w:sz w:val="24"/>
          <w:szCs w:val="24"/>
        </w:rPr>
        <w:t>Output</w:t>
      </w:r>
    </w:p>
    <w:p w14:paraId="1ADD5DD3" w14:textId="77777777" w:rsidR="00753679" w:rsidRPr="00265C54" w:rsidRDefault="00753679" w:rsidP="00753679">
      <w:pPr>
        <w:pStyle w:val="ListParagraph"/>
        <w:spacing w:line="276" w:lineRule="auto"/>
        <w:ind w:left="1004"/>
        <w:rPr>
          <w:rFonts w:ascii="Arial" w:hAnsi="Arial" w:cs="Arial"/>
          <w:sz w:val="24"/>
          <w:szCs w:val="24"/>
        </w:rPr>
      </w:pPr>
      <w:r w:rsidRPr="00265C54">
        <w:rPr>
          <w:rFonts w:ascii="Arial" w:hAnsi="Arial" w:cs="Arial"/>
          <w:sz w:val="24"/>
          <w:szCs w:val="24"/>
        </w:rPr>
        <w:t>Implementasi PKM melalui program pendampingan pelatihan peningkatan kemampuan menulis anak usia dini di TPQ Baiturrahman dari planning yang telah di rancang pada tahap Process.</w:t>
      </w:r>
    </w:p>
    <w:p w14:paraId="39651E0D" w14:textId="77777777" w:rsidR="00753679" w:rsidRPr="00265C54" w:rsidRDefault="00753679" w:rsidP="00753679">
      <w:pPr>
        <w:spacing w:line="276" w:lineRule="auto"/>
        <w:rPr>
          <w:rFonts w:ascii="Arial" w:hAnsi="Arial" w:cs="Arial"/>
          <w:sz w:val="24"/>
          <w:szCs w:val="24"/>
        </w:rPr>
      </w:pPr>
    </w:p>
    <w:p w14:paraId="773EAD9D" w14:textId="77777777" w:rsidR="00753679" w:rsidRPr="00265C54" w:rsidRDefault="00753679" w:rsidP="00753679">
      <w:pPr>
        <w:pStyle w:val="ListParagraph"/>
        <w:numPr>
          <w:ilvl w:val="0"/>
          <w:numId w:val="2"/>
        </w:numPr>
        <w:spacing w:line="276" w:lineRule="auto"/>
        <w:ind w:left="284"/>
        <w:rPr>
          <w:rFonts w:ascii="Arial" w:hAnsi="Arial" w:cs="Arial"/>
          <w:b/>
          <w:bCs/>
          <w:sz w:val="24"/>
          <w:szCs w:val="24"/>
        </w:rPr>
      </w:pPr>
      <w:r w:rsidRPr="00265C54">
        <w:rPr>
          <w:rFonts w:ascii="Arial" w:hAnsi="Arial" w:cs="Arial"/>
          <w:b/>
          <w:bCs/>
          <w:sz w:val="24"/>
          <w:szCs w:val="24"/>
        </w:rPr>
        <w:t>HASIL DAN PEMBAHASAN</w:t>
      </w:r>
    </w:p>
    <w:p w14:paraId="3A975885"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sz w:val="24"/>
          <w:szCs w:val="24"/>
        </w:rPr>
        <w:t xml:space="preserve">Pengajaran membaca hijaiyah biasanya dilakukan melalui sistem mengaji atau belajar membaca Al-Qur’an di masjid, sekolah atau di rumah </w:t>
      </w:r>
      <w:r w:rsidRPr="00265C54">
        <w:rPr>
          <w:rFonts w:ascii="Arial" w:hAnsi="Arial" w:cs="Arial"/>
          <w:sz w:val="24"/>
          <w:szCs w:val="24"/>
        </w:rPr>
        <w:fldChar w:fldCharType="begin" w:fldLock="1"/>
      </w:r>
      <w:r w:rsidRPr="00265C54">
        <w:rPr>
          <w:rFonts w:ascii="Arial" w:hAnsi="Arial" w:cs="Arial"/>
          <w:sz w:val="24"/>
          <w:szCs w:val="24"/>
        </w:rPr>
        <w:instrText>ADDIN CSL_CITATION {"citationItems":[{"id":"ITEM-1","itemData":{"DOI":"10.54371/ainj.v1i1.7","ISSN":"2746-7767","abstract":"Telah dilakukan penelitian dengan mengembangkan aplikasi pembelajaran pengenalan huruf hijaiyah pada tingkatan sekolah dasar menggunakan macromedia flash dengan tujuan mempermudah penyampaian materi tentang Hijaiyah. Data dianalisis secara deskriptif kuantitatif-kualitatif dengan hasil: ahli media memperoleh persentase kelayakan 77,5%, ahli materi 80%, respon guru 96%, soal pre test 49,2%, dan soal post test 77,7% serta jumlah keseluruhan persentase kelayakan adalah 380,4% dengan persentase nilai rata-rata sebesar 76% yaitu berada pada skala 61%-80% dengan kategori layak. Simpulan penelitian ini adalah aplikasi pembelajaran pengenalan huruf hijaiyah pada tingkatan sekolah dasar menggunakan macromedia flash layak digunakan sebagai alat bantu dalam mengajar","author":[{"dropping-particle":"","family":"Supriyaddin","given":"Supriyaddin","non-dropping-particle":"","parse-names":false,"suffix":""},{"dropping-particle":"","family":"Imansyah","given":"M. Nur Imansyah","non-dropping-particle":"","parse-names":false,"suffix":""},{"dropping-particle":"","family":"Meilani","given":"Leni Meilani","non-dropping-particle":"","parse-names":false,"suffix":""}],"container-title":"Ainara Journal (Jurnal Penelitian dan PKM Bidang Ilmu Pendidikan)","id":"ITEM-1","issue":"1","issued":{"date-parts":[["2020","11","17"]]},"page":"1-7","title":"Pengembangan Aplikasi Pembelajaran Pengenalan Huruf Hijaiyah Pada Tingkatan Sekolah Dasar Menggunakan Macromedia Flash","type":"article-journal","volume":"1"},"uris":["http://www.mendeley.com/documents/?uuid=edebd52f-daf8-4c7f-ab8b-568fd32d908b"]}],"mendeley":{"formattedCitation":"(Supriyaddin, Imansyah, and Meilani 2020)","plainTextFormattedCitation":"(Supriyaddin, Imansyah, and Meilani 2020)","previouslyFormattedCitation":"(Supriyaddin, Imansyah, and Meilani 2020)"},"properties":{"noteIndex":0},"schema":"https://github.com/citation-style-language/schema/raw/master/csl-citation.json"}</w:instrText>
      </w:r>
      <w:r w:rsidRPr="00265C54">
        <w:rPr>
          <w:rFonts w:ascii="Arial" w:hAnsi="Arial" w:cs="Arial"/>
          <w:sz w:val="24"/>
          <w:szCs w:val="24"/>
        </w:rPr>
        <w:fldChar w:fldCharType="separate"/>
      </w:r>
      <w:r w:rsidRPr="00265C54">
        <w:rPr>
          <w:rFonts w:ascii="Arial" w:hAnsi="Arial" w:cs="Arial"/>
          <w:noProof/>
          <w:sz w:val="24"/>
          <w:szCs w:val="24"/>
        </w:rPr>
        <w:t>(Supriyaddin, Imansyah, and Meilani 2020)</w:t>
      </w:r>
      <w:r w:rsidRPr="00265C54">
        <w:rPr>
          <w:rFonts w:ascii="Arial" w:hAnsi="Arial" w:cs="Arial"/>
          <w:sz w:val="24"/>
          <w:szCs w:val="24"/>
        </w:rPr>
        <w:fldChar w:fldCharType="end"/>
      </w:r>
      <w:r w:rsidRPr="00265C54">
        <w:rPr>
          <w:rFonts w:ascii="Arial" w:hAnsi="Arial" w:cs="Arial"/>
          <w:sz w:val="24"/>
          <w:szCs w:val="24"/>
        </w:rPr>
        <w:t xml:space="preserve">. Pendidikan informal salah satu yang mudah dan murah bagi orangtua untuk menitipkan anaknya adalah di Taman Pendidikan Al Qur’an (TPQ) </w:t>
      </w:r>
      <w:r w:rsidRPr="00265C54">
        <w:rPr>
          <w:rFonts w:ascii="Arial" w:hAnsi="Arial" w:cs="Arial"/>
          <w:sz w:val="24"/>
          <w:szCs w:val="24"/>
        </w:rPr>
        <w:fldChar w:fldCharType="begin" w:fldLock="1"/>
      </w:r>
      <w:r w:rsidRPr="00265C54">
        <w:rPr>
          <w:rFonts w:ascii="Arial" w:hAnsi="Arial" w:cs="Arial"/>
          <w:sz w:val="24"/>
          <w:szCs w:val="24"/>
        </w:rPr>
        <w:instrText>ADDIN CSL_CITATION {"citationItems":[{"id":"ITEM-1","itemData":{"DOI":"10.24014/au.v1i2.","author":[{"dropping-particle":"","family":"Mailani","given":"Ikrima","non-dropping-particle":"","parse-names":false,"suffix":""}],"container-title":"Al-Uswah: Jurnal Riset dan Kajian Pendidikan Agama Islam","id":"ITEM-1","issue":"2","issued":{"date-parts":[["2019"]]},"page":"129-137","title":"Inovasi Pembelajaran Pendidikan Agama Islam Berbasis Pr o b l e m Bas ed L earn in g","type":"article-journal","volume":"1"},"uris":["http://www.mendeley.com/documents/?uuid=690e8cd4-c45b-41d6-8173-b4502a9e0e48"]}],"mendeley":{"formattedCitation":"(Mailani 2019)","plainTextFormattedCitation":"(Mailani 2019)","previouslyFormattedCitation":"(Mailani 2019)"},"properties":{"noteIndex":0},"schema":"https://github.com/citation-style-language/schema/raw/master/csl-citation.json"}</w:instrText>
      </w:r>
      <w:r w:rsidRPr="00265C54">
        <w:rPr>
          <w:rFonts w:ascii="Arial" w:hAnsi="Arial" w:cs="Arial"/>
          <w:sz w:val="24"/>
          <w:szCs w:val="24"/>
        </w:rPr>
        <w:fldChar w:fldCharType="separate"/>
      </w:r>
      <w:r w:rsidRPr="00265C54">
        <w:rPr>
          <w:rFonts w:ascii="Arial" w:hAnsi="Arial" w:cs="Arial"/>
          <w:noProof/>
          <w:sz w:val="24"/>
          <w:szCs w:val="24"/>
        </w:rPr>
        <w:t>(Mailani 2019)</w:t>
      </w:r>
      <w:r w:rsidRPr="00265C54">
        <w:rPr>
          <w:rFonts w:ascii="Arial" w:hAnsi="Arial" w:cs="Arial"/>
          <w:sz w:val="24"/>
          <w:szCs w:val="24"/>
        </w:rPr>
        <w:fldChar w:fldCharType="end"/>
      </w:r>
      <w:r w:rsidRPr="00265C54">
        <w:rPr>
          <w:rFonts w:ascii="Arial" w:hAnsi="Arial" w:cs="Arial"/>
          <w:sz w:val="24"/>
          <w:szCs w:val="24"/>
        </w:rPr>
        <w:t>. TPQ atau taman pendidian Al - Qur’an atau di sebut juga dengan TPA. Merupakan lembaga pendidikan yang berfokus pada pengajaran membaca Al - Qur’an dan menulis hurf hijaiyah. TPQ sendiri menggunakan system pemebealajaran yang hampir sama dengan pondok pesantren. Yaitu metode sorogan dan bondongan. Alasan kenapa TPQ memiliki kesamaan system pembelajaran dengan pondok pesantren adalah sebab tenaga pendidik rata rata lulusan pondok pesantren. Hal ini yang menjadikan bahwa unit TPQ merupakan anak dari pondok pesantren.</w:t>
      </w:r>
    </w:p>
    <w:p w14:paraId="5B2BC327"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sz w:val="24"/>
          <w:szCs w:val="24"/>
        </w:rPr>
        <w:t xml:space="preserve">TPQ baiturrahman merupakan TPQ yang berada di desa sidorejo. Tepatnya di dusun penggung kidul desa sidorejo kecamatan rowokangkung. Bersebelahan langsung dengan masjid darut Taqwa LTM NU menjadikan pembelajaran lebih mudah. Metode pembelajaran deskriptif yaitu pengajar memberikan penjelasan materi pembelajaran serta memberikan tugas untuk untuk dihapal para murid sesuai buku lalu diujikan pada akhir materi pembelajaran </w:t>
      </w:r>
      <w:r w:rsidRPr="00265C54">
        <w:rPr>
          <w:rFonts w:ascii="Arial" w:hAnsi="Arial" w:cs="Arial"/>
          <w:sz w:val="24"/>
          <w:szCs w:val="24"/>
        </w:rPr>
        <w:fldChar w:fldCharType="begin" w:fldLock="1"/>
      </w:r>
      <w:r w:rsidRPr="00265C54">
        <w:rPr>
          <w:rFonts w:ascii="Arial" w:hAnsi="Arial" w:cs="Arial"/>
          <w:sz w:val="24"/>
          <w:szCs w:val="24"/>
        </w:rPr>
        <w:instrText>ADDIN CSL_CITATION {"citationItems":[{"id":"ITEM-1","itemData":{"DOI":"10.47111/jti.v14i2.1214","ISSN":"2656-0321","abstract":"Learning hijaiyah letters is one alternative to understand Arabic. Basically it is used to read Al-Qur’an in the initial stages. The introduction of hijaiyah letters is an important element to educate the children in comprehending religious knowledge. Therefore, it needs an appropriate learning method or media and exact strategy to deliver it in early childhood stage so that it will contribute well in the learning process. The purpose of this study is to create a media to introduce and to learn hijaiyah letters with 2D animation on android-based to facilitate that knowledge especially for children. This application is equipped with cartoon characters image and quiz menu to practice children’s ability in recognizing hijaiyah letters. This application can produce sound pronunciation of hijaiyah letters and the children can learn to write the letters as well. This application is created using Android Studio, wavePad sound editor and CorelDRAW X7 for drawing and coloring. The method used is Luther-Sutopo, while the data collection applies literature search and interviews. This application can be installed on smartphones with the Android operating system for at least 4.2 (Jellybeand) version. The results of the questionnaire show that the responses from the users are in average value of 92.67% so that this application is worthy to be the appropriate hijaiyah letters learning","author":[{"dropping-particle":"","family":"Sari","given":"Nova Noor Kamala","non-dropping-particle":"","parse-names":false,"suffix":""}],"container-title":"Jurnal Teknologi Informasi: Jurnal Keilmuan dan Aplikasi Bidang Teknik Informatika","id":"ITEM-1","issue":"2","issued":{"date-parts":[["2020","8","10"]]},"page":"161-170","title":"RANCANG BANGUN MEDIA PENGENALAN HURUF HIJAIYAH UNTUK ANAK USIA DINI BERBASIS ANDROID","type":"article-journal","volume":"14"},"uris":["http://www.mendeley.com/documents/?uuid=102f7432-5768-40a0-a0e7-1e604708a0ef"]}],"mendeley":{"formattedCitation":"(Sari 2020)","plainTextFormattedCitation":"(Sari 2020)","previouslyFormattedCitation":"(Sari 2020)"},"properties":{"noteIndex":0},"schema":"https://github.com/citation-style-language/schema/raw/master/csl-citation.json"}</w:instrText>
      </w:r>
      <w:r w:rsidRPr="00265C54">
        <w:rPr>
          <w:rFonts w:ascii="Arial" w:hAnsi="Arial" w:cs="Arial"/>
          <w:sz w:val="24"/>
          <w:szCs w:val="24"/>
        </w:rPr>
        <w:fldChar w:fldCharType="separate"/>
      </w:r>
      <w:r w:rsidRPr="00265C54">
        <w:rPr>
          <w:rFonts w:ascii="Arial" w:hAnsi="Arial" w:cs="Arial"/>
          <w:noProof/>
          <w:sz w:val="24"/>
          <w:szCs w:val="24"/>
        </w:rPr>
        <w:t>(Sari 2020)</w:t>
      </w:r>
      <w:r w:rsidRPr="00265C54">
        <w:rPr>
          <w:rFonts w:ascii="Arial" w:hAnsi="Arial" w:cs="Arial"/>
          <w:sz w:val="24"/>
          <w:szCs w:val="24"/>
        </w:rPr>
        <w:fldChar w:fldCharType="end"/>
      </w:r>
      <w:r w:rsidRPr="00265C54">
        <w:rPr>
          <w:rFonts w:ascii="Arial" w:hAnsi="Arial" w:cs="Arial"/>
          <w:sz w:val="24"/>
          <w:szCs w:val="24"/>
        </w:rPr>
        <w:t xml:space="preserve">. Metode yang mengkombinasi antara teori dan praktik serta di uji di akhir pembelajaran dalam implementasi pembelajaran memudahkan peserta didik untuk faham akan apa yang mereka pelajari. </w:t>
      </w:r>
    </w:p>
    <w:p w14:paraId="38EA8B08"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sz w:val="24"/>
          <w:szCs w:val="24"/>
        </w:rPr>
        <w:t xml:space="preserve">Tak terkecuali dalam pembelajaran penulisan huruf hijaiyah atau rasm. Arti rasm menurut bahasa adalah atsar (bekas). Lafal rasm sinonim (muradif) dengan lafal khat, kitabah, zubur, satr dan raqm. Rasm ada dua macam, yaitu qiyasi dan istilahi. Rasm qiyasi yang biasa disebut juga Rasm imla‟i adalah penggambaran lafal yang menggunakan huruf hijaiyah, dengan tetap memperhatikan standarisasi ibtida‟ dan waqof padanya. Sedang Rasm istilahi yang bisa juga disebut Rasm Usmani adalah ejaan tulisan Zaid bin Tsabit dan kawan-kawan yang dipakai untuk menulis al-Masahif al-Usmaniyah </w:t>
      </w:r>
      <w:r w:rsidRPr="00265C54">
        <w:rPr>
          <w:rFonts w:ascii="Arial" w:hAnsi="Arial" w:cs="Arial"/>
          <w:sz w:val="24"/>
          <w:szCs w:val="24"/>
        </w:rPr>
        <w:fldChar w:fldCharType="begin" w:fldLock="1"/>
      </w:r>
      <w:r w:rsidRPr="00265C54">
        <w:rPr>
          <w:rFonts w:ascii="Arial" w:hAnsi="Arial" w:cs="Arial"/>
          <w:sz w:val="24"/>
          <w:szCs w:val="24"/>
        </w:rPr>
        <w:instrText>ADDIN CSL_CITATION {"citationItems":[{"id":"ITEM-1","itemData":{"DOI":"10.51675/jt.v13i1.56","ISSN":"2745-7869","abstract":"The science of rasm of the Al-Qur’an is the study of the writing of the mushaf of the Al-Qur’an which is carried out in a special way, both in the writing of the pronunciations and the forms of letters used. Writing of the Al-Qur’an during the time of the Prophet Muhammad. Performed by his friends both in writing and in order with the aim to unite the Muslims in one type of Manuscripts by uniforming the reading and unifying the orderly arrangement of the verses. Thus there is no difference in understanding between the Manuscripts with other Manuscripts.","author":[{"dropping-particle":"","family":"Mira Shodiqoh","given":"","non-dropping-particle":"","parse-names":false,"suffix":""}],"container-title":"Tadris : Jurnal Penelitian dan Pemikiran Pendidikan Islam","id":"ITEM-1","issue":"1","issued":{"date-parts":[["2019","11","30"]]},"page":"91-101","title":"ILMU RASM QURAN","type":"article-journal","volume":"13"},"uris":["http://www.mendeley.com/documents/?uuid=5d53661a-7a71-45d7-ace3-a4387d50ba33"]}],"mendeley":{"formattedCitation":"(Mira Shodiqoh 2019)","plainTextFormattedCitation":"(Mira Shodiqoh 2019)"},"properties":{"noteIndex":0},"schema":"https://github.com/citation-style-language/schema/raw/master/csl-citation.json"}</w:instrText>
      </w:r>
      <w:r w:rsidRPr="00265C54">
        <w:rPr>
          <w:rFonts w:ascii="Arial" w:hAnsi="Arial" w:cs="Arial"/>
          <w:sz w:val="24"/>
          <w:szCs w:val="24"/>
        </w:rPr>
        <w:fldChar w:fldCharType="separate"/>
      </w:r>
      <w:r w:rsidRPr="00265C54">
        <w:rPr>
          <w:rFonts w:ascii="Arial" w:hAnsi="Arial" w:cs="Arial"/>
          <w:noProof/>
          <w:sz w:val="24"/>
          <w:szCs w:val="24"/>
        </w:rPr>
        <w:t>(Mira Shodiqoh 2019)</w:t>
      </w:r>
      <w:r w:rsidRPr="00265C54">
        <w:rPr>
          <w:rFonts w:ascii="Arial" w:hAnsi="Arial" w:cs="Arial"/>
          <w:sz w:val="24"/>
          <w:szCs w:val="24"/>
        </w:rPr>
        <w:fldChar w:fldCharType="end"/>
      </w:r>
      <w:r w:rsidRPr="00265C54">
        <w:rPr>
          <w:rFonts w:ascii="Arial" w:hAnsi="Arial" w:cs="Arial"/>
          <w:sz w:val="24"/>
          <w:szCs w:val="24"/>
        </w:rPr>
        <w:t>.</w:t>
      </w:r>
    </w:p>
    <w:p w14:paraId="18E47FE9"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sz w:val="24"/>
          <w:szCs w:val="24"/>
        </w:rPr>
        <w:t xml:space="preserve">Pada pembelajaran ini TPQ baiturahman mengkualifikasikan menjadi tiga kualifikasi , yaitu pada tahap basic menulis huruf hijaiyah tunggal serta di ikuti bagaimana pelafalanya. Tahap menengah tulis ulang ayat Al - Qur’an di ikuti dengan cara membacanya. Pengenalan pegon atau tulisan arab yang di gunakan untuk menulis </w:t>
      </w:r>
      <w:r w:rsidRPr="00265C54">
        <w:rPr>
          <w:rFonts w:ascii="Arial" w:hAnsi="Arial" w:cs="Arial"/>
          <w:sz w:val="24"/>
          <w:szCs w:val="24"/>
        </w:rPr>
        <w:lastRenderedPageBreak/>
        <w:t xml:space="preserve">Bahasa jawa, umumya pegon sering di temukan di kitab – kitab pondok pesantren sebagai media pemahaman mereka akan makna dari kandungan kitab tersebut. </w:t>
      </w:r>
    </w:p>
    <w:p w14:paraId="110BC47F"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sz w:val="24"/>
          <w:szCs w:val="24"/>
        </w:rPr>
        <w:t xml:space="preserve">PKM pendampingan kemampuan penulisan huruf hijaiyah yang di lakukan oleh TIM PKM KKN sidorejo terbagi menjadi kualifikasi dengan rincian sebagai berikut. </w:t>
      </w:r>
    </w:p>
    <w:p w14:paraId="0B7DEE1E"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b/>
          <w:bCs/>
          <w:sz w:val="24"/>
          <w:szCs w:val="24"/>
        </w:rPr>
        <w:t>Table 1</w:t>
      </w:r>
      <w:r w:rsidRPr="00265C54">
        <w:rPr>
          <w:rFonts w:ascii="Arial" w:hAnsi="Arial" w:cs="Arial"/>
          <w:sz w:val="24"/>
          <w:szCs w:val="24"/>
        </w:rPr>
        <w:t xml:space="preserve"> : Kualifikasi kelas pelatihan menulis huruf hijaiyah.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1"/>
        <w:gridCol w:w="3030"/>
        <w:gridCol w:w="3049"/>
      </w:tblGrid>
      <w:tr w:rsidR="00753679" w:rsidRPr="00265C54" w14:paraId="231F255E" w14:textId="77777777" w:rsidTr="00CA2913">
        <w:tc>
          <w:tcPr>
            <w:tcW w:w="3116" w:type="dxa"/>
            <w:tcBorders>
              <w:top w:val="single" w:sz="4" w:space="0" w:color="auto"/>
              <w:bottom w:val="single" w:sz="4" w:space="0" w:color="auto"/>
            </w:tcBorders>
            <w:vAlign w:val="center"/>
          </w:tcPr>
          <w:p w14:paraId="7924AE4A"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Kelas</w:t>
            </w:r>
          </w:p>
        </w:tc>
        <w:tc>
          <w:tcPr>
            <w:tcW w:w="3117" w:type="dxa"/>
            <w:tcBorders>
              <w:top w:val="single" w:sz="4" w:space="0" w:color="auto"/>
              <w:bottom w:val="single" w:sz="4" w:space="0" w:color="auto"/>
            </w:tcBorders>
            <w:vAlign w:val="center"/>
          </w:tcPr>
          <w:p w14:paraId="0F3F5255"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Kegiatan</w:t>
            </w:r>
          </w:p>
        </w:tc>
        <w:tc>
          <w:tcPr>
            <w:tcW w:w="3117" w:type="dxa"/>
            <w:tcBorders>
              <w:top w:val="single" w:sz="4" w:space="0" w:color="auto"/>
              <w:bottom w:val="single" w:sz="4" w:space="0" w:color="auto"/>
            </w:tcBorders>
            <w:vAlign w:val="center"/>
          </w:tcPr>
          <w:p w14:paraId="0B464DB1"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Pelaksanaan</w:t>
            </w:r>
          </w:p>
        </w:tc>
      </w:tr>
      <w:tr w:rsidR="00753679" w:rsidRPr="00265C54" w14:paraId="1C29FCDB" w14:textId="77777777" w:rsidTr="00CA2913">
        <w:tc>
          <w:tcPr>
            <w:tcW w:w="3116" w:type="dxa"/>
            <w:tcBorders>
              <w:top w:val="single" w:sz="4" w:space="0" w:color="auto"/>
            </w:tcBorders>
            <w:vAlign w:val="center"/>
          </w:tcPr>
          <w:p w14:paraId="7CE9451C"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Basic</w:t>
            </w:r>
          </w:p>
        </w:tc>
        <w:tc>
          <w:tcPr>
            <w:tcW w:w="3117" w:type="dxa"/>
            <w:tcBorders>
              <w:top w:val="single" w:sz="4" w:space="0" w:color="auto"/>
            </w:tcBorders>
            <w:vAlign w:val="center"/>
          </w:tcPr>
          <w:p w14:paraId="1C0D4BB2"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Pengenalan huruf hijaiyah</w:t>
            </w:r>
          </w:p>
        </w:tc>
        <w:tc>
          <w:tcPr>
            <w:tcW w:w="3117" w:type="dxa"/>
            <w:tcBorders>
              <w:top w:val="single" w:sz="4" w:space="0" w:color="auto"/>
            </w:tcBorders>
            <w:vAlign w:val="center"/>
          </w:tcPr>
          <w:p w14:paraId="451D9D57" w14:textId="77777777" w:rsidR="00753679" w:rsidRPr="00265C54" w:rsidRDefault="00753679" w:rsidP="00CA2913">
            <w:pPr>
              <w:spacing w:line="276" w:lineRule="auto"/>
              <w:rPr>
                <w:rFonts w:ascii="Arial" w:hAnsi="Arial" w:cs="Arial"/>
                <w:sz w:val="24"/>
                <w:szCs w:val="24"/>
              </w:rPr>
            </w:pPr>
            <w:r w:rsidRPr="00265C54">
              <w:rPr>
                <w:rFonts w:ascii="Arial" w:hAnsi="Arial" w:cs="Arial"/>
                <w:sz w:val="24"/>
                <w:szCs w:val="24"/>
              </w:rPr>
              <w:t>Mahasiswa KKN Kelompok 9 serta para santri TPQ Baiturrahman.</w:t>
            </w:r>
          </w:p>
        </w:tc>
      </w:tr>
      <w:tr w:rsidR="00753679" w:rsidRPr="00265C54" w14:paraId="1F887395" w14:textId="77777777" w:rsidTr="00CA2913">
        <w:tc>
          <w:tcPr>
            <w:tcW w:w="3116" w:type="dxa"/>
            <w:vAlign w:val="center"/>
          </w:tcPr>
          <w:p w14:paraId="11D626C4"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Tengah</w:t>
            </w:r>
          </w:p>
        </w:tc>
        <w:tc>
          <w:tcPr>
            <w:tcW w:w="3117" w:type="dxa"/>
            <w:vAlign w:val="center"/>
          </w:tcPr>
          <w:p w14:paraId="5F99F26F"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Pengenalan huruf hijaiyah dengan tunggal dan serta dalam bentuk kalimat. Serta penulisan ayat – ayat atau surat surta pilihan dalam Al - Qur’an</w:t>
            </w:r>
          </w:p>
        </w:tc>
        <w:tc>
          <w:tcPr>
            <w:tcW w:w="3117" w:type="dxa"/>
            <w:vAlign w:val="center"/>
          </w:tcPr>
          <w:p w14:paraId="2FF6863C" w14:textId="77777777" w:rsidR="00753679" w:rsidRPr="00265C54" w:rsidRDefault="00753679" w:rsidP="00CA2913">
            <w:pPr>
              <w:spacing w:line="276" w:lineRule="auto"/>
              <w:rPr>
                <w:rFonts w:ascii="Arial" w:hAnsi="Arial" w:cs="Arial"/>
                <w:sz w:val="24"/>
                <w:szCs w:val="24"/>
              </w:rPr>
            </w:pPr>
            <w:r w:rsidRPr="00265C54">
              <w:rPr>
                <w:rFonts w:ascii="Arial" w:hAnsi="Arial" w:cs="Arial"/>
                <w:sz w:val="24"/>
                <w:szCs w:val="24"/>
              </w:rPr>
              <w:t>Mahasiswa KKN Kelompok 9 serta para santri TPQ Baiturrahman.</w:t>
            </w:r>
          </w:p>
        </w:tc>
      </w:tr>
      <w:tr w:rsidR="00753679" w:rsidRPr="00265C54" w14:paraId="5D033DEB" w14:textId="77777777" w:rsidTr="00CA2913">
        <w:tc>
          <w:tcPr>
            <w:tcW w:w="3116" w:type="dxa"/>
            <w:tcBorders>
              <w:bottom w:val="single" w:sz="4" w:space="0" w:color="auto"/>
            </w:tcBorders>
            <w:vAlign w:val="center"/>
          </w:tcPr>
          <w:p w14:paraId="50C6CF0E"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Atas</w:t>
            </w:r>
          </w:p>
        </w:tc>
        <w:tc>
          <w:tcPr>
            <w:tcW w:w="3117" w:type="dxa"/>
            <w:tcBorders>
              <w:bottom w:val="single" w:sz="4" w:space="0" w:color="auto"/>
            </w:tcBorders>
            <w:vAlign w:val="center"/>
          </w:tcPr>
          <w:p w14:paraId="76022134"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Pengenalan pegon. Serta cara penulisan pegon baik dalam Bahasa jawa, maupun Indonesia.</w:t>
            </w:r>
          </w:p>
        </w:tc>
        <w:tc>
          <w:tcPr>
            <w:tcW w:w="3117" w:type="dxa"/>
            <w:tcBorders>
              <w:bottom w:val="single" w:sz="4" w:space="0" w:color="auto"/>
            </w:tcBorders>
            <w:vAlign w:val="center"/>
          </w:tcPr>
          <w:p w14:paraId="4AC0AEEB" w14:textId="77777777" w:rsidR="00753679" w:rsidRPr="00265C54" w:rsidRDefault="00753679" w:rsidP="00CA2913">
            <w:pPr>
              <w:spacing w:line="276" w:lineRule="auto"/>
              <w:rPr>
                <w:rFonts w:ascii="Arial" w:hAnsi="Arial" w:cs="Arial"/>
                <w:sz w:val="24"/>
                <w:szCs w:val="24"/>
              </w:rPr>
            </w:pPr>
            <w:r w:rsidRPr="00265C54">
              <w:rPr>
                <w:rFonts w:ascii="Arial" w:hAnsi="Arial" w:cs="Arial"/>
                <w:sz w:val="24"/>
                <w:szCs w:val="24"/>
              </w:rPr>
              <w:t>Mahasiswa KKN Kelompok 9 serta para santri TPQ Baiturrahman.</w:t>
            </w:r>
          </w:p>
        </w:tc>
      </w:tr>
    </w:tbl>
    <w:p w14:paraId="606B4453" w14:textId="77777777" w:rsidR="00753679" w:rsidRPr="00265C54" w:rsidRDefault="00753679" w:rsidP="00753679">
      <w:pPr>
        <w:spacing w:line="276" w:lineRule="auto"/>
        <w:ind w:firstLine="284"/>
        <w:rPr>
          <w:rFonts w:ascii="Arial" w:hAnsi="Arial" w:cs="Arial"/>
          <w:sz w:val="24"/>
          <w:szCs w:val="24"/>
        </w:rPr>
      </w:pPr>
    </w:p>
    <w:p w14:paraId="0E2909D5" w14:textId="77777777" w:rsidR="00753679" w:rsidRDefault="00753679" w:rsidP="00753679">
      <w:pPr>
        <w:spacing w:line="276" w:lineRule="auto"/>
        <w:ind w:firstLine="284"/>
        <w:rPr>
          <w:rFonts w:ascii="Arial" w:hAnsi="Arial" w:cs="Arial"/>
          <w:sz w:val="24"/>
          <w:szCs w:val="24"/>
        </w:rPr>
      </w:pPr>
      <w:r w:rsidRPr="00265C54">
        <w:rPr>
          <w:rFonts w:ascii="Arial" w:hAnsi="Arial" w:cs="Arial"/>
          <w:sz w:val="24"/>
          <w:szCs w:val="24"/>
        </w:rPr>
        <w:t>Dalam pembelajaran di TPQ mulai di kenalkan system kelas. Sehingga setiap peserta didik di kualifikasikan berdasarkan kelas dengan ketentuan pencepaian. Umumnya terbagi menjadi tiga kelas yaitu dasar, tengah, atas. Kelas dasar mempelajari tentang pengenalan huruf hijaiyah hingga penulisan tunggal huruf hijaiyah. Sedangkan kelas tengah sudah mulai membaca huruf hijaiyah baik huruf hijaiyah tunggal maupun dalam kondisi sudah membentuk kalimat. Di kelas tengah juga sudah mulai di kenal kan bagaiman cara penyambungan huruf hijaiyah sampai membentuk satu kalimat. Di kenalkan juga harokat. di kenalkan tajdwid, cara pelafalan yang benar. juga mulai di kenalkan gaya penulisan, dalam menulis Al - Qur’an. Serta ada tambahan do’a sehari – hari. Seperti do’a berkaca, masuk dan keluar kamar mandi hal tersebut di kenalkan di kelas atas. Berikut dokumentasi para tutor dari TIM PKM KKN sidorejo.</w:t>
      </w:r>
    </w:p>
    <w:p w14:paraId="576AF683" w14:textId="77777777" w:rsidR="00753679" w:rsidRDefault="00753679" w:rsidP="00753679">
      <w:pPr>
        <w:spacing w:line="276" w:lineRule="auto"/>
        <w:ind w:firstLine="284"/>
        <w:rPr>
          <w:rFonts w:ascii="Arial" w:hAnsi="Arial" w:cs="Arial"/>
          <w:sz w:val="24"/>
          <w:szCs w:val="24"/>
        </w:rPr>
      </w:pPr>
    </w:p>
    <w:p w14:paraId="3D7FDA07" w14:textId="77777777" w:rsidR="00753679" w:rsidRDefault="00753679" w:rsidP="00753679">
      <w:pPr>
        <w:spacing w:line="276" w:lineRule="auto"/>
        <w:ind w:firstLine="284"/>
        <w:rPr>
          <w:rFonts w:ascii="Arial" w:hAnsi="Arial" w:cs="Arial"/>
          <w:sz w:val="24"/>
          <w:szCs w:val="24"/>
        </w:rPr>
      </w:pPr>
    </w:p>
    <w:p w14:paraId="6CDC2199" w14:textId="77777777" w:rsidR="00753679" w:rsidRDefault="00753679" w:rsidP="00753679">
      <w:pPr>
        <w:spacing w:line="276" w:lineRule="auto"/>
        <w:ind w:firstLine="284"/>
        <w:rPr>
          <w:rFonts w:ascii="Arial" w:hAnsi="Arial" w:cs="Arial"/>
          <w:sz w:val="24"/>
          <w:szCs w:val="24"/>
        </w:rPr>
      </w:pPr>
    </w:p>
    <w:p w14:paraId="5401C95E" w14:textId="77777777" w:rsidR="00753679" w:rsidRDefault="00753679" w:rsidP="00753679">
      <w:pPr>
        <w:spacing w:line="276" w:lineRule="auto"/>
        <w:ind w:firstLine="284"/>
        <w:rPr>
          <w:rFonts w:ascii="Arial" w:hAnsi="Arial" w:cs="Arial"/>
          <w:sz w:val="24"/>
          <w:szCs w:val="24"/>
        </w:rPr>
      </w:pPr>
    </w:p>
    <w:p w14:paraId="6396EC72" w14:textId="77777777" w:rsidR="00753679" w:rsidRDefault="00753679" w:rsidP="00753679">
      <w:pPr>
        <w:spacing w:line="276" w:lineRule="auto"/>
        <w:ind w:firstLine="284"/>
        <w:rPr>
          <w:rFonts w:ascii="Arial" w:hAnsi="Arial" w:cs="Arial"/>
          <w:sz w:val="24"/>
          <w:szCs w:val="24"/>
        </w:rPr>
      </w:pPr>
    </w:p>
    <w:p w14:paraId="2FF9AE54" w14:textId="77777777" w:rsidR="00753679" w:rsidRDefault="00753679" w:rsidP="00753679">
      <w:pPr>
        <w:spacing w:line="276" w:lineRule="auto"/>
        <w:ind w:firstLine="284"/>
        <w:rPr>
          <w:rFonts w:ascii="Arial" w:hAnsi="Arial" w:cs="Arial"/>
          <w:sz w:val="24"/>
          <w:szCs w:val="24"/>
        </w:rPr>
      </w:pPr>
    </w:p>
    <w:p w14:paraId="18A188FC" w14:textId="77777777" w:rsidR="00753679" w:rsidRPr="00265C54" w:rsidRDefault="00753679" w:rsidP="00753679">
      <w:pPr>
        <w:spacing w:line="276" w:lineRule="auto"/>
        <w:ind w:firstLine="284"/>
        <w:rPr>
          <w:rFonts w:ascii="Arial" w:hAnsi="Arial" w:cs="Arial"/>
          <w:sz w:val="24"/>
          <w:szCs w:val="24"/>
        </w:rPr>
      </w:pPr>
    </w:p>
    <w:p w14:paraId="0810F56E"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noProof/>
          <w:sz w:val="24"/>
          <w:szCs w:val="24"/>
        </w:rPr>
        <mc:AlternateContent>
          <mc:Choice Requires="wps">
            <w:drawing>
              <wp:anchor distT="0" distB="0" distL="114300" distR="114300" simplePos="0" relativeHeight="251660288" behindDoc="0" locked="0" layoutInCell="1" allowOverlap="1" wp14:anchorId="2F6C1F22" wp14:editId="61F32C6C">
                <wp:simplePos x="0" y="0"/>
                <wp:positionH relativeFrom="margin">
                  <wp:posOffset>-64770</wp:posOffset>
                </wp:positionH>
                <wp:positionV relativeFrom="paragraph">
                  <wp:posOffset>2232660</wp:posOffset>
                </wp:positionV>
                <wp:extent cx="5372100" cy="32385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2100" cy="323850"/>
                        </a:xfrm>
                        <a:prstGeom prst="rect">
                          <a:avLst/>
                        </a:prstGeom>
                        <a:noFill/>
                        <a:ln w="6350">
                          <a:noFill/>
                        </a:ln>
                      </wps:spPr>
                      <wps:txbx>
                        <w:txbxContent>
                          <w:p w14:paraId="056C3119" w14:textId="77777777" w:rsidR="00753679" w:rsidRDefault="00753679" w:rsidP="00753679">
                            <w:pPr>
                              <w:spacing w:line="360" w:lineRule="auto"/>
                              <w:rPr>
                                <w:rFonts w:asciiTheme="majorBidi" w:hAnsiTheme="majorBidi" w:cstheme="majorBidi"/>
                                <w:sz w:val="24"/>
                                <w:szCs w:val="24"/>
                              </w:rPr>
                            </w:pPr>
                            <w:r>
                              <w:rPr>
                                <w:rFonts w:asciiTheme="majorBidi" w:hAnsiTheme="majorBidi" w:cstheme="majorBidi"/>
                                <w:b/>
                                <w:bCs/>
                                <w:sz w:val="24"/>
                                <w:szCs w:val="24"/>
                              </w:rPr>
                              <w:t>Gambar 1</w:t>
                            </w:r>
                            <w:r w:rsidRPr="00B6652B">
                              <w:rPr>
                                <w:rFonts w:asciiTheme="majorBidi" w:hAnsiTheme="majorBidi" w:cstheme="majorBidi"/>
                                <w:b/>
                                <w:bCs/>
                                <w:sz w:val="24"/>
                                <w:szCs w:val="24"/>
                              </w:rPr>
                              <w:t>.</w:t>
                            </w:r>
                            <w:r>
                              <w:rPr>
                                <w:rFonts w:asciiTheme="majorBidi" w:hAnsiTheme="majorBidi" w:cstheme="majorBidi"/>
                                <w:sz w:val="24"/>
                                <w:szCs w:val="24"/>
                              </w:rPr>
                              <w:t>Tutor sedang memperkenalkan diri dan meteri yang ingin di sampaikan</w:t>
                            </w:r>
                            <w:r w:rsidRPr="00B6652B">
                              <w:rPr>
                                <w:rFonts w:asciiTheme="majorBidi" w:hAnsiTheme="majorBidi" w:cstheme="majorBidi"/>
                                <w:sz w:val="24"/>
                                <w:szCs w:val="24"/>
                              </w:rPr>
                              <w:t xml:space="preserve"> </w:t>
                            </w:r>
                          </w:p>
                          <w:p w14:paraId="22A447F4" w14:textId="77777777" w:rsidR="00753679" w:rsidRDefault="00753679" w:rsidP="007536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2F6C1F22" id="_x0000_t202" coordsize="21600,21600" o:spt="202" path="m,l,21600r21600,l21600,xe">
                <v:stroke joinstyle="miter"/>
                <v:path gradientshapeok="t" o:connecttype="rect"/>
              </v:shapetype>
              <v:shape id="Text Box 3" o:spid="_x0000_s1026" type="#_x0000_t202" style="position:absolute;left:0;text-align:left;margin-left:-5.1pt;margin-top:175.8pt;width:423pt;height:2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MkNFQIAACwEAAAOAAAAZHJzL2Uyb0RvYy54bWysU9tuGyEQfa/Uf0C81+trkq68jtxEripZ&#10;SSSnyjNmwbsSMBSwd92v78CuL037VPUFBmaYyzmH+X2rFTkI52swBR0NhpQIw6Gsza6g319Xn+4o&#10;8YGZkikwoqBH4en94uOHeWNzMYYKVCkcwSTG540taBWCzbPM80po5gdghUGnBKdZwKPbZaVjDWbX&#10;KhsPhzdZA660DrjwHm8fOyddpPxSCh6epfQiEFVQ7C2k1aV1G9dsMWf5zjFb1bxvg/1DF5rVBoue&#10;Uz2ywMje1X+k0jV34EGGAQedgZQ1F2kGnGY0fDfNpmJWpFkQHG/PMPn/l5Y/HTb2xZHQfoEWCYyA&#10;NNbnHi/jPK10Ou7YKUE/Qng8wybaQDhezia349EQXRx9k/HkbpZwzS6vrfPhqwBNolFQh7QktNhh&#10;7QNWxNBTSCxmYFUrlahRhjQFvZlgyt88+EIZfHjpNVqh3bb9AFsojziXg45yb/mqxuJr5sMLc8gx&#10;9ou6Dc+4SAVYBHqLkgrcz7/dx3iEHr2UNKiZgvofe+YEJeqbQVI+j6bTKLJ0mM5ux3hw157ttcfs&#10;9QOgLEf4QyxPZowP6mRKB/oN5b2MVdHFDMfaBQ0n8yF0SsbvwcVymYJQVpaFtdlYHlNH0CK0r+0b&#10;c7bHPyBzT3BSF8vf0dDFdnAv9wFknTiKAHeo9rijJBN1/feJmr8+p6jLJ1/8AgAA//8DAFBLAwQU&#10;AAYACAAAACEAUYqg+uMAAAALAQAADwAAAGRycy9kb3ducmV2LnhtbEyPwU7DMBBE70j8g7WVuLVO&#10;UhJFIU5VRaqQEBxaeuHmxNskqr0OsdsGvh5zguNqn2belJvZaHbFyQ2WBMSrCBhSa9VAnYDj+26Z&#10;A3NekpLaEgr4Qgeb6v6ulIWyN9rj9eA7FkLIFVJA7/1YcO7aHo10Kzsihd/JTkb6cE4dV5O8hXCj&#10;eRJFGTdyoNDQyxHrHtvz4WIEvNS7N7lvEpN/6/r59bQdP48fqRAPi3n7BMzj7P9g+NUP6lAFp8Ze&#10;SDmmBSzjKAmogHUaZ8ACka/TMKYR8BglGfCq5P83VD8AAAD//wMAUEsBAi0AFAAGAAgAAAAhALaD&#10;OJL+AAAA4QEAABMAAAAAAAAAAAAAAAAAAAAAAFtDb250ZW50X1R5cGVzXS54bWxQSwECLQAUAAYA&#10;CAAAACEAOP0h/9YAAACUAQAACwAAAAAAAAAAAAAAAAAvAQAAX3JlbHMvLnJlbHNQSwECLQAUAAYA&#10;CAAAACEAHTTJDRUCAAAsBAAADgAAAAAAAAAAAAAAAAAuAgAAZHJzL2Uyb0RvYy54bWxQSwECLQAU&#10;AAYACAAAACEAUYqg+uMAAAALAQAADwAAAAAAAAAAAAAAAABvBAAAZHJzL2Rvd25yZXYueG1sUEsF&#10;BgAAAAAEAAQA8wAAAH8FAAAAAA==&#10;" filled="f" stroked="f" strokeweight=".5pt">
                <v:textbox>
                  <w:txbxContent>
                    <w:p w14:paraId="056C3119" w14:textId="77777777" w:rsidR="00753679" w:rsidRDefault="00753679" w:rsidP="00753679">
                      <w:pPr>
                        <w:spacing w:line="360" w:lineRule="auto"/>
                        <w:rPr>
                          <w:rFonts w:asciiTheme="majorBidi" w:hAnsiTheme="majorBidi" w:cstheme="majorBidi"/>
                          <w:sz w:val="24"/>
                          <w:szCs w:val="24"/>
                        </w:rPr>
                      </w:pPr>
                      <w:r>
                        <w:rPr>
                          <w:rFonts w:asciiTheme="majorBidi" w:hAnsiTheme="majorBidi" w:cstheme="majorBidi"/>
                          <w:b/>
                          <w:bCs/>
                          <w:sz w:val="24"/>
                          <w:szCs w:val="24"/>
                        </w:rPr>
                        <w:t>Gambar 1</w:t>
                      </w:r>
                      <w:r w:rsidRPr="00B6652B">
                        <w:rPr>
                          <w:rFonts w:asciiTheme="majorBidi" w:hAnsiTheme="majorBidi" w:cstheme="majorBidi"/>
                          <w:b/>
                          <w:bCs/>
                          <w:sz w:val="24"/>
                          <w:szCs w:val="24"/>
                        </w:rPr>
                        <w:t>.</w:t>
                      </w:r>
                      <w:r>
                        <w:rPr>
                          <w:rFonts w:asciiTheme="majorBidi" w:hAnsiTheme="majorBidi" w:cstheme="majorBidi"/>
                          <w:sz w:val="24"/>
                          <w:szCs w:val="24"/>
                        </w:rPr>
                        <w:t>Tutor sedang memperkenalkan diri dan meteri yang ingin di sampaikan</w:t>
                      </w:r>
                      <w:r w:rsidRPr="00B6652B">
                        <w:rPr>
                          <w:rFonts w:asciiTheme="majorBidi" w:hAnsiTheme="majorBidi" w:cstheme="majorBidi"/>
                          <w:sz w:val="24"/>
                          <w:szCs w:val="24"/>
                        </w:rPr>
                        <w:t xml:space="preserve"> </w:t>
                      </w:r>
                    </w:p>
                    <w:p w14:paraId="22A447F4" w14:textId="77777777" w:rsidR="00753679" w:rsidRDefault="00753679" w:rsidP="00753679"/>
                  </w:txbxContent>
                </v:textbox>
                <w10:wrap anchorx="margin"/>
              </v:shape>
            </w:pict>
          </mc:Fallback>
        </mc:AlternateContent>
      </w:r>
      <w:r>
        <w:rPr>
          <w:rFonts w:ascii="Arial" w:hAnsi="Arial" w:cs="Arial"/>
          <w:noProof/>
          <w:sz w:val="24"/>
          <w:szCs w:val="24"/>
        </w:rPr>
        <w:drawing>
          <wp:inline distT="0" distB="0" distL="0" distR="0" wp14:anchorId="48FC199B" wp14:editId="0A6F1824">
            <wp:extent cx="4832350" cy="2178915"/>
            <wp:effectExtent l="0" t="0" r="6350" b="0"/>
            <wp:docPr id="1275427001" name="Gamba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3514" cy="2188458"/>
                    </a:xfrm>
                    <a:prstGeom prst="rect">
                      <a:avLst/>
                    </a:prstGeom>
                    <a:noFill/>
                    <a:ln>
                      <a:noFill/>
                    </a:ln>
                  </pic:spPr>
                </pic:pic>
              </a:graphicData>
            </a:graphic>
          </wp:inline>
        </w:drawing>
      </w:r>
    </w:p>
    <w:p w14:paraId="0DA43430" w14:textId="77777777" w:rsidR="00753679" w:rsidRDefault="00753679" w:rsidP="00753679">
      <w:pPr>
        <w:spacing w:line="276" w:lineRule="auto"/>
        <w:ind w:firstLine="284"/>
        <w:rPr>
          <w:rFonts w:ascii="Arial" w:hAnsi="Arial" w:cs="Arial"/>
          <w:sz w:val="24"/>
          <w:szCs w:val="24"/>
        </w:rPr>
      </w:pPr>
    </w:p>
    <w:p w14:paraId="6F72C3E4" w14:textId="77777777" w:rsidR="00753679" w:rsidRPr="00265C54" w:rsidRDefault="00753679" w:rsidP="00753679">
      <w:pPr>
        <w:spacing w:line="276" w:lineRule="auto"/>
        <w:ind w:firstLine="284"/>
        <w:rPr>
          <w:rFonts w:ascii="Arial" w:hAnsi="Arial" w:cs="Arial"/>
          <w:sz w:val="24"/>
          <w:szCs w:val="24"/>
        </w:rPr>
      </w:pPr>
    </w:p>
    <w:p w14:paraId="20D1F359" w14:textId="77777777" w:rsidR="00753679" w:rsidRDefault="00753679" w:rsidP="00753679">
      <w:pPr>
        <w:spacing w:line="276" w:lineRule="auto"/>
        <w:ind w:firstLine="284"/>
        <w:rPr>
          <w:rFonts w:ascii="Arial" w:hAnsi="Arial" w:cs="Arial"/>
          <w:sz w:val="24"/>
          <w:szCs w:val="24"/>
        </w:rPr>
      </w:pPr>
      <w:r w:rsidRPr="00265C54">
        <w:rPr>
          <w:rFonts w:ascii="Arial" w:hAnsi="Arial" w:cs="Arial"/>
          <w:sz w:val="24"/>
          <w:szCs w:val="24"/>
        </w:rPr>
        <w:t xml:space="preserve">Pengenalan atau perkenalan merupakan tahap awal yang harus di lakukan oleh pendidik dalam memulai pembelajaran. sebab pada tahap pengenalan terjadi komunikasi pertama antara pendidik dengan peserta didik. juga menjadi penentu apakah pembelajaran bisa berjalan lancar atau tidak. Terciptanya suasana yang positif dan kondusif juga di tentukan dari tahap pengenalan. Melalui pengenalan yang baik serta kreatif dapat menumbuhkan semangat belajar peserta didik. metode yang paling umum di gunakan adalah menyapa, menanyakan kabar, menanyakan tinggal di mana serta apa hobby yang di lakukan. Hal ini di lakukan guna membangung hubungan antara pendidik dan peserta didik. </w:t>
      </w:r>
    </w:p>
    <w:p w14:paraId="31715801" w14:textId="77777777" w:rsidR="00753679" w:rsidRPr="00265C54" w:rsidRDefault="00753679" w:rsidP="00753679">
      <w:pPr>
        <w:spacing w:line="276" w:lineRule="auto"/>
        <w:ind w:firstLine="284"/>
        <w:rPr>
          <w:rFonts w:ascii="Arial" w:hAnsi="Arial" w:cs="Arial"/>
          <w:sz w:val="24"/>
          <w:szCs w:val="24"/>
        </w:rPr>
      </w:pPr>
    </w:p>
    <w:p w14:paraId="6449DA74" w14:textId="77777777" w:rsidR="00753679" w:rsidRPr="00265C54" w:rsidRDefault="00753679" w:rsidP="00753679">
      <w:pPr>
        <w:spacing w:line="276" w:lineRule="auto"/>
        <w:ind w:firstLine="284"/>
        <w:rPr>
          <w:rFonts w:ascii="Arial" w:hAnsi="Arial" w:cs="Arial"/>
          <w:sz w:val="24"/>
          <w:szCs w:val="24"/>
        </w:rPr>
      </w:pPr>
      <w:r>
        <w:rPr>
          <w:rFonts w:ascii="Arial" w:hAnsi="Arial" w:cs="Arial"/>
          <w:noProof/>
          <w:sz w:val="24"/>
          <w:szCs w:val="24"/>
        </w:rPr>
        <w:drawing>
          <wp:inline distT="0" distB="0" distL="0" distR="0" wp14:anchorId="62FDE5D5" wp14:editId="41670488">
            <wp:extent cx="4838700" cy="2183927"/>
            <wp:effectExtent l="0" t="0" r="0" b="6985"/>
            <wp:docPr id="536949913" name="Gam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49836" cy="2188953"/>
                    </a:xfrm>
                    <a:prstGeom prst="rect">
                      <a:avLst/>
                    </a:prstGeom>
                    <a:noFill/>
                    <a:ln>
                      <a:noFill/>
                    </a:ln>
                  </pic:spPr>
                </pic:pic>
              </a:graphicData>
            </a:graphic>
          </wp:inline>
        </w:drawing>
      </w:r>
    </w:p>
    <w:p w14:paraId="004E87E9"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noProof/>
          <w:sz w:val="24"/>
          <w:szCs w:val="24"/>
        </w:rPr>
        <mc:AlternateContent>
          <mc:Choice Requires="wps">
            <w:drawing>
              <wp:anchor distT="0" distB="0" distL="114300" distR="114300" simplePos="0" relativeHeight="251661312" behindDoc="0" locked="0" layoutInCell="1" allowOverlap="1" wp14:anchorId="28259B51" wp14:editId="45C437F6">
                <wp:simplePos x="0" y="0"/>
                <wp:positionH relativeFrom="margin">
                  <wp:posOffset>146685</wp:posOffset>
                </wp:positionH>
                <wp:positionV relativeFrom="paragraph">
                  <wp:posOffset>43815</wp:posOffset>
                </wp:positionV>
                <wp:extent cx="5153025" cy="323850"/>
                <wp:effectExtent l="0" t="0" r="0" b="0"/>
                <wp:wrapNone/>
                <wp:docPr id="4" name="Text Box 4"/>
                <wp:cNvGraphicFramePr/>
                <a:graphic xmlns:a="http://schemas.openxmlformats.org/drawingml/2006/main">
                  <a:graphicData uri="http://schemas.microsoft.com/office/word/2010/wordprocessingShape">
                    <wps:wsp>
                      <wps:cNvSpPr txBox="1"/>
                      <wps:spPr>
                        <a:xfrm>
                          <a:off x="0" y="0"/>
                          <a:ext cx="5153025" cy="323850"/>
                        </a:xfrm>
                        <a:prstGeom prst="rect">
                          <a:avLst/>
                        </a:prstGeom>
                        <a:noFill/>
                        <a:ln w="6350">
                          <a:noFill/>
                        </a:ln>
                      </wps:spPr>
                      <wps:txbx>
                        <w:txbxContent>
                          <w:p w14:paraId="41365AE8" w14:textId="77777777" w:rsidR="00753679" w:rsidRDefault="00753679" w:rsidP="00753679">
                            <w:pPr>
                              <w:spacing w:line="360" w:lineRule="auto"/>
                              <w:rPr>
                                <w:rFonts w:asciiTheme="majorBidi" w:hAnsiTheme="majorBidi" w:cstheme="majorBidi"/>
                                <w:sz w:val="24"/>
                                <w:szCs w:val="24"/>
                              </w:rPr>
                            </w:pPr>
                            <w:r>
                              <w:rPr>
                                <w:rFonts w:asciiTheme="majorBidi" w:hAnsiTheme="majorBidi" w:cstheme="majorBidi"/>
                                <w:b/>
                                <w:bCs/>
                                <w:sz w:val="24"/>
                                <w:szCs w:val="24"/>
                              </w:rPr>
                              <w:t>Gambar 2</w:t>
                            </w:r>
                            <w:r w:rsidRPr="00B6652B">
                              <w:rPr>
                                <w:rFonts w:asciiTheme="majorBidi" w:hAnsiTheme="majorBidi" w:cstheme="majorBidi"/>
                                <w:b/>
                                <w:bCs/>
                                <w:sz w:val="24"/>
                                <w:szCs w:val="24"/>
                              </w:rPr>
                              <w:t>.</w:t>
                            </w:r>
                            <w:r>
                              <w:rPr>
                                <w:rFonts w:asciiTheme="majorBidi" w:hAnsiTheme="majorBidi" w:cstheme="majorBidi"/>
                                <w:sz w:val="24"/>
                                <w:szCs w:val="24"/>
                              </w:rPr>
                              <w:t xml:space="preserve">Tutor sedang menjelaskan materi </w:t>
                            </w:r>
                          </w:p>
                          <w:p w14:paraId="5D4A481A" w14:textId="77777777" w:rsidR="00753679" w:rsidRDefault="00753679" w:rsidP="007536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28259B51" id="Text Box 4" o:spid="_x0000_s1027" type="#_x0000_t202" style="position:absolute;left:0;text-align:left;margin-left:11.55pt;margin-top:3.45pt;width:405.75pt;height:2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g5NGAIAADMEAAAOAAAAZHJzL2Uyb0RvYy54bWysU9tuGyEQfa/Uf0C817u+pcnK68hN5KqS&#10;lURyqjxjFrxILEMBe9f9+g6sb037VPUFBmaYyzmH2X3XaLIXziswJR0OckqE4VApsy3p99flp1tK&#10;fGCmYhqMKOlBeHo///hh1tpCjKAGXQlHMInxRWtLWodgiyzzvBYN8wOwwqBTgmtYwKPbZpVjLWZv&#10;dDbK85usBVdZB1x4j7ePvZPOU34pBQ/PUnoRiC4p9hbS6tK6iWs2n7Fi65itFT+2wf6hi4Ypg0XP&#10;qR5ZYGTn1B+pGsUdeJBhwKHJQErFRZoBpxnm76ZZ18yKNAuC4+0ZJv//0vKn/dq+OBK6L9AhgRGQ&#10;1vrC42Wcp5OuiTt2StCPEB7OsIkuEI6X0+F0nI+mlHD0jUfj22nCNbu8ts6HrwIaEo2SOqQlocX2&#10;Kx+wIoaeQmIxA0uldaJGG9KW9GaMKX/z4Att8OGl12iFbtMRVV3NsYHqgOM56Jn3li8V9rBiPrww&#10;h1TjRCjf8IyL1IC14GhRUoP7+bf7GI8MoJeSFqVTUv9jx5ygRH8zyM3dcDKJWkuHyfTzCA/u2rO5&#10;9phd8wCoziF+FMuTGeODPpnSQfOGKl/EquhihmPtkoaT+RB6QeMv4WKxSEGoLsvCyqwtj6kjdhHh&#10;1+6NOXukISCBT3ASGSvesdHH9qgvdgGkSlRFnHtUj/CjMhODx18UpX99TlGXvz7/BQAA//8DAFBL&#10;AwQUAAYACAAAACEAxKyi9N8AAAAHAQAADwAAAGRycy9kb3ducmV2LnhtbEyOwU7DMBBE70j8g7VI&#10;3KjTlIY0ZFNVkSokBIeWXrg58TaJiNchdtvA12NOcBzN6M3L15PpxZlG11lGmM8iEMS11R03CIe3&#10;7V0KwnnFWvWWCeGLHKyL66tcZdpeeEfnvW9EgLDLFELr/ZBJ6eqWjHIzOxCH7mhHo3yIYyP1qC4B&#10;bnoZR1Eijeo4PLRqoLKl+mN/MgjP5fZV7arYpN99+fRy3Ayfh/cl4u3NtHkE4Wnyf2P41Q/qUASn&#10;yp5YO9EjxIt5WCIkKxChThf3CYgKYfmwAlnk8r9/8QMAAP//AwBQSwECLQAUAAYACAAAACEAtoM4&#10;kv4AAADhAQAAEwAAAAAAAAAAAAAAAAAAAAAAW0NvbnRlbnRfVHlwZXNdLnhtbFBLAQItABQABgAI&#10;AAAAIQA4/SH/1gAAAJQBAAALAAAAAAAAAAAAAAAAAC8BAABfcmVscy8ucmVsc1BLAQItABQABgAI&#10;AAAAIQAIAg5NGAIAADMEAAAOAAAAAAAAAAAAAAAAAC4CAABkcnMvZTJvRG9jLnhtbFBLAQItABQA&#10;BgAIAAAAIQDErKL03wAAAAcBAAAPAAAAAAAAAAAAAAAAAHIEAABkcnMvZG93bnJldi54bWxQSwUG&#10;AAAAAAQABADzAAAAfgUAAAAA&#10;" filled="f" stroked="f" strokeweight=".5pt">
                <v:textbox>
                  <w:txbxContent>
                    <w:p w14:paraId="41365AE8" w14:textId="77777777" w:rsidR="00753679" w:rsidRDefault="00753679" w:rsidP="00753679">
                      <w:pPr>
                        <w:spacing w:line="360" w:lineRule="auto"/>
                        <w:rPr>
                          <w:rFonts w:asciiTheme="majorBidi" w:hAnsiTheme="majorBidi" w:cstheme="majorBidi"/>
                          <w:sz w:val="24"/>
                          <w:szCs w:val="24"/>
                        </w:rPr>
                      </w:pPr>
                      <w:r>
                        <w:rPr>
                          <w:rFonts w:asciiTheme="majorBidi" w:hAnsiTheme="majorBidi" w:cstheme="majorBidi"/>
                          <w:b/>
                          <w:bCs/>
                          <w:sz w:val="24"/>
                          <w:szCs w:val="24"/>
                        </w:rPr>
                        <w:t>Gambar 2</w:t>
                      </w:r>
                      <w:r w:rsidRPr="00B6652B">
                        <w:rPr>
                          <w:rFonts w:asciiTheme="majorBidi" w:hAnsiTheme="majorBidi" w:cstheme="majorBidi"/>
                          <w:b/>
                          <w:bCs/>
                          <w:sz w:val="24"/>
                          <w:szCs w:val="24"/>
                        </w:rPr>
                        <w:t>.</w:t>
                      </w:r>
                      <w:r>
                        <w:rPr>
                          <w:rFonts w:asciiTheme="majorBidi" w:hAnsiTheme="majorBidi" w:cstheme="majorBidi"/>
                          <w:sz w:val="24"/>
                          <w:szCs w:val="24"/>
                        </w:rPr>
                        <w:t xml:space="preserve">Tutor sedang menjelaskan materi </w:t>
                      </w:r>
                    </w:p>
                    <w:p w14:paraId="5D4A481A" w14:textId="77777777" w:rsidR="00753679" w:rsidRDefault="00753679" w:rsidP="00753679"/>
                  </w:txbxContent>
                </v:textbox>
                <w10:wrap anchorx="margin"/>
              </v:shape>
            </w:pict>
          </mc:Fallback>
        </mc:AlternateContent>
      </w:r>
    </w:p>
    <w:p w14:paraId="5FC09B1B" w14:textId="77777777" w:rsidR="00753679" w:rsidRDefault="00753679" w:rsidP="00753679">
      <w:pPr>
        <w:spacing w:line="276" w:lineRule="auto"/>
        <w:ind w:firstLine="284"/>
        <w:rPr>
          <w:rFonts w:ascii="Arial" w:hAnsi="Arial" w:cs="Arial"/>
          <w:sz w:val="24"/>
          <w:szCs w:val="24"/>
        </w:rPr>
      </w:pPr>
    </w:p>
    <w:p w14:paraId="7B0B541E" w14:textId="77777777" w:rsidR="00753679" w:rsidRDefault="00753679" w:rsidP="00753679">
      <w:pPr>
        <w:spacing w:line="276" w:lineRule="auto"/>
        <w:ind w:firstLine="284"/>
        <w:rPr>
          <w:rFonts w:ascii="Arial" w:hAnsi="Arial" w:cs="Arial"/>
          <w:sz w:val="24"/>
          <w:szCs w:val="24"/>
        </w:rPr>
      </w:pPr>
    </w:p>
    <w:p w14:paraId="7CA6EE0B" w14:textId="77777777" w:rsidR="00753679" w:rsidRDefault="00753679" w:rsidP="00753679">
      <w:pPr>
        <w:spacing w:line="276" w:lineRule="auto"/>
        <w:ind w:firstLine="284"/>
        <w:rPr>
          <w:rFonts w:ascii="Arial" w:hAnsi="Arial" w:cs="Arial"/>
          <w:sz w:val="24"/>
          <w:szCs w:val="24"/>
        </w:rPr>
      </w:pPr>
    </w:p>
    <w:p w14:paraId="2B07129C" w14:textId="77777777" w:rsidR="00753679" w:rsidRDefault="00753679" w:rsidP="00753679">
      <w:pPr>
        <w:spacing w:line="276" w:lineRule="auto"/>
        <w:ind w:firstLine="284"/>
        <w:rPr>
          <w:rFonts w:ascii="Arial" w:hAnsi="Arial" w:cs="Arial"/>
          <w:sz w:val="24"/>
          <w:szCs w:val="24"/>
        </w:rPr>
      </w:pPr>
    </w:p>
    <w:p w14:paraId="4961B2D4" w14:textId="77777777" w:rsidR="00753679" w:rsidRDefault="00753679" w:rsidP="00753679">
      <w:pPr>
        <w:spacing w:line="276" w:lineRule="auto"/>
        <w:ind w:firstLine="284"/>
        <w:rPr>
          <w:rFonts w:ascii="Arial" w:hAnsi="Arial" w:cs="Arial"/>
          <w:sz w:val="24"/>
          <w:szCs w:val="24"/>
        </w:rPr>
      </w:pPr>
    </w:p>
    <w:p w14:paraId="441645C8" w14:textId="77777777" w:rsidR="00753679" w:rsidRPr="00265C54" w:rsidRDefault="00753679" w:rsidP="00753679">
      <w:pPr>
        <w:spacing w:line="276" w:lineRule="auto"/>
        <w:ind w:firstLine="284"/>
        <w:rPr>
          <w:rFonts w:ascii="Arial" w:hAnsi="Arial" w:cs="Arial"/>
          <w:sz w:val="24"/>
          <w:szCs w:val="24"/>
        </w:rPr>
      </w:pPr>
    </w:p>
    <w:p w14:paraId="257FF089" w14:textId="77777777" w:rsidR="00753679" w:rsidRPr="00265C54" w:rsidRDefault="00753679" w:rsidP="00753679">
      <w:pPr>
        <w:spacing w:line="276" w:lineRule="auto"/>
        <w:ind w:firstLine="284"/>
        <w:rPr>
          <w:rFonts w:ascii="Arial" w:hAnsi="Arial" w:cs="Arial"/>
          <w:sz w:val="24"/>
          <w:szCs w:val="24"/>
        </w:rPr>
      </w:pPr>
    </w:p>
    <w:p w14:paraId="383B7A4F" w14:textId="77777777" w:rsidR="00753679" w:rsidRPr="00265C54" w:rsidRDefault="00753679" w:rsidP="00753679">
      <w:pPr>
        <w:spacing w:line="276" w:lineRule="auto"/>
        <w:ind w:firstLine="284"/>
        <w:rPr>
          <w:rFonts w:ascii="Arial" w:hAnsi="Arial" w:cs="Arial"/>
          <w:sz w:val="24"/>
          <w:szCs w:val="24"/>
        </w:rPr>
      </w:pPr>
    </w:p>
    <w:p w14:paraId="5CCFE790"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sz w:val="24"/>
          <w:szCs w:val="24"/>
        </w:rPr>
        <w:t xml:space="preserve">Selain memperkenalkan diri, pada tahap ini juga mulai di perkenalkan materi yang mau di sampaikan. Pembawaan yang baik serta kreatif memberikan point plus pada pemahaman peserta didik dalam menangkap materi yang di sampaikan oleh pengajar. </w:t>
      </w:r>
    </w:p>
    <w:p w14:paraId="2EF3685D" w14:textId="77777777" w:rsidR="00753679" w:rsidRDefault="00753679" w:rsidP="00753679">
      <w:pPr>
        <w:spacing w:line="276" w:lineRule="auto"/>
        <w:ind w:firstLine="284"/>
        <w:rPr>
          <w:rFonts w:ascii="Arial" w:hAnsi="Arial" w:cs="Arial"/>
          <w:sz w:val="24"/>
          <w:szCs w:val="24"/>
        </w:rPr>
      </w:pPr>
    </w:p>
    <w:p w14:paraId="4AF78496" w14:textId="77777777" w:rsidR="00753679" w:rsidRDefault="00753679" w:rsidP="00753679">
      <w:pPr>
        <w:spacing w:line="276" w:lineRule="auto"/>
        <w:ind w:firstLine="284"/>
        <w:rPr>
          <w:rFonts w:ascii="Arial" w:hAnsi="Arial" w:cs="Arial"/>
          <w:sz w:val="24"/>
          <w:szCs w:val="24"/>
        </w:rPr>
      </w:pPr>
      <w:r>
        <w:rPr>
          <w:rFonts w:ascii="Arial" w:hAnsi="Arial" w:cs="Arial"/>
          <w:noProof/>
          <w:sz w:val="24"/>
          <w:szCs w:val="24"/>
        </w:rPr>
        <w:drawing>
          <wp:inline distT="0" distB="0" distL="0" distR="0" wp14:anchorId="13A3A16D" wp14:editId="077489E6">
            <wp:extent cx="4480098" cy="2260600"/>
            <wp:effectExtent l="0" t="0" r="0" b="6350"/>
            <wp:docPr id="1981747930" name="Gambar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82136" cy="2261628"/>
                    </a:xfrm>
                    <a:prstGeom prst="rect">
                      <a:avLst/>
                    </a:prstGeom>
                    <a:noFill/>
                    <a:ln>
                      <a:noFill/>
                    </a:ln>
                  </pic:spPr>
                </pic:pic>
              </a:graphicData>
            </a:graphic>
          </wp:inline>
        </w:drawing>
      </w:r>
    </w:p>
    <w:p w14:paraId="14A64F4D"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noProof/>
          <w:sz w:val="24"/>
          <w:szCs w:val="24"/>
        </w:rPr>
        <mc:AlternateContent>
          <mc:Choice Requires="wps">
            <w:drawing>
              <wp:anchor distT="0" distB="0" distL="114300" distR="114300" simplePos="0" relativeHeight="251662336" behindDoc="0" locked="0" layoutInCell="1" allowOverlap="1" wp14:anchorId="1CDAF1FB" wp14:editId="1681F138">
                <wp:simplePos x="0" y="0"/>
                <wp:positionH relativeFrom="margin">
                  <wp:align>left</wp:align>
                </wp:positionH>
                <wp:positionV relativeFrom="paragraph">
                  <wp:posOffset>11430</wp:posOffset>
                </wp:positionV>
                <wp:extent cx="5410200" cy="323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5410200" cy="323850"/>
                        </a:xfrm>
                        <a:prstGeom prst="rect">
                          <a:avLst/>
                        </a:prstGeom>
                        <a:noFill/>
                        <a:ln w="6350">
                          <a:noFill/>
                        </a:ln>
                      </wps:spPr>
                      <wps:txbx>
                        <w:txbxContent>
                          <w:p w14:paraId="3D0715EA" w14:textId="77777777" w:rsidR="00753679" w:rsidRDefault="00753679" w:rsidP="00753679">
                            <w:pPr>
                              <w:spacing w:line="360" w:lineRule="auto"/>
                              <w:rPr>
                                <w:rFonts w:asciiTheme="majorBidi" w:hAnsiTheme="majorBidi" w:cstheme="majorBidi"/>
                                <w:sz w:val="24"/>
                                <w:szCs w:val="24"/>
                              </w:rPr>
                            </w:pPr>
                            <w:r>
                              <w:rPr>
                                <w:rFonts w:asciiTheme="majorBidi" w:hAnsiTheme="majorBidi" w:cstheme="majorBidi"/>
                                <w:b/>
                                <w:bCs/>
                                <w:sz w:val="24"/>
                                <w:szCs w:val="24"/>
                              </w:rPr>
                              <w:t>Gambar 3</w:t>
                            </w:r>
                            <w:r w:rsidRPr="00B6652B">
                              <w:rPr>
                                <w:rFonts w:asciiTheme="majorBidi" w:hAnsiTheme="majorBidi" w:cstheme="majorBidi"/>
                                <w:b/>
                                <w:bCs/>
                                <w:sz w:val="24"/>
                                <w:szCs w:val="24"/>
                              </w:rPr>
                              <w:t>.</w:t>
                            </w:r>
                            <w:r>
                              <w:rPr>
                                <w:rFonts w:asciiTheme="majorBidi" w:hAnsiTheme="majorBidi" w:cstheme="majorBidi"/>
                                <w:sz w:val="24"/>
                                <w:szCs w:val="24"/>
                              </w:rPr>
                              <w:t>Tutor foto bersama dengan peserta didik TPQ Baiturahman kelas atas</w:t>
                            </w:r>
                          </w:p>
                          <w:p w14:paraId="53E07E82" w14:textId="77777777" w:rsidR="00753679" w:rsidRDefault="00753679" w:rsidP="007536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1CDAF1FB" id="Text Box 5" o:spid="_x0000_s1028" type="#_x0000_t202" style="position:absolute;left:0;text-align:left;margin-left:0;margin-top:.9pt;width:426pt;height:25.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98rGgIAADMEAAAOAAAAZHJzL2Uyb0RvYy54bWysU9tuGyEQfa/Uf0C817u+pcnK68hN5KqS&#10;lURyqjxjFrwrAUMBe9f9+g6sb037VPUFBmaYyzmH2X2nFdkL5xswJR0OckqE4VA1ZlvS76/LT7eU&#10;+MBMxRQYUdKD8PR+/vHDrLWFGEENqhKOYBLji9aWtA7BFlnmeS008wOwwqBTgtMs4NFts8qxFrNr&#10;lY3y/CZrwVXWARfe4+1j76TzlF9KwcOzlF4EokqKvYW0urRu4prNZ6zYOmbrhh/bYP/QhWaNwaLn&#10;VI8sMLJzzR+pdMMdeJBhwEFnIGXDRZoBpxnm76ZZ18yKNAuC4+0ZJv//0vKn/dq+OBK6L9AhgRGQ&#10;1vrC42Wcp5NOxx07JehHCA9n2EQXCMfL6WSYIxeUcPSNR+PbacI1u7y2zoevAjSJRkkd0pLQYvuV&#10;D1gRQ08hsZiBZaNUokYZ0pb0Zowpf/PgC2Xw4aXXaIVu05GmKunoNMcGqgOO56Bn3lu+bLCHFfPh&#10;hTmkGttG+YZnXKQCrAVHi5Ia3M+/3cd4ZAC9lLQonZL6HzvmBCXqm0Fu7oaTSdRaOkymn0d4cNee&#10;zbXH7PQDoDqH+FEsT2aMD+pkSgf6DVW+iFXRxQzH2iUNJ/Mh9ILGX8LFYpGCUF2WhZVZWx5TR+wi&#10;wq/dG3P2SENAAp/gJDJWvGOjj+1RX+wCyCZRFXHuUT3Cj8pMDB5/UZT+9TlFXf76/BcAAAD//wMA&#10;UEsDBBQABgAIAAAAIQDG5YSg2wAAAAUBAAAPAAAAZHJzL2Rvd25yZXYueG1sTI9BS8NAEIXvgv9h&#10;GcGb3RiIhJhNKYEiiB5ae/E2SaZJcHc2Zrdt9Nc7nvT45g3vfa9cL86qM81h9GzgfpWAIm59N3Jv&#10;4PC2vctBhYjcofVMBr4owLq6viqx6PyFd3Tex15JCIcCDQwxToXWoR3IYVj5iVi8o58dRpFzr7sZ&#10;LxLurE6T5EE7HFkaBpyoHqj92J+cged6+4q7JnX5t62fXo6b6fPwnhlze7NsHkFFWuLfM/ziCzpU&#10;wtT4E3dBWQMyJMpV8MXMs1R0YyBLc9BVqf/TVz8AAAD//wMAUEsBAi0AFAAGAAgAAAAhALaDOJL+&#10;AAAA4QEAABMAAAAAAAAAAAAAAAAAAAAAAFtDb250ZW50X1R5cGVzXS54bWxQSwECLQAUAAYACAAA&#10;ACEAOP0h/9YAAACUAQAACwAAAAAAAAAAAAAAAAAvAQAAX3JlbHMvLnJlbHNQSwECLQAUAAYACAAA&#10;ACEA3XPfKxoCAAAzBAAADgAAAAAAAAAAAAAAAAAuAgAAZHJzL2Uyb0RvYy54bWxQSwECLQAUAAYA&#10;CAAAACEAxuWEoNsAAAAFAQAADwAAAAAAAAAAAAAAAAB0BAAAZHJzL2Rvd25yZXYueG1sUEsFBgAA&#10;AAAEAAQA8wAAAHwFAAAAAA==&#10;" filled="f" stroked="f" strokeweight=".5pt">
                <v:textbox>
                  <w:txbxContent>
                    <w:p w14:paraId="3D0715EA" w14:textId="77777777" w:rsidR="00753679" w:rsidRDefault="00753679" w:rsidP="00753679">
                      <w:pPr>
                        <w:spacing w:line="360" w:lineRule="auto"/>
                        <w:rPr>
                          <w:rFonts w:asciiTheme="majorBidi" w:hAnsiTheme="majorBidi" w:cstheme="majorBidi"/>
                          <w:sz w:val="24"/>
                          <w:szCs w:val="24"/>
                        </w:rPr>
                      </w:pPr>
                      <w:r>
                        <w:rPr>
                          <w:rFonts w:asciiTheme="majorBidi" w:hAnsiTheme="majorBidi" w:cstheme="majorBidi"/>
                          <w:b/>
                          <w:bCs/>
                          <w:sz w:val="24"/>
                          <w:szCs w:val="24"/>
                        </w:rPr>
                        <w:t>Gambar 3</w:t>
                      </w:r>
                      <w:r w:rsidRPr="00B6652B">
                        <w:rPr>
                          <w:rFonts w:asciiTheme="majorBidi" w:hAnsiTheme="majorBidi" w:cstheme="majorBidi"/>
                          <w:b/>
                          <w:bCs/>
                          <w:sz w:val="24"/>
                          <w:szCs w:val="24"/>
                        </w:rPr>
                        <w:t>.</w:t>
                      </w:r>
                      <w:r>
                        <w:rPr>
                          <w:rFonts w:asciiTheme="majorBidi" w:hAnsiTheme="majorBidi" w:cstheme="majorBidi"/>
                          <w:sz w:val="24"/>
                          <w:szCs w:val="24"/>
                        </w:rPr>
                        <w:t>Tutor foto bersama dengan peserta didik TPQ Baiturahman kelas atas</w:t>
                      </w:r>
                    </w:p>
                    <w:p w14:paraId="53E07E82" w14:textId="77777777" w:rsidR="00753679" w:rsidRDefault="00753679" w:rsidP="00753679"/>
                  </w:txbxContent>
                </v:textbox>
                <w10:wrap anchorx="margin"/>
              </v:shape>
            </w:pict>
          </mc:Fallback>
        </mc:AlternateContent>
      </w:r>
    </w:p>
    <w:p w14:paraId="4B3D0A86" w14:textId="77777777" w:rsidR="00753679" w:rsidRDefault="00753679" w:rsidP="00753679">
      <w:pPr>
        <w:spacing w:line="276" w:lineRule="auto"/>
        <w:ind w:firstLine="426"/>
        <w:rPr>
          <w:rFonts w:ascii="Arial" w:hAnsi="Arial" w:cs="Arial"/>
          <w:sz w:val="24"/>
          <w:szCs w:val="24"/>
        </w:rPr>
      </w:pPr>
    </w:p>
    <w:p w14:paraId="7FC99071" w14:textId="77777777" w:rsidR="00753679" w:rsidRPr="00265C54" w:rsidRDefault="00753679" w:rsidP="00753679">
      <w:pPr>
        <w:spacing w:line="276" w:lineRule="auto"/>
        <w:ind w:firstLine="426"/>
        <w:rPr>
          <w:rFonts w:ascii="Arial" w:hAnsi="Arial" w:cs="Arial"/>
          <w:sz w:val="24"/>
          <w:szCs w:val="24"/>
        </w:rPr>
      </w:pPr>
      <w:r w:rsidRPr="00265C54">
        <w:rPr>
          <w:rFonts w:ascii="Arial" w:hAnsi="Arial" w:cs="Arial"/>
          <w:sz w:val="24"/>
          <w:szCs w:val="24"/>
        </w:rPr>
        <w:t>Dengan di lakukan nya pendampingan melalui program pelatihan yang terbagi di beberapa kelas dengan kualifikasi tiga, yaitu dasar, tengah hingga atas. di harapkan peserta didik penulisan huruf hijaiyah dan pegon. Pembenaran penulisan baik cara menulis huruf hijaiyah tunggal maupun dalm kondisi berbentuk kalimat. Serta pembinaan penulisan pegon yang baik.. Akan tetapi yang paling penting adalah memudahkan peserta didik untuk belajar meulis huruf hijaiyah sesuai dengan tujuan pembelajaran TPQ serta PKM yang di lakukan oleh mahasiswa KKN T sidorejo.</w:t>
      </w:r>
    </w:p>
    <w:p w14:paraId="72B7301D" w14:textId="77777777" w:rsidR="00753679" w:rsidRPr="00265C54" w:rsidRDefault="00753679" w:rsidP="00753679">
      <w:pPr>
        <w:spacing w:line="276" w:lineRule="auto"/>
        <w:rPr>
          <w:rFonts w:ascii="Arial" w:hAnsi="Arial" w:cs="Arial"/>
          <w:b/>
          <w:bCs/>
          <w:sz w:val="24"/>
          <w:szCs w:val="24"/>
        </w:rPr>
      </w:pPr>
      <w:r w:rsidRPr="00265C54">
        <w:rPr>
          <w:rFonts w:ascii="Arial" w:hAnsi="Arial" w:cs="Arial"/>
          <w:b/>
          <w:bCs/>
          <w:noProof/>
          <w:sz w:val="24"/>
          <w:szCs w:val="24"/>
        </w:rPr>
        <w:drawing>
          <wp:anchor distT="0" distB="0" distL="114300" distR="114300" simplePos="0" relativeHeight="251659264" behindDoc="0" locked="0" layoutInCell="1" allowOverlap="1" wp14:anchorId="120FAC51" wp14:editId="7E525106">
            <wp:simplePos x="0" y="0"/>
            <wp:positionH relativeFrom="margin">
              <wp:align>left</wp:align>
            </wp:positionH>
            <wp:positionV relativeFrom="paragraph">
              <wp:posOffset>14605</wp:posOffset>
            </wp:positionV>
            <wp:extent cx="5486400" cy="3200400"/>
            <wp:effectExtent l="0" t="0" r="0"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78BDCC7B" w14:textId="77777777" w:rsidR="00753679" w:rsidRPr="00265C54" w:rsidRDefault="00753679" w:rsidP="00753679">
      <w:pPr>
        <w:spacing w:line="276" w:lineRule="auto"/>
        <w:rPr>
          <w:rFonts w:ascii="Arial" w:hAnsi="Arial" w:cs="Arial"/>
          <w:b/>
          <w:bCs/>
          <w:sz w:val="24"/>
          <w:szCs w:val="24"/>
        </w:rPr>
      </w:pPr>
    </w:p>
    <w:p w14:paraId="245A85F1" w14:textId="77777777" w:rsidR="00753679" w:rsidRPr="00265C54" w:rsidRDefault="00753679" w:rsidP="00753679">
      <w:pPr>
        <w:spacing w:line="276" w:lineRule="auto"/>
        <w:rPr>
          <w:rFonts w:ascii="Arial" w:hAnsi="Arial" w:cs="Arial"/>
          <w:b/>
          <w:bCs/>
          <w:sz w:val="24"/>
          <w:szCs w:val="24"/>
        </w:rPr>
      </w:pPr>
    </w:p>
    <w:p w14:paraId="3FD140BF" w14:textId="77777777" w:rsidR="00753679" w:rsidRPr="00265C54" w:rsidRDefault="00753679" w:rsidP="00753679">
      <w:pPr>
        <w:spacing w:line="276" w:lineRule="auto"/>
        <w:rPr>
          <w:rFonts w:ascii="Arial" w:hAnsi="Arial" w:cs="Arial"/>
          <w:b/>
          <w:bCs/>
          <w:sz w:val="24"/>
          <w:szCs w:val="24"/>
        </w:rPr>
      </w:pPr>
    </w:p>
    <w:p w14:paraId="59ADC331" w14:textId="77777777" w:rsidR="00753679" w:rsidRPr="00265C54" w:rsidRDefault="00753679" w:rsidP="00753679">
      <w:pPr>
        <w:spacing w:line="276" w:lineRule="auto"/>
        <w:rPr>
          <w:rFonts w:ascii="Arial" w:hAnsi="Arial" w:cs="Arial"/>
          <w:b/>
          <w:bCs/>
          <w:sz w:val="24"/>
          <w:szCs w:val="24"/>
        </w:rPr>
      </w:pPr>
    </w:p>
    <w:p w14:paraId="7A26068A" w14:textId="77777777" w:rsidR="00753679" w:rsidRPr="00265C54" w:rsidRDefault="00753679" w:rsidP="00753679">
      <w:pPr>
        <w:spacing w:line="276" w:lineRule="auto"/>
        <w:rPr>
          <w:rFonts w:ascii="Arial" w:hAnsi="Arial" w:cs="Arial"/>
          <w:b/>
          <w:bCs/>
          <w:sz w:val="24"/>
          <w:szCs w:val="24"/>
        </w:rPr>
      </w:pPr>
    </w:p>
    <w:p w14:paraId="1FD5D0E0" w14:textId="77777777" w:rsidR="00753679" w:rsidRPr="00265C54" w:rsidRDefault="00753679" w:rsidP="00753679">
      <w:pPr>
        <w:spacing w:line="276" w:lineRule="auto"/>
        <w:rPr>
          <w:rFonts w:ascii="Arial" w:hAnsi="Arial" w:cs="Arial"/>
          <w:b/>
          <w:bCs/>
          <w:sz w:val="24"/>
          <w:szCs w:val="24"/>
        </w:rPr>
      </w:pPr>
    </w:p>
    <w:p w14:paraId="68BAD4D9" w14:textId="77777777" w:rsidR="00753679" w:rsidRPr="00265C54" w:rsidRDefault="00753679" w:rsidP="00753679">
      <w:pPr>
        <w:spacing w:line="276" w:lineRule="auto"/>
        <w:rPr>
          <w:rFonts w:ascii="Arial" w:hAnsi="Arial" w:cs="Arial"/>
          <w:b/>
          <w:bCs/>
          <w:sz w:val="24"/>
          <w:szCs w:val="24"/>
        </w:rPr>
      </w:pPr>
    </w:p>
    <w:p w14:paraId="628480DE" w14:textId="77777777" w:rsidR="00753679" w:rsidRPr="00265C54" w:rsidRDefault="00753679" w:rsidP="00753679">
      <w:pPr>
        <w:spacing w:line="276" w:lineRule="auto"/>
        <w:rPr>
          <w:rFonts w:ascii="Arial" w:hAnsi="Arial" w:cs="Arial"/>
          <w:b/>
          <w:bCs/>
          <w:sz w:val="24"/>
          <w:szCs w:val="24"/>
        </w:rPr>
      </w:pPr>
    </w:p>
    <w:p w14:paraId="10509E0B" w14:textId="77777777" w:rsidR="00753679" w:rsidRDefault="00753679" w:rsidP="00753679">
      <w:pPr>
        <w:spacing w:line="276" w:lineRule="auto"/>
        <w:rPr>
          <w:rFonts w:ascii="Arial" w:hAnsi="Arial" w:cs="Arial"/>
          <w:b/>
          <w:bCs/>
          <w:sz w:val="24"/>
          <w:szCs w:val="24"/>
        </w:rPr>
      </w:pPr>
    </w:p>
    <w:p w14:paraId="7FCBB3DB" w14:textId="77777777" w:rsidR="00753679" w:rsidRDefault="00753679" w:rsidP="00753679">
      <w:pPr>
        <w:spacing w:line="276" w:lineRule="auto"/>
        <w:rPr>
          <w:rFonts w:ascii="Arial" w:hAnsi="Arial" w:cs="Arial"/>
          <w:b/>
          <w:bCs/>
          <w:sz w:val="24"/>
          <w:szCs w:val="24"/>
        </w:rPr>
      </w:pPr>
    </w:p>
    <w:p w14:paraId="44BFCAAD" w14:textId="77777777" w:rsidR="00753679" w:rsidRDefault="00753679" w:rsidP="00753679">
      <w:pPr>
        <w:spacing w:line="276" w:lineRule="auto"/>
        <w:rPr>
          <w:rFonts w:ascii="Arial" w:hAnsi="Arial" w:cs="Arial"/>
          <w:b/>
          <w:bCs/>
          <w:sz w:val="24"/>
          <w:szCs w:val="24"/>
        </w:rPr>
      </w:pPr>
    </w:p>
    <w:p w14:paraId="0CCF1AE7" w14:textId="77777777" w:rsidR="00753679" w:rsidRDefault="00753679" w:rsidP="00753679">
      <w:pPr>
        <w:spacing w:line="276" w:lineRule="auto"/>
        <w:rPr>
          <w:rFonts w:ascii="Arial" w:hAnsi="Arial" w:cs="Arial"/>
          <w:b/>
          <w:bCs/>
          <w:sz w:val="24"/>
          <w:szCs w:val="24"/>
        </w:rPr>
      </w:pPr>
    </w:p>
    <w:p w14:paraId="0047D169" w14:textId="77777777" w:rsidR="00753679" w:rsidRDefault="00753679" w:rsidP="00753679">
      <w:pPr>
        <w:spacing w:line="276" w:lineRule="auto"/>
        <w:rPr>
          <w:rFonts w:ascii="Arial" w:hAnsi="Arial" w:cs="Arial"/>
          <w:b/>
          <w:bCs/>
          <w:sz w:val="24"/>
          <w:szCs w:val="24"/>
        </w:rPr>
      </w:pPr>
    </w:p>
    <w:p w14:paraId="5E39532E" w14:textId="77777777" w:rsidR="00753679" w:rsidRDefault="00753679" w:rsidP="00753679">
      <w:pPr>
        <w:spacing w:line="276" w:lineRule="auto"/>
        <w:rPr>
          <w:rFonts w:ascii="Arial" w:hAnsi="Arial" w:cs="Arial"/>
          <w:b/>
          <w:bCs/>
          <w:sz w:val="24"/>
          <w:szCs w:val="24"/>
        </w:rPr>
      </w:pPr>
    </w:p>
    <w:p w14:paraId="5838E1BB" w14:textId="77777777" w:rsidR="00753679" w:rsidRDefault="00753679" w:rsidP="00753679">
      <w:pPr>
        <w:spacing w:line="276" w:lineRule="auto"/>
        <w:rPr>
          <w:rFonts w:ascii="Arial" w:hAnsi="Arial" w:cs="Arial"/>
          <w:b/>
          <w:bCs/>
          <w:sz w:val="24"/>
          <w:szCs w:val="24"/>
        </w:rPr>
      </w:pPr>
      <w:r w:rsidRPr="00265C54">
        <w:rPr>
          <w:rFonts w:ascii="Arial" w:hAnsi="Arial" w:cs="Arial"/>
          <w:noProof/>
          <w:sz w:val="24"/>
          <w:szCs w:val="24"/>
        </w:rPr>
        <mc:AlternateContent>
          <mc:Choice Requires="wps">
            <w:drawing>
              <wp:anchor distT="0" distB="0" distL="114300" distR="114300" simplePos="0" relativeHeight="251663360" behindDoc="0" locked="0" layoutInCell="1" allowOverlap="1" wp14:anchorId="36FB5CD3" wp14:editId="6424D80D">
                <wp:simplePos x="0" y="0"/>
                <wp:positionH relativeFrom="page">
                  <wp:posOffset>840740</wp:posOffset>
                </wp:positionH>
                <wp:positionV relativeFrom="paragraph">
                  <wp:posOffset>196850</wp:posOffset>
                </wp:positionV>
                <wp:extent cx="5410200" cy="323850"/>
                <wp:effectExtent l="0" t="0" r="0" b="0"/>
                <wp:wrapNone/>
                <wp:docPr id="7" name="Text Box 7"/>
                <wp:cNvGraphicFramePr/>
                <a:graphic xmlns:a="http://schemas.openxmlformats.org/drawingml/2006/main">
                  <a:graphicData uri="http://schemas.microsoft.com/office/word/2010/wordprocessingShape">
                    <wps:wsp>
                      <wps:cNvSpPr txBox="1"/>
                      <wps:spPr>
                        <a:xfrm>
                          <a:off x="0" y="0"/>
                          <a:ext cx="5410200" cy="323850"/>
                        </a:xfrm>
                        <a:prstGeom prst="rect">
                          <a:avLst/>
                        </a:prstGeom>
                        <a:noFill/>
                        <a:ln w="6350">
                          <a:noFill/>
                        </a:ln>
                      </wps:spPr>
                      <wps:txbx>
                        <w:txbxContent>
                          <w:p w14:paraId="5F52EEB7" w14:textId="77777777" w:rsidR="00753679" w:rsidRDefault="00753679" w:rsidP="00753679">
                            <w:pPr>
                              <w:spacing w:line="360" w:lineRule="auto"/>
                              <w:rPr>
                                <w:rFonts w:asciiTheme="majorBidi" w:hAnsiTheme="majorBidi" w:cstheme="majorBidi"/>
                                <w:sz w:val="24"/>
                                <w:szCs w:val="24"/>
                              </w:rPr>
                            </w:pPr>
                            <w:r>
                              <w:rPr>
                                <w:rFonts w:asciiTheme="majorBidi" w:hAnsiTheme="majorBidi" w:cstheme="majorBidi"/>
                                <w:b/>
                                <w:bCs/>
                                <w:sz w:val="24"/>
                                <w:szCs w:val="24"/>
                              </w:rPr>
                              <w:t>Gambar 4</w:t>
                            </w:r>
                            <w:r w:rsidRPr="00B6652B">
                              <w:rPr>
                                <w:rFonts w:asciiTheme="majorBidi" w:hAnsiTheme="majorBidi" w:cstheme="majorBidi"/>
                                <w:b/>
                                <w:bCs/>
                                <w:sz w:val="24"/>
                                <w:szCs w:val="24"/>
                              </w:rPr>
                              <w:t>.</w:t>
                            </w:r>
                            <w:r>
                              <w:rPr>
                                <w:rFonts w:asciiTheme="majorBidi" w:hAnsiTheme="majorBidi" w:cstheme="majorBidi"/>
                                <w:b/>
                                <w:bCs/>
                                <w:sz w:val="24"/>
                                <w:szCs w:val="24"/>
                              </w:rPr>
                              <w:t xml:space="preserve"> </w:t>
                            </w:r>
                            <w:r w:rsidRPr="00B6652B">
                              <w:rPr>
                                <w:rFonts w:asciiTheme="majorBidi" w:hAnsiTheme="majorBidi" w:cstheme="majorBidi"/>
                                <w:sz w:val="24"/>
                                <w:szCs w:val="24"/>
                              </w:rPr>
                              <w:t xml:space="preserve">Grafik Responden </w:t>
                            </w:r>
                            <w:r>
                              <w:rPr>
                                <w:rFonts w:asciiTheme="majorBidi" w:hAnsiTheme="majorBidi" w:cstheme="majorBidi"/>
                                <w:sz w:val="24"/>
                                <w:szCs w:val="24"/>
                              </w:rPr>
                              <w:t>pelatihan menulis huruf hijaiyah</w:t>
                            </w:r>
                          </w:p>
                          <w:p w14:paraId="0B9CBAC0" w14:textId="77777777" w:rsidR="00753679" w:rsidRDefault="00753679" w:rsidP="007536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36FB5CD3" id="Text Box 7" o:spid="_x0000_s1029" type="#_x0000_t202" style="position:absolute;left:0;text-align:left;margin-left:66.2pt;margin-top:15.5pt;width:426pt;height:25.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ZD+GQIAADMEAAAOAAAAZHJzL2Uyb0RvYy54bWysU9tuGyEQfa/Uf0C817u+pcnK68hN5KqS&#10;lURyqjxjFrxILEMBe9f9+g6sb037VPUFBmaYyzmH2X3XaLIXziswJR0OckqE4VApsy3p99flp1tK&#10;fGCmYhqMKOlBeHo///hh1tpCjKAGXQlHMInxRWtLWodgiyzzvBYN8wOwwqBTgmtYwKPbZpVjLWZv&#10;dDbK85usBVdZB1x4j7ePvZPOU34pBQ/PUnoRiC4p9hbS6tK6iWs2n7Fi65itFT+2wf6hi4Ypg0XP&#10;qR5ZYGTn1B+pGsUdeJBhwKHJQErFRZoBpxnm76ZZ18yKNAuC4+0ZJv//0vKn/dq+OBK6L9AhgRGQ&#10;1vrC42Wcp5OuiTt2StCPEB7OsIkuEI6X08kwRy4o4egbj8a304RrdnltnQ9fBTQkGiV1SEtCi+1X&#10;PmBFDD2FxGIGlkrrRI02pC3pzRhT/ubBF9rgw0uv0QrdpiOqwi5Oc2ygOuB4DnrmveVLhT2smA8v&#10;zCHV2DbKNzzjIjVgLThalNTgfv7tPsYjA+ilpEXplNT/2DEnKNHfDHJzN5xMotbSYTL9PMKDu/Zs&#10;rj1m1zwAqnOIH8XyZMb4oE+mdNC8ocoXsSq6mOFYu6ThZD6EXtD4S7hYLFIQqsuysDJry2PqiF1E&#10;+LV7Y84eaQhI4BOcRMaKd2z0sT3qi10AqRJVEece1SP8qMzE4PEXRelfn1PU5a/PfwEAAP//AwBQ&#10;SwMEFAAGAAgAAAAhAJIyZqLgAAAACQEAAA8AAABkcnMvZG93bnJldi54bWxMj8FOwzAQRO9I/IO1&#10;SNyo07SgEOJUVaQKCcGhpRdum9hNIux1iN028PUsp3Kc2afZmWI1OStOZgy9JwXzWQLCUON1T62C&#10;/fvmLgMRIpJG68ko+DYBVuX1VYG59mfamtMutoJDKOSooItxyKUMTWcchpkfDPHt4EeHkeXYSj3i&#10;mcOdlWmSPEiHPfGHDgdTdab53B2dgpdq84bbOnXZj62eXw/r4Wv/ca/U7c20fgIRzRQvMPzV5+pQ&#10;cqfaH0kHYVkv0iWjChZz3sTAY7Zko1aQpQnIspD/F5S/AAAA//8DAFBLAQItABQABgAIAAAAIQC2&#10;gziS/gAAAOEBAAATAAAAAAAAAAAAAAAAAAAAAABbQ29udGVudF9UeXBlc10ueG1sUEsBAi0AFAAG&#10;AAgAAAAhADj9If/WAAAAlAEAAAsAAAAAAAAAAAAAAAAALwEAAF9yZWxzLy5yZWxzUEsBAi0AFAAG&#10;AAgAAAAhAKLBkP4ZAgAAMwQAAA4AAAAAAAAAAAAAAAAALgIAAGRycy9lMm9Eb2MueG1sUEsBAi0A&#10;FAAGAAgAAAAhAJIyZqLgAAAACQEAAA8AAAAAAAAAAAAAAAAAcwQAAGRycy9kb3ducmV2LnhtbFBL&#10;BQYAAAAABAAEAPMAAACABQAAAAA=&#10;" filled="f" stroked="f" strokeweight=".5pt">
                <v:textbox>
                  <w:txbxContent>
                    <w:p w14:paraId="5F52EEB7" w14:textId="77777777" w:rsidR="00753679" w:rsidRDefault="00753679" w:rsidP="00753679">
                      <w:pPr>
                        <w:spacing w:line="360" w:lineRule="auto"/>
                        <w:rPr>
                          <w:rFonts w:asciiTheme="majorBidi" w:hAnsiTheme="majorBidi" w:cstheme="majorBidi"/>
                          <w:sz w:val="24"/>
                          <w:szCs w:val="24"/>
                        </w:rPr>
                      </w:pPr>
                      <w:r>
                        <w:rPr>
                          <w:rFonts w:asciiTheme="majorBidi" w:hAnsiTheme="majorBidi" w:cstheme="majorBidi"/>
                          <w:b/>
                          <w:bCs/>
                          <w:sz w:val="24"/>
                          <w:szCs w:val="24"/>
                        </w:rPr>
                        <w:t>Gambar 4</w:t>
                      </w:r>
                      <w:r w:rsidRPr="00B6652B">
                        <w:rPr>
                          <w:rFonts w:asciiTheme="majorBidi" w:hAnsiTheme="majorBidi" w:cstheme="majorBidi"/>
                          <w:b/>
                          <w:bCs/>
                          <w:sz w:val="24"/>
                          <w:szCs w:val="24"/>
                        </w:rPr>
                        <w:t>.</w:t>
                      </w:r>
                      <w:r>
                        <w:rPr>
                          <w:rFonts w:asciiTheme="majorBidi" w:hAnsiTheme="majorBidi" w:cstheme="majorBidi"/>
                          <w:b/>
                          <w:bCs/>
                          <w:sz w:val="24"/>
                          <w:szCs w:val="24"/>
                        </w:rPr>
                        <w:t xml:space="preserve"> </w:t>
                      </w:r>
                      <w:r w:rsidRPr="00B6652B">
                        <w:rPr>
                          <w:rFonts w:asciiTheme="majorBidi" w:hAnsiTheme="majorBidi" w:cstheme="majorBidi"/>
                          <w:sz w:val="24"/>
                          <w:szCs w:val="24"/>
                        </w:rPr>
                        <w:t xml:space="preserve">Grafik Responden </w:t>
                      </w:r>
                      <w:r>
                        <w:rPr>
                          <w:rFonts w:asciiTheme="majorBidi" w:hAnsiTheme="majorBidi" w:cstheme="majorBidi"/>
                          <w:sz w:val="24"/>
                          <w:szCs w:val="24"/>
                        </w:rPr>
                        <w:t>pelatihan menulis huruf hijaiyah</w:t>
                      </w:r>
                    </w:p>
                    <w:p w14:paraId="0B9CBAC0" w14:textId="77777777" w:rsidR="00753679" w:rsidRDefault="00753679" w:rsidP="00753679"/>
                  </w:txbxContent>
                </v:textbox>
                <w10:wrap anchorx="page"/>
              </v:shape>
            </w:pict>
          </mc:Fallback>
        </mc:AlternateContent>
      </w:r>
    </w:p>
    <w:p w14:paraId="193898E1" w14:textId="77777777" w:rsidR="00753679" w:rsidRDefault="00753679" w:rsidP="00753679">
      <w:pPr>
        <w:spacing w:line="276" w:lineRule="auto"/>
        <w:rPr>
          <w:rFonts w:ascii="Arial" w:hAnsi="Arial" w:cs="Arial"/>
          <w:b/>
          <w:bCs/>
          <w:sz w:val="24"/>
          <w:szCs w:val="24"/>
        </w:rPr>
      </w:pPr>
    </w:p>
    <w:p w14:paraId="2B4DB054" w14:textId="77777777" w:rsidR="00753679" w:rsidRPr="00265C54" w:rsidRDefault="00753679" w:rsidP="00753679">
      <w:pPr>
        <w:spacing w:line="276" w:lineRule="auto"/>
        <w:rPr>
          <w:rFonts w:ascii="Arial" w:hAnsi="Arial" w:cs="Arial"/>
          <w:b/>
          <w:bCs/>
          <w:sz w:val="24"/>
          <w:szCs w:val="24"/>
        </w:rPr>
      </w:pPr>
    </w:p>
    <w:p w14:paraId="5E725005" w14:textId="77777777" w:rsidR="00753679" w:rsidRPr="00265C54" w:rsidRDefault="00753679" w:rsidP="00753679">
      <w:pPr>
        <w:spacing w:line="276" w:lineRule="auto"/>
        <w:ind w:firstLine="426"/>
        <w:rPr>
          <w:rFonts w:ascii="Arial" w:hAnsi="Arial" w:cs="Arial"/>
          <w:sz w:val="24"/>
          <w:szCs w:val="24"/>
        </w:rPr>
      </w:pPr>
      <w:r w:rsidRPr="00265C54">
        <w:rPr>
          <w:rFonts w:ascii="Arial" w:hAnsi="Arial" w:cs="Arial"/>
          <w:sz w:val="24"/>
          <w:szCs w:val="24"/>
        </w:rPr>
        <w:t>Dalam melakukan penilaian apakah pelatihan berhasil atau tidak peniliti menyebar kuesioner kepada guru serta mereka yang terlibat dalam kegiatan tersebut. Sehingga dalam studi kasus penilain nya dapat di buktikan oleh dua hal yaitu yang pertama penilaian tidak hidup berupa kerta kuesioner. Dan penilaian hidup berupa para guru dan yang mengikuti kegiatan tersebut.</w:t>
      </w:r>
    </w:p>
    <w:p w14:paraId="6274B0EC" w14:textId="77777777" w:rsidR="00753679" w:rsidRPr="00265C54" w:rsidRDefault="00753679" w:rsidP="00753679">
      <w:pPr>
        <w:spacing w:line="276" w:lineRule="auto"/>
        <w:ind w:firstLine="426"/>
        <w:rPr>
          <w:rFonts w:ascii="Arial" w:hAnsi="Arial" w:cs="Arial"/>
          <w:sz w:val="24"/>
          <w:szCs w:val="24"/>
        </w:rPr>
      </w:pPr>
      <w:r w:rsidRPr="00265C54">
        <w:rPr>
          <w:rFonts w:ascii="Arial" w:hAnsi="Arial" w:cs="Arial"/>
          <w:sz w:val="24"/>
          <w:szCs w:val="24"/>
        </w:rPr>
        <w:t xml:space="preserve">Dari kuesioner yang di sebar oleh peneliti mengenai kefektifan pelatihan menulis huruf hijaiyah sudah sesuai dengan tujuan dari PKM yang di laksanakan di TPQ Baiturrahman. Dengan responden yang terdiri dari 10 orang yang di tampilkan di tabel </w:t>
      </w:r>
      <w:r w:rsidRPr="00265C54">
        <w:rPr>
          <w:rFonts w:ascii="Arial" w:hAnsi="Arial" w:cs="Arial"/>
          <w:b/>
          <w:bCs/>
          <w:sz w:val="24"/>
          <w:szCs w:val="24"/>
        </w:rPr>
        <w:t>2</w:t>
      </w:r>
      <w:r w:rsidRPr="00265C54">
        <w:rPr>
          <w:rFonts w:ascii="Arial" w:hAnsi="Arial" w:cs="Arial"/>
          <w:sz w:val="24"/>
          <w:szCs w:val="24"/>
        </w:rPr>
        <w:t xml:space="preserve">. </w:t>
      </w:r>
    </w:p>
    <w:p w14:paraId="31B43729" w14:textId="77777777" w:rsidR="00753679" w:rsidRPr="00265C54" w:rsidRDefault="00753679" w:rsidP="00753679">
      <w:pPr>
        <w:spacing w:line="276" w:lineRule="auto"/>
        <w:rPr>
          <w:rFonts w:ascii="Arial" w:hAnsi="Arial" w:cs="Arial"/>
          <w:sz w:val="24"/>
          <w:szCs w:val="24"/>
        </w:rPr>
      </w:pPr>
    </w:p>
    <w:p w14:paraId="69B4E92C" w14:textId="77777777" w:rsidR="00753679" w:rsidRPr="00265C54" w:rsidRDefault="00753679" w:rsidP="00753679">
      <w:pPr>
        <w:spacing w:line="276" w:lineRule="auto"/>
        <w:rPr>
          <w:rFonts w:ascii="Arial" w:hAnsi="Arial" w:cs="Arial"/>
          <w:sz w:val="24"/>
          <w:szCs w:val="24"/>
        </w:rPr>
      </w:pPr>
      <w:r w:rsidRPr="00265C54">
        <w:rPr>
          <w:rFonts w:ascii="Arial" w:hAnsi="Arial" w:cs="Arial"/>
          <w:b/>
          <w:bCs/>
          <w:sz w:val="24"/>
          <w:szCs w:val="24"/>
        </w:rPr>
        <w:t>Tabel 2</w:t>
      </w:r>
      <w:r w:rsidRPr="00265C54">
        <w:rPr>
          <w:rFonts w:ascii="Arial" w:hAnsi="Arial" w:cs="Arial"/>
          <w:sz w:val="24"/>
          <w:szCs w:val="24"/>
        </w:rPr>
        <w:t xml:space="preserve">. Hasil kuesioner responden </w:t>
      </w:r>
    </w:p>
    <w:tbl>
      <w:tblPr>
        <w:tblStyle w:val="TableGrid"/>
        <w:tblW w:w="0" w:type="auto"/>
        <w:tblLook w:val="04A0" w:firstRow="1" w:lastRow="0" w:firstColumn="1" w:lastColumn="0" w:noHBand="0" w:noVBand="1"/>
      </w:tblPr>
      <w:tblGrid>
        <w:gridCol w:w="2090"/>
        <w:gridCol w:w="1746"/>
        <w:gridCol w:w="1732"/>
        <w:gridCol w:w="1747"/>
        <w:gridCol w:w="1745"/>
      </w:tblGrid>
      <w:tr w:rsidR="00753679" w:rsidRPr="00265C54" w14:paraId="572A4978" w14:textId="77777777" w:rsidTr="00CA2913">
        <w:tc>
          <w:tcPr>
            <w:tcW w:w="1803" w:type="dxa"/>
            <w:tcBorders>
              <w:bottom w:val="single" w:sz="4" w:space="0" w:color="auto"/>
            </w:tcBorders>
            <w:vAlign w:val="center"/>
          </w:tcPr>
          <w:p w14:paraId="5C622F8C" w14:textId="77777777" w:rsidR="00753679" w:rsidRPr="00265C54" w:rsidRDefault="00753679" w:rsidP="00CA2913">
            <w:pPr>
              <w:spacing w:line="276" w:lineRule="auto"/>
              <w:jc w:val="center"/>
              <w:rPr>
                <w:rFonts w:ascii="Arial" w:hAnsi="Arial" w:cs="Arial"/>
                <w:b/>
                <w:bCs/>
                <w:sz w:val="24"/>
                <w:szCs w:val="24"/>
              </w:rPr>
            </w:pPr>
            <w:r w:rsidRPr="00265C54">
              <w:rPr>
                <w:rFonts w:ascii="Arial" w:hAnsi="Arial" w:cs="Arial"/>
                <w:b/>
                <w:bCs/>
                <w:sz w:val="24"/>
                <w:szCs w:val="24"/>
              </w:rPr>
              <w:t>Kode Responden</w:t>
            </w:r>
          </w:p>
        </w:tc>
        <w:tc>
          <w:tcPr>
            <w:tcW w:w="1803" w:type="dxa"/>
            <w:tcBorders>
              <w:bottom w:val="single" w:sz="4" w:space="0" w:color="auto"/>
            </w:tcBorders>
            <w:vAlign w:val="center"/>
          </w:tcPr>
          <w:p w14:paraId="3DC703A6" w14:textId="77777777" w:rsidR="00753679" w:rsidRPr="00265C54" w:rsidRDefault="00753679" w:rsidP="00CA2913">
            <w:pPr>
              <w:spacing w:line="276" w:lineRule="auto"/>
              <w:jc w:val="center"/>
              <w:rPr>
                <w:rFonts w:ascii="Arial" w:hAnsi="Arial" w:cs="Arial"/>
                <w:b/>
                <w:bCs/>
                <w:sz w:val="24"/>
                <w:szCs w:val="24"/>
              </w:rPr>
            </w:pPr>
            <w:r w:rsidRPr="00265C54">
              <w:rPr>
                <w:rFonts w:ascii="Arial" w:hAnsi="Arial" w:cs="Arial"/>
                <w:b/>
                <w:bCs/>
                <w:sz w:val="24"/>
                <w:szCs w:val="24"/>
              </w:rPr>
              <w:t>SE</w:t>
            </w:r>
          </w:p>
        </w:tc>
        <w:tc>
          <w:tcPr>
            <w:tcW w:w="1803" w:type="dxa"/>
            <w:tcBorders>
              <w:bottom w:val="single" w:sz="4" w:space="0" w:color="auto"/>
            </w:tcBorders>
            <w:vAlign w:val="center"/>
          </w:tcPr>
          <w:p w14:paraId="16E3BF77" w14:textId="77777777" w:rsidR="00753679" w:rsidRPr="00265C54" w:rsidRDefault="00753679" w:rsidP="00CA2913">
            <w:pPr>
              <w:spacing w:line="276" w:lineRule="auto"/>
              <w:jc w:val="center"/>
              <w:rPr>
                <w:rFonts w:ascii="Arial" w:hAnsi="Arial" w:cs="Arial"/>
                <w:b/>
                <w:bCs/>
                <w:sz w:val="24"/>
                <w:szCs w:val="24"/>
              </w:rPr>
            </w:pPr>
            <w:r w:rsidRPr="00265C54">
              <w:rPr>
                <w:rFonts w:ascii="Arial" w:hAnsi="Arial" w:cs="Arial"/>
                <w:b/>
                <w:bCs/>
                <w:sz w:val="24"/>
                <w:szCs w:val="24"/>
              </w:rPr>
              <w:t>E</w:t>
            </w:r>
          </w:p>
        </w:tc>
        <w:tc>
          <w:tcPr>
            <w:tcW w:w="1803" w:type="dxa"/>
            <w:tcBorders>
              <w:bottom w:val="single" w:sz="4" w:space="0" w:color="auto"/>
            </w:tcBorders>
            <w:vAlign w:val="center"/>
          </w:tcPr>
          <w:p w14:paraId="3A34E8A3" w14:textId="77777777" w:rsidR="00753679" w:rsidRPr="00265C54" w:rsidRDefault="00753679" w:rsidP="00CA2913">
            <w:pPr>
              <w:spacing w:line="276" w:lineRule="auto"/>
              <w:jc w:val="center"/>
              <w:rPr>
                <w:rFonts w:ascii="Arial" w:hAnsi="Arial" w:cs="Arial"/>
                <w:b/>
                <w:bCs/>
                <w:sz w:val="24"/>
                <w:szCs w:val="24"/>
              </w:rPr>
            </w:pPr>
            <w:r w:rsidRPr="00265C54">
              <w:rPr>
                <w:rFonts w:ascii="Arial" w:hAnsi="Arial" w:cs="Arial"/>
                <w:b/>
                <w:bCs/>
                <w:sz w:val="24"/>
                <w:szCs w:val="24"/>
              </w:rPr>
              <w:t>KE</w:t>
            </w:r>
          </w:p>
        </w:tc>
        <w:tc>
          <w:tcPr>
            <w:tcW w:w="1804" w:type="dxa"/>
            <w:tcBorders>
              <w:bottom w:val="single" w:sz="4" w:space="0" w:color="auto"/>
            </w:tcBorders>
            <w:vAlign w:val="center"/>
          </w:tcPr>
          <w:p w14:paraId="1ACD75BB" w14:textId="77777777" w:rsidR="00753679" w:rsidRPr="00265C54" w:rsidRDefault="00753679" w:rsidP="00CA2913">
            <w:pPr>
              <w:spacing w:line="276" w:lineRule="auto"/>
              <w:jc w:val="center"/>
              <w:rPr>
                <w:rFonts w:ascii="Arial" w:hAnsi="Arial" w:cs="Arial"/>
                <w:b/>
                <w:bCs/>
                <w:sz w:val="24"/>
                <w:szCs w:val="24"/>
              </w:rPr>
            </w:pPr>
            <w:r w:rsidRPr="00265C54">
              <w:rPr>
                <w:rFonts w:ascii="Arial" w:hAnsi="Arial" w:cs="Arial"/>
                <w:b/>
                <w:bCs/>
                <w:sz w:val="24"/>
                <w:szCs w:val="24"/>
              </w:rPr>
              <w:t>TE</w:t>
            </w:r>
          </w:p>
        </w:tc>
      </w:tr>
      <w:tr w:rsidR="00753679" w:rsidRPr="00265C54" w14:paraId="263FEB8C" w14:textId="77777777" w:rsidTr="00CA2913">
        <w:tc>
          <w:tcPr>
            <w:tcW w:w="1803" w:type="dxa"/>
            <w:tcBorders>
              <w:left w:val="nil"/>
              <w:bottom w:val="nil"/>
              <w:right w:val="nil"/>
            </w:tcBorders>
            <w:vAlign w:val="center"/>
          </w:tcPr>
          <w:p w14:paraId="0C5165D3"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A</w:t>
            </w:r>
          </w:p>
        </w:tc>
        <w:tc>
          <w:tcPr>
            <w:tcW w:w="1803" w:type="dxa"/>
            <w:tcBorders>
              <w:left w:val="nil"/>
              <w:bottom w:val="nil"/>
              <w:right w:val="nil"/>
            </w:tcBorders>
            <w:vAlign w:val="center"/>
          </w:tcPr>
          <w:p w14:paraId="29BC1257"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V</w:t>
            </w:r>
          </w:p>
        </w:tc>
        <w:tc>
          <w:tcPr>
            <w:tcW w:w="1803" w:type="dxa"/>
            <w:tcBorders>
              <w:left w:val="nil"/>
              <w:bottom w:val="nil"/>
              <w:right w:val="nil"/>
            </w:tcBorders>
            <w:vAlign w:val="center"/>
          </w:tcPr>
          <w:p w14:paraId="2F186069" w14:textId="77777777" w:rsidR="00753679" w:rsidRPr="00265C54" w:rsidRDefault="00753679" w:rsidP="00CA2913">
            <w:pPr>
              <w:spacing w:line="276" w:lineRule="auto"/>
              <w:jc w:val="center"/>
              <w:rPr>
                <w:rFonts w:ascii="Arial" w:hAnsi="Arial" w:cs="Arial"/>
                <w:sz w:val="24"/>
                <w:szCs w:val="24"/>
              </w:rPr>
            </w:pPr>
          </w:p>
        </w:tc>
        <w:tc>
          <w:tcPr>
            <w:tcW w:w="1803" w:type="dxa"/>
            <w:tcBorders>
              <w:left w:val="nil"/>
              <w:bottom w:val="nil"/>
              <w:right w:val="nil"/>
            </w:tcBorders>
            <w:vAlign w:val="center"/>
          </w:tcPr>
          <w:p w14:paraId="55375696" w14:textId="77777777" w:rsidR="00753679" w:rsidRPr="00265C54" w:rsidRDefault="00753679" w:rsidP="00CA2913">
            <w:pPr>
              <w:spacing w:line="276" w:lineRule="auto"/>
              <w:jc w:val="center"/>
              <w:rPr>
                <w:rFonts w:ascii="Arial" w:hAnsi="Arial" w:cs="Arial"/>
                <w:sz w:val="24"/>
                <w:szCs w:val="24"/>
              </w:rPr>
            </w:pPr>
          </w:p>
        </w:tc>
        <w:tc>
          <w:tcPr>
            <w:tcW w:w="1804" w:type="dxa"/>
            <w:tcBorders>
              <w:left w:val="nil"/>
              <w:bottom w:val="nil"/>
              <w:right w:val="nil"/>
            </w:tcBorders>
            <w:vAlign w:val="center"/>
          </w:tcPr>
          <w:p w14:paraId="4701AC68" w14:textId="77777777" w:rsidR="00753679" w:rsidRPr="00265C54" w:rsidRDefault="00753679" w:rsidP="00CA2913">
            <w:pPr>
              <w:spacing w:line="276" w:lineRule="auto"/>
              <w:jc w:val="center"/>
              <w:rPr>
                <w:rFonts w:ascii="Arial" w:hAnsi="Arial" w:cs="Arial"/>
                <w:sz w:val="24"/>
                <w:szCs w:val="24"/>
              </w:rPr>
            </w:pPr>
          </w:p>
        </w:tc>
      </w:tr>
      <w:tr w:rsidR="00753679" w:rsidRPr="00265C54" w14:paraId="7A087A9D" w14:textId="77777777" w:rsidTr="00CA2913">
        <w:tc>
          <w:tcPr>
            <w:tcW w:w="1803" w:type="dxa"/>
            <w:tcBorders>
              <w:top w:val="nil"/>
              <w:left w:val="nil"/>
              <w:bottom w:val="nil"/>
              <w:right w:val="nil"/>
            </w:tcBorders>
            <w:vAlign w:val="center"/>
          </w:tcPr>
          <w:p w14:paraId="7D3C248F"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B</w:t>
            </w:r>
          </w:p>
        </w:tc>
        <w:tc>
          <w:tcPr>
            <w:tcW w:w="1803" w:type="dxa"/>
            <w:tcBorders>
              <w:top w:val="nil"/>
              <w:left w:val="nil"/>
              <w:bottom w:val="nil"/>
              <w:right w:val="nil"/>
            </w:tcBorders>
            <w:vAlign w:val="center"/>
          </w:tcPr>
          <w:p w14:paraId="075385D4"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V</w:t>
            </w:r>
          </w:p>
        </w:tc>
        <w:tc>
          <w:tcPr>
            <w:tcW w:w="1803" w:type="dxa"/>
            <w:tcBorders>
              <w:top w:val="nil"/>
              <w:left w:val="nil"/>
              <w:bottom w:val="nil"/>
              <w:right w:val="nil"/>
            </w:tcBorders>
            <w:vAlign w:val="center"/>
          </w:tcPr>
          <w:p w14:paraId="2A41BD81" w14:textId="77777777" w:rsidR="00753679" w:rsidRPr="00265C54" w:rsidRDefault="00753679" w:rsidP="00CA2913">
            <w:pPr>
              <w:spacing w:line="276" w:lineRule="auto"/>
              <w:jc w:val="center"/>
              <w:rPr>
                <w:rFonts w:ascii="Arial" w:hAnsi="Arial" w:cs="Arial"/>
                <w:sz w:val="24"/>
                <w:szCs w:val="24"/>
              </w:rPr>
            </w:pPr>
          </w:p>
        </w:tc>
        <w:tc>
          <w:tcPr>
            <w:tcW w:w="1803" w:type="dxa"/>
            <w:tcBorders>
              <w:top w:val="nil"/>
              <w:left w:val="nil"/>
              <w:bottom w:val="nil"/>
              <w:right w:val="nil"/>
            </w:tcBorders>
            <w:vAlign w:val="center"/>
          </w:tcPr>
          <w:p w14:paraId="370FCD23" w14:textId="77777777" w:rsidR="00753679" w:rsidRPr="00265C54" w:rsidRDefault="00753679" w:rsidP="00CA2913">
            <w:pPr>
              <w:spacing w:line="276" w:lineRule="auto"/>
              <w:jc w:val="center"/>
              <w:rPr>
                <w:rFonts w:ascii="Arial" w:hAnsi="Arial" w:cs="Arial"/>
                <w:sz w:val="24"/>
                <w:szCs w:val="24"/>
              </w:rPr>
            </w:pPr>
          </w:p>
        </w:tc>
        <w:tc>
          <w:tcPr>
            <w:tcW w:w="1804" w:type="dxa"/>
            <w:tcBorders>
              <w:top w:val="nil"/>
              <w:left w:val="nil"/>
              <w:bottom w:val="nil"/>
              <w:right w:val="nil"/>
            </w:tcBorders>
            <w:vAlign w:val="center"/>
          </w:tcPr>
          <w:p w14:paraId="743D984B" w14:textId="77777777" w:rsidR="00753679" w:rsidRPr="00265C54" w:rsidRDefault="00753679" w:rsidP="00CA2913">
            <w:pPr>
              <w:spacing w:line="276" w:lineRule="auto"/>
              <w:jc w:val="center"/>
              <w:rPr>
                <w:rFonts w:ascii="Arial" w:hAnsi="Arial" w:cs="Arial"/>
                <w:sz w:val="24"/>
                <w:szCs w:val="24"/>
              </w:rPr>
            </w:pPr>
          </w:p>
        </w:tc>
      </w:tr>
      <w:tr w:rsidR="00753679" w:rsidRPr="00265C54" w14:paraId="2E986649" w14:textId="77777777" w:rsidTr="00CA2913">
        <w:tc>
          <w:tcPr>
            <w:tcW w:w="1803" w:type="dxa"/>
            <w:tcBorders>
              <w:top w:val="nil"/>
              <w:left w:val="nil"/>
              <w:bottom w:val="nil"/>
              <w:right w:val="nil"/>
            </w:tcBorders>
            <w:vAlign w:val="center"/>
          </w:tcPr>
          <w:p w14:paraId="3254E587"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C</w:t>
            </w:r>
          </w:p>
        </w:tc>
        <w:tc>
          <w:tcPr>
            <w:tcW w:w="1803" w:type="dxa"/>
            <w:tcBorders>
              <w:top w:val="nil"/>
              <w:left w:val="nil"/>
              <w:bottom w:val="nil"/>
              <w:right w:val="nil"/>
            </w:tcBorders>
            <w:vAlign w:val="center"/>
          </w:tcPr>
          <w:p w14:paraId="7DF635B2" w14:textId="77777777" w:rsidR="00753679" w:rsidRPr="00265C54" w:rsidRDefault="00753679" w:rsidP="00CA2913">
            <w:pPr>
              <w:spacing w:line="276" w:lineRule="auto"/>
              <w:jc w:val="center"/>
              <w:rPr>
                <w:rFonts w:ascii="Arial" w:hAnsi="Arial" w:cs="Arial"/>
                <w:sz w:val="24"/>
                <w:szCs w:val="24"/>
              </w:rPr>
            </w:pPr>
          </w:p>
        </w:tc>
        <w:tc>
          <w:tcPr>
            <w:tcW w:w="1803" w:type="dxa"/>
            <w:tcBorders>
              <w:top w:val="nil"/>
              <w:left w:val="nil"/>
              <w:bottom w:val="nil"/>
              <w:right w:val="nil"/>
            </w:tcBorders>
            <w:vAlign w:val="center"/>
          </w:tcPr>
          <w:p w14:paraId="6976DCB5"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V</w:t>
            </w:r>
          </w:p>
        </w:tc>
        <w:tc>
          <w:tcPr>
            <w:tcW w:w="1803" w:type="dxa"/>
            <w:tcBorders>
              <w:top w:val="nil"/>
              <w:left w:val="nil"/>
              <w:bottom w:val="nil"/>
              <w:right w:val="nil"/>
            </w:tcBorders>
            <w:vAlign w:val="center"/>
          </w:tcPr>
          <w:p w14:paraId="0FFDED17" w14:textId="77777777" w:rsidR="00753679" w:rsidRPr="00265C54" w:rsidRDefault="00753679" w:rsidP="00CA2913">
            <w:pPr>
              <w:spacing w:line="276" w:lineRule="auto"/>
              <w:jc w:val="center"/>
              <w:rPr>
                <w:rFonts w:ascii="Arial" w:hAnsi="Arial" w:cs="Arial"/>
                <w:sz w:val="24"/>
                <w:szCs w:val="24"/>
              </w:rPr>
            </w:pPr>
          </w:p>
        </w:tc>
        <w:tc>
          <w:tcPr>
            <w:tcW w:w="1804" w:type="dxa"/>
            <w:tcBorders>
              <w:top w:val="nil"/>
              <w:left w:val="nil"/>
              <w:bottom w:val="nil"/>
              <w:right w:val="nil"/>
            </w:tcBorders>
            <w:vAlign w:val="center"/>
          </w:tcPr>
          <w:p w14:paraId="1B7D3CF6" w14:textId="77777777" w:rsidR="00753679" w:rsidRPr="00265C54" w:rsidRDefault="00753679" w:rsidP="00CA2913">
            <w:pPr>
              <w:spacing w:line="276" w:lineRule="auto"/>
              <w:jc w:val="center"/>
              <w:rPr>
                <w:rFonts w:ascii="Arial" w:hAnsi="Arial" w:cs="Arial"/>
                <w:sz w:val="24"/>
                <w:szCs w:val="24"/>
              </w:rPr>
            </w:pPr>
          </w:p>
        </w:tc>
      </w:tr>
      <w:tr w:rsidR="00753679" w:rsidRPr="00265C54" w14:paraId="74922CCD" w14:textId="77777777" w:rsidTr="00CA2913">
        <w:tc>
          <w:tcPr>
            <w:tcW w:w="1803" w:type="dxa"/>
            <w:tcBorders>
              <w:top w:val="nil"/>
              <w:left w:val="nil"/>
              <w:bottom w:val="nil"/>
              <w:right w:val="nil"/>
            </w:tcBorders>
            <w:vAlign w:val="center"/>
          </w:tcPr>
          <w:p w14:paraId="2798CBD9"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D</w:t>
            </w:r>
          </w:p>
        </w:tc>
        <w:tc>
          <w:tcPr>
            <w:tcW w:w="1803" w:type="dxa"/>
            <w:tcBorders>
              <w:top w:val="nil"/>
              <w:left w:val="nil"/>
              <w:bottom w:val="nil"/>
              <w:right w:val="nil"/>
            </w:tcBorders>
            <w:vAlign w:val="center"/>
          </w:tcPr>
          <w:p w14:paraId="2BD108B1" w14:textId="77777777" w:rsidR="00753679" w:rsidRPr="00265C54" w:rsidRDefault="00753679" w:rsidP="00CA2913">
            <w:pPr>
              <w:spacing w:line="276" w:lineRule="auto"/>
              <w:jc w:val="center"/>
              <w:rPr>
                <w:rFonts w:ascii="Arial" w:hAnsi="Arial" w:cs="Arial"/>
                <w:sz w:val="24"/>
                <w:szCs w:val="24"/>
              </w:rPr>
            </w:pPr>
          </w:p>
        </w:tc>
        <w:tc>
          <w:tcPr>
            <w:tcW w:w="1803" w:type="dxa"/>
            <w:tcBorders>
              <w:top w:val="nil"/>
              <w:left w:val="nil"/>
              <w:bottom w:val="nil"/>
              <w:right w:val="nil"/>
            </w:tcBorders>
            <w:vAlign w:val="center"/>
          </w:tcPr>
          <w:p w14:paraId="0D47455F"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V</w:t>
            </w:r>
          </w:p>
        </w:tc>
        <w:tc>
          <w:tcPr>
            <w:tcW w:w="1803" w:type="dxa"/>
            <w:tcBorders>
              <w:top w:val="nil"/>
              <w:left w:val="nil"/>
              <w:bottom w:val="nil"/>
              <w:right w:val="nil"/>
            </w:tcBorders>
            <w:vAlign w:val="center"/>
          </w:tcPr>
          <w:p w14:paraId="023D038A" w14:textId="77777777" w:rsidR="00753679" w:rsidRPr="00265C54" w:rsidRDefault="00753679" w:rsidP="00CA2913">
            <w:pPr>
              <w:spacing w:line="276" w:lineRule="auto"/>
              <w:jc w:val="center"/>
              <w:rPr>
                <w:rFonts w:ascii="Arial" w:hAnsi="Arial" w:cs="Arial"/>
                <w:sz w:val="24"/>
                <w:szCs w:val="24"/>
              </w:rPr>
            </w:pPr>
          </w:p>
        </w:tc>
        <w:tc>
          <w:tcPr>
            <w:tcW w:w="1804" w:type="dxa"/>
            <w:tcBorders>
              <w:top w:val="nil"/>
              <w:left w:val="nil"/>
              <w:bottom w:val="nil"/>
              <w:right w:val="nil"/>
            </w:tcBorders>
            <w:vAlign w:val="center"/>
          </w:tcPr>
          <w:p w14:paraId="79BD772F" w14:textId="77777777" w:rsidR="00753679" w:rsidRPr="00265C54" w:rsidRDefault="00753679" w:rsidP="00CA2913">
            <w:pPr>
              <w:spacing w:line="276" w:lineRule="auto"/>
              <w:jc w:val="center"/>
              <w:rPr>
                <w:rFonts w:ascii="Arial" w:hAnsi="Arial" w:cs="Arial"/>
                <w:sz w:val="24"/>
                <w:szCs w:val="24"/>
              </w:rPr>
            </w:pPr>
          </w:p>
        </w:tc>
      </w:tr>
      <w:tr w:rsidR="00753679" w:rsidRPr="00265C54" w14:paraId="5FCC7FC6" w14:textId="77777777" w:rsidTr="00CA2913">
        <w:tc>
          <w:tcPr>
            <w:tcW w:w="1803" w:type="dxa"/>
            <w:tcBorders>
              <w:top w:val="nil"/>
              <w:left w:val="nil"/>
              <w:bottom w:val="nil"/>
              <w:right w:val="nil"/>
            </w:tcBorders>
            <w:vAlign w:val="center"/>
          </w:tcPr>
          <w:p w14:paraId="26CDA671"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E</w:t>
            </w:r>
          </w:p>
        </w:tc>
        <w:tc>
          <w:tcPr>
            <w:tcW w:w="1803" w:type="dxa"/>
            <w:tcBorders>
              <w:top w:val="nil"/>
              <w:left w:val="nil"/>
              <w:bottom w:val="nil"/>
              <w:right w:val="nil"/>
            </w:tcBorders>
            <w:vAlign w:val="center"/>
          </w:tcPr>
          <w:p w14:paraId="3A76FB2B" w14:textId="77777777" w:rsidR="00753679" w:rsidRPr="00265C54" w:rsidRDefault="00753679" w:rsidP="00CA2913">
            <w:pPr>
              <w:spacing w:line="276" w:lineRule="auto"/>
              <w:jc w:val="center"/>
              <w:rPr>
                <w:rFonts w:ascii="Arial" w:hAnsi="Arial" w:cs="Arial"/>
                <w:sz w:val="24"/>
                <w:szCs w:val="24"/>
              </w:rPr>
            </w:pPr>
          </w:p>
        </w:tc>
        <w:tc>
          <w:tcPr>
            <w:tcW w:w="1803" w:type="dxa"/>
            <w:tcBorders>
              <w:top w:val="nil"/>
              <w:left w:val="nil"/>
              <w:bottom w:val="nil"/>
              <w:right w:val="nil"/>
            </w:tcBorders>
            <w:vAlign w:val="center"/>
          </w:tcPr>
          <w:p w14:paraId="018E6A5B"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V</w:t>
            </w:r>
          </w:p>
        </w:tc>
        <w:tc>
          <w:tcPr>
            <w:tcW w:w="1803" w:type="dxa"/>
            <w:tcBorders>
              <w:top w:val="nil"/>
              <w:left w:val="nil"/>
              <w:bottom w:val="nil"/>
              <w:right w:val="nil"/>
            </w:tcBorders>
            <w:vAlign w:val="center"/>
          </w:tcPr>
          <w:p w14:paraId="4F92CE58" w14:textId="77777777" w:rsidR="00753679" w:rsidRPr="00265C54" w:rsidRDefault="00753679" w:rsidP="00CA2913">
            <w:pPr>
              <w:spacing w:line="276" w:lineRule="auto"/>
              <w:jc w:val="center"/>
              <w:rPr>
                <w:rFonts w:ascii="Arial" w:hAnsi="Arial" w:cs="Arial"/>
                <w:sz w:val="24"/>
                <w:szCs w:val="24"/>
              </w:rPr>
            </w:pPr>
          </w:p>
        </w:tc>
        <w:tc>
          <w:tcPr>
            <w:tcW w:w="1804" w:type="dxa"/>
            <w:tcBorders>
              <w:top w:val="nil"/>
              <w:left w:val="nil"/>
              <w:bottom w:val="nil"/>
              <w:right w:val="nil"/>
            </w:tcBorders>
            <w:vAlign w:val="center"/>
          </w:tcPr>
          <w:p w14:paraId="4E02E308" w14:textId="77777777" w:rsidR="00753679" w:rsidRPr="00265C54" w:rsidRDefault="00753679" w:rsidP="00CA2913">
            <w:pPr>
              <w:spacing w:line="276" w:lineRule="auto"/>
              <w:jc w:val="center"/>
              <w:rPr>
                <w:rFonts w:ascii="Arial" w:hAnsi="Arial" w:cs="Arial"/>
                <w:sz w:val="24"/>
                <w:szCs w:val="24"/>
              </w:rPr>
            </w:pPr>
          </w:p>
        </w:tc>
      </w:tr>
      <w:tr w:rsidR="00753679" w:rsidRPr="00265C54" w14:paraId="5CC64DC9" w14:textId="77777777" w:rsidTr="00CA2913">
        <w:tc>
          <w:tcPr>
            <w:tcW w:w="1803" w:type="dxa"/>
            <w:tcBorders>
              <w:top w:val="nil"/>
              <w:left w:val="nil"/>
              <w:bottom w:val="nil"/>
              <w:right w:val="nil"/>
            </w:tcBorders>
            <w:vAlign w:val="center"/>
          </w:tcPr>
          <w:p w14:paraId="434EAEEA"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F</w:t>
            </w:r>
          </w:p>
        </w:tc>
        <w:tc>
          <w:tcPr>
            <w:tcW w:w="1803" w:type="dxa"/>
            <w:tcBorders>
              <w:top w:val="nil"/>
              <w:left w:val="nil"/>
              <w:bottom w:val="nil"/>
              <w:right w:val="nil"/>
            </w:tcBorders>
            <w:vAlign w:val="center"/>
          </w:tcPr>
          <w:p w14:paraId="3C9914A2" w14:textId="77777777" w:rsidR="00753679" w:rsidRPr="00265C54" w:rsidRDefault="00753679" w:rsidP="00CA2913">
            <w:pPr>
              <w:spacing w:line="276" w:lineRule="auto"/>
              <w:jc w:val="center"/>
              <w:rPr>
                <w:rFonts w:ascii="Arial" w:hAnsi="Arial" w:cs="Arial"/>
                <w:sz w:val="24"/>
                <w:szCs w:val="24"/>
              </w:rPr>
            </w:pPr>
          </w:p>
        </w:tc>
        <w:tc>
          <w:tcPr>
            <w:tcW w:w="1803" w:type="dxa"/>
            <w:tcBorders>
              <w:top w:val="nil"/>
              <w:left w:val="nil"/>
              <w:bottom w:val="nil"/>
              <w:right w:val="nil"/>
            </w:tcBorders>
            <w:vAlign w:val="center"/>
          </w:tcPr>
          <w:p w14:paraId="57B96B95"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V</w:t>
            </w:r>
          </w:p>
        </w:tc>
        <w:tc>
          <w:tcPr>
            <w:tcW w:w="1803" w:type="dxa"/>
            <w:tcBorders>
              <w:top w:val="nil"/>
              <w:left w:val="nil"/>
              <w:bottom w:val="nil"/>
              <w:right w:val="nil"/>
            </w:tcBorders>
            <w:vAlign w:val="center"/>
          </w:tcPr>
          <w:p w14:paraId="7F612012" w14:textId="77777777" w:rsidR="00753679" w:rsidRPr="00265C54" w:rsidRDefault="00753679" w:rsidP="00CA2913">
            <w:pPr>
              <w:spacing w:line="276" w:lineRule="auto"/>
              <w:jc w:val="center"/>
              <w:rPr>
                <w:rFonts w:ascii="Arial" w:hAnsi="Arial" w:cs="Arial"/>
                <w:sz w:val="24"/>
                <w:szCs w:val="24"/>
              </w:rPr>
            </w:pPr>
          </w:p>
        </w:tc>
        <w:tc>
          <w:tcPr>
            <w:tcW w:w="1804" w:type="dxa"/>
            <w:tcBorders>
              <w:top w:val="nil"/>
              <w:left w:val="nil"/>
              <w:bottom w:val="nil"/>
              <w:right w:val="nil"/>
            </w:tcBorders>
            <w:vAlign w:val="center"/>
          </w:tcPr>
          <w:p w14:paraId="4C1856C9" w14:textId="77777777" w:rsidR="00753679" w:rsidRPr="00265C54" w:rsidRDefault="00753679" w:rsidP="00CA2913">
            <w:pPr>
              <w:spacing w:line="276" w:lineRule="auto"/>
              <w:jc w:val="center"/>
              <w:rPr>
                <w:rFonts w:ascii="Arial" w:hAnsi="Arial" w:cs="Arial"/>
                <w:sz w:val="24"/>
                <w:szCs w:val="24"/>
              </w:rPr>
            </w:pPr>
          </w:p>
        </w:tc>
      </w:tr>
      <w:tr w:rsidR="00753679" w:rsidRPr="00265C54" w14:paraId="36DDB2F1" w14:textId="77777777" w:rsidTr="00CA2913">
        <w:tc>
          <w:tcPr>
            <w:tcW w:w="1803" w:type="dxa"/>
            <w:tcBorders>
              <w:top w:val="nil"/>
              <w:left w:val="nil"/>
              <w:bottom w:val="nil"/>
              <w:right w:val="nil"/>
            </w:tcBorders>
            <w:vAlign w:val="center"/>
          </w:tcPr>
          <w:p w14:paraId="3EA30005"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G</w:t>
            </w:r>
          </w:p>
        </w:tc>
        <w:tc>
          <w:tcPr>
            <w:tcW w:w="1803" w:type="dxa"/>
            <w:tcBorders>
              <w:top w:val="nil"/>
              <w:left w:val="nil"/>
              <w:bottom w:val="nil"/>
              <w:right w:val="nil"/>
            </w:tcBorders>
            <w:vAlign w:val="center"/>
          </w:tcPr>
          <w:p w14:paraId="0E449E28" w14:textId="77777777" w:rsidR="00753679" w:rsidRPr="00265C54" w:rsidRDefault="00753679" w:rsidP="00CA2913">
            <w:pPr>
              <w:spacing w:line="276" w:lineRule="auto"/>
              <w:jc w:val="center"/>
              <w:rPr>
                <w:rFonts w:ascii="Arial" w:hAnsi="Arial" w:cs="Arial"/>
                <w:sz w:val="24"/>
                <w:szCs w:val="24"/>
              </w:rPr>
            </w:pPr>
          </w:p>
        </w:tc>
        <w:tc>
          <w:tcPr>
            <w:tcW w:w="1803" w:type="dxa"/>
            <w:tcBorders>
              <w:top w:val="nil"/>
              <w:left w:val="nil"/>
              <w:bottom w:val="nil"/>
              <w:right w:val="nil"/>
            </w:tcBorders>
            <w:vAlign w:val="center"/>
          </w:tcPr>
          <w:p w14:paraId="79740BF1"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V</w:t>
            </w:r>
          </w:p>
        </w:tc>
        <w:tc>
          <w:tcPr>
            <w:tcW w:w="1803" w:type="dxa"/>
            <w:tcBorders>
              <w:top w:val="nil"/>
              <w:left w:val="nil"/>
              <w:bottom w:val="nil"/>
              <w:right w:val="nil"/>
            </w:tcBorders>
            <w:vAlign w:val="center"/>
          </w:tcPr>
          <w:p w14:paraId="73FB0B38" w14:textId="77777777" w:rsidR="00753679" w:rsidRPr="00265C54" w:rsidRDefault="00753679" w:rsidP="00CA2913">
            <w:pPr>
              <w:spacing w:line="276" w:lineRule="auto"/>
              <w:jc w:val="center"/>
              <w:rPr>
                <w:rFonts w:ascii="Arial" w:hAnsi="Arial" w:cs="Arial"/>
                <w:sz w:val="24"/>
                <w:szCs w:val="24"/>
              </w:rPr>
            </w:pPr>
          </w:p>
        </w:tc>
        <w:tc>
          <w:tcPr>
            <w:tcW w:w="1804" w:type="dxa"/>
            <w:tcBorders>
              <w:top w:val="nil"/>
              <w:left w:val="nil"/>
              <w:bottom w:val="nil"/>
              <w:right w:val="nil"/>
            </w:tcBorders>
            <w:vAlign w:val="center"/>
          </w:tcPr>
          <w:p w14:paraId="00EA4820" w14:textId="77777777" w:rsidR="00753679" w:rsidRPr="00265C54" w:rsidRDefault="00753679" w:rsidP="00CA2913">
            <w:pPr>
              <w:spacing w:line="276" w:lineRule="auto"/>
              <w:jc w:val="center"/>
              <w:rPr>
                <w:rFonts w:ascii="Arial" w:hAnsi="Arial" w:cs="Arial"/>
                <w:sz w:val="24"/>
                <w:szCs w:val="24"/>
              </w:rPr>
            </w:pPr>
          </w:p>
        </w:tc>
      </w:tr>
      <w:tr w:rsidR="00753679" w:rsidRPr="00265C54" w14:paraId="14AEC9B9" w14:textId="77777777" w:rsidTr="00CA2913">
        <w:tc>
          <w:tcPr>
            <w:tcW w:w="1803" w:type="dxa"/>
            <w:tcBorders>
              <w:top w:val="nil"/>
              <w:left w:val="nil"/>
              <w:bottom w:val="nil"/>
              <w:right w:val="nil"/>
            </w:tcBorders>
            <w:vAlign w:val="center"/>
          </w:tcPr>
          <w:p w14:paraId="72268DAF"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H</w:t>
            </w:r>
          </w:p>
        </w:tc>
        <w:tc>
          <w:tcPr>
            <w:tcW w:w="1803" w:type="dxa"/>
            <w:tcBorders>
              <w:top w:val="nil"/>
              <w:left w:val="nil"/>
              <w:bottom w:val="nil"/>
              <w:right w:val="nil"/>
            </w:tcBorders>
            <w:vAlign w:val="center"/>
          </w:tcPr>
          <w:p w14:paraId="4C16587A" w14:textId="77777777" w:rsidR="00753679" w:rsidRPr="00265C54" w:rsidRDefault="00753679" w:rsidP="00CA2913">
            <w:pPr>
              <w:spacing w:line="276" w:lineRule="auto"/>
              <w:jc w:val="center"/>
              <w:rPr>
                <w:rFonts w:ascii="Arial" w:hAnsi="Arial" w:cs="Arial"/>
                <w:sz w:val="24"/>
                <w:szCs w:val="24"/>
              </w:rPr>
            </w:pPr>
          </w:p>
        </w:tc>
        <w:tc>
          <w:tcPr>
            <w:tcW w:w="1803" w:type="dxa"/>
            <w:tcBorders>
              <w:top w:val="nil"/>
              <w:left w:val="nil"/>
              <w:bottom w:val="nil"/>
              <w:right w:val="nil"/>
            </w:tcBorders>
            <w:vAlign w:val="center"/>
          </w:tcPr>
          <w:p w14:paraId="104D1B5D"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V</w:t>
            </w:r>
          </w:p>
        </w:tc>
        <w:tc>
          <w:tcPr>
            <w:tcW w:w="1803" w:type="dxa"/>
            <w:tcBorders>
              <w:top w:val="nil"/>
              <w:left w:val="nil"/>
              <w:bottom w:val="nil"/>
              <w:right w:val="nil"/>
            </w:tcBorders>
            <w:vAlign w:val="center"/>
          </w:tcPr>
          <w:p w14:paraId="791F667E" w14:textId="77777777" w:rsidR="00753679" w:rsidRPr="00265C54" w:rsidRDefault="00753679" w:rsidP="00CA2913">
            <w:pPr>
              <w:spacing w:line="276" w:lineRule="auto"/>
              <w:jc w:val="center"/>
              <w:rPr>
                <w:rFonts w:ascii="Arial" w:hAnsi="Arial" w:cs="Arial"/>
                <w:sz w:val="24"/>
                <w:szCs w:val="24"/>
              </w:rPr>
            </w:pPr>
          </w:p>
        </w:tc>
        <w:tc>
          <w:tcPr>
            <w:tcW w:w="1804" w:type="dxa"/>
            <w:tcBorders>
              <w:top w:val="nil"/>
              <w:left w:val="nil"/>
              <w:bottom w:val="nil"/>
              <w:right w:val="nil"/>
            </w:tcBorders>
            <w:vAlign w:val="center"/>
          </w:tcPr>
          <w:p w14:paraId="44ABFA51" w14:textId="77777777" w:rsidR="00753679" w:rsidRPr="00265C54" w:rsidRDefault="00753679" w:rsidP="00CA2913">
            <w:pPr>
              <w:spacing w:line="276" w:lineRule="auto"/>
              <w:jc w:val="center"/>
              <w:rPr>
                <w:rFonts w:ascii="Arial" w:hAnsi="Arial" w:cs="Arial"/>
                <w:sz w:val="24"/>
                <w:szCs w:val="24"/>
              </w:rPr>
            </w:pPr>
          </w:p>
        </w:tc>
      </w:tr>
      <w:tr w:rsidR="00753679" w:rsidRPr="00265C54" w14:paraId="03A0FA76" w14:textId="77777777" w:rsidTr="00CA2913">
        <w:tc>
          <w:tcPr>
            <w:tcW w:w="1803" w:type="dxa"/>
            <w:tcBorders>
              <w:top w:val="nil"/>
              <w:left w:val="nil"/>
              <w:bottom w:val="nil"/>
              <w:right w:val="nil"/>
            </w:tcBorders>
            <w:vAlign w:val="center"/>
          </w:tcPr>
          <w:p w14:paraId="107D7EF3"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I</w:t>
            </w:r>
          </w:p>
        </w:tc>
        <w:tc>
          <w:tcPr>
            <w:tcW w:w="1803" w:type="dxa"/>
            <w:tcBorders>
              <w:top w:val="nil"/>
              <w:left w:val="nil"/>
              <w:bottom w:val="nil"/>
              <w:right w:val="nil"/>
            </w:tcBorders>
            <w:vAlign w:val="center"/>
          </w:tcPr>
          <w:p w14:paraId="397BE15B" w14:textId="77777777" w:rsidR="00753679" w:rsidRPr="00265C54" w:rsidRDefault="00753679" w:rsidP="00CA2913">
            <w:pPr>
              <w:spacing w:line="276" w:lineRule="auto"/>
              <w:jc w:val="center"/>
              <w:rPr>
                <w:rFonts w:ascii="Arial" w:hAnsi="Arial" w:cs="Arial"/>
                <w:sz w:val="24"/>
                <w:szCs w:val="24"/>
              </w:rPr>
            </w:pPr>
          </w:p>
        </w:tc>
        <w:tc>
          <w:tcPr>
            <w:tcW w:w="1803" w:type="dxa"/>
            <w:tcBorders>
              <w:top w:val="nil"/>
              <w:left w:val="nil"/>
              <w:bottom w:val="nil"/>
              <w:right w:val="nil"/>
            </w:tcBorders>
            <w:vAlign w:val="center"/>
          </w:tcPr>
          <w:p w14:paraId="608138EC"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V</w:t>
            </w:r>
          </w:p>
        </w:tc>
        <w:tc>
          <w:tcPr>
            <w:tcW w:w="1803" w:type="dxa"/>
            <w:tcBorders>
              <w:top w:val="nil"/>
              <w:left w:val="nil"/>
              <w:bottom w:val="nil"/>
              <w:right w:val="nil"/>
            </w:tcBorders>
            <w:vAlign w:val="center"/>
          </w:tcPr>
          <w:p w14:paraId="58719FE8" w14:textId="77777777" w:rsidR="00753679" w:rsidRPr="00265C54" w:rsidRDefault="00753679" w:rsidP="00CA2913">
            <w:pPr>
              <w:spacing w:line="276" w:lineRule="auto"/>
              <w:jc w:val="center"/>
              <w:rPr>
                <w:rFonts w:ascii="Arial" w:hAnsi="Arial" w:cs="Arial"/>
                <w:sz w:val="24"/>
                <w:szCs w:val="24"/>
              </w:rPr>
            </w:pPr>
          </w:p>
        </w:tc>
        <w:tc>
          <w:tcPr>
            <w:tcW w:w="1804" w:type="dxa"/>
            <w:tcBorders>
              <w:top w:val="nil"/>
              <w:left w:val="nil"/>
              <w:bottom w:val="nil"/>
              <w:right w:val="nil"/>
            </w:tcBorders>
            <w:vAlign w:val="center"/>
          </w:tcPr>
          <w:p w14:paraId="1A106FE2" w14:textId="77777777" w:rsidR="00753679" w:rsidRPr="00265C54" w:rsidRDefault="00753679" w:rsidP="00CA2913">
            <w:pPr>
              <w:spacing w:line="276" w:lineRule="auto"/>
              <w:jc w:val="center"/>
              <w:rPr>
                <w:rFonts w:ascii="Arial" w:hAnsi="Arial" w:cs="Arial"/>
                <w:sz w:val="24"/>
                <w:szCs w:val="24"/>
              </w:rPr>
            </w:pPr>
          </w:p>
        </w:tc>
      </w:tr>
      <w:tr w:rsidR="00753679" w:rsidRPr="00265C54" w14:paraId="54D0C7CD" w14:textId="77777777" w:rsidTr="00CA2913">
        <w:tc>
          <w:tcPr>
            <w:tcW w:w="1803" w:type="dxa"/>
            <w:tcBorders>
              <w:top w:val="nil"/>
              <w:left w:val="nil"/>
              <w:bottom w:val="single" w:sz="4" w:space="0" w:color="auto"/>
              <w:right w:val="nil"/>
            </w:tcBorders>
            <w:vAlign w:val="center"/>
          </w:tcPr>
          <w:p w14:paraId="51B52DAC"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J</w:t>
            </w:r>
          </w:p>
        </w:tc>
        <w:tc>
          <w:tcPr>
            <w:tcW w:w="1803" w:type="dxa"/>
            <w:tcBorders>
              <w:top w:val="nil"/>
              <w:left w:val="nil"/>
              <w:bottom w:val="single" w:sz="4" w:space="0" w:color="auto"/>
              <w:right w:val="nil"/>
            </w:tcBorders>
            <w:vAlign w:val="center"/>
          </w:tcPr>
          <w:p w14:paraId="2EA61127" w14:textId="77777777" w:rsidR="00753679" w:rsidRPr="00265C54" w:rsidRDefault="00753679" w:rsidP="00CA2913">
            <w:pPr>
              <w:spacing w:line="276" w:lineRule="auto"/>
              <w:jc w:val="center"/>
              <w:rPr>
                <w:rFonts w:ascii="Arial" w:hAnsi="Arial" w:cs="Arial"/>
                <w:sz w:val="24"/>
                <w:szCs w:val="24"/>
              </w:rPr>
            </w:pPr>
          </w:p>
        </w:tc>
        <w:tc>
          <w:tcPr>
            <w:tcW w:w="1803" w:type="dxa"/>
            <w:tcBorders>
              <w:top w:val="nil"/>
              <w:left w:val="nil"/>
              <w:bottom w:val="single" w:sz="4" w:space="0" w:color="auto"/>
              <w:right w:val="nil"/>
            </w:tcBorders>
            <w:vAlign w:val="center"/>
          </w:tcPr>
          <w:p w14:paraId="33ECCDB3"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V</w:t>
            </w:r>
          </w:p>
        </w:tc>
        <w:tc>
          <w:tcPr>
            <w:tcW w:w="1803" w:type="dxa"/>
            <w:tcBorders>
              <w:top w:val="nil"/>
              <w:left w:val="nil"/>
              <w:bottom w:val="single" w:sz="4" w:space="0" w:color="auto"/>
              <w:right w:val="nil"/>
            </w:tcBorders>
            <w:vAlign w:val="center"/>
          </w:tcPr>
          <w:p w14:paraId="1E9C1F46" w14:textId="77777777" w:rsidR="00753679" w:rsidRPr="00265C54" w:rsidRDefault="00753679" w:rsidP="00CA2913">
            <w:pPr>
              <w:spacing w:line="276" w:lineRule="auto"/>
              <w:jc w:val="center"/>
              <w:rPr>
                <w:rFonts w:ascii="Arial" w:hAnsi="Arial" w:cs="Arial"/>
                <w:sz w:val="24"/>
                <w:szCs w:val="24"/>
              </w:rPr>
            </w:pPr>
          </w:p>
        </w:tc>
        <w:tc>
          <w:tcPr>
            <w:tcW w:w="1804" w:type="dxa"/>
            <w:tcBorders>
              <w:top w:val="nil"/>
              <w:left w:val="nil"/>
              <w:bottom w:val="single" w:sz="4" w:space="0" w:color="auto"/>
              <w:right w:val="nil"/>
            </w:tcBorders>
            <w:vAlign w:val="center"/>
          </w:tcPr>
          <w:p w14:paraId="666892B3" w14:textId="77777777" w:rsidR="00753679" w:rsidRPr="00265C54" w:rsidRDefault="00753679" w:rsidP="00CA2913">
            <w:pPr>
              <w:spacing w:line="276" w:lineRule="auto"/>
              <w:jc w:val="center"/>
              <w:rPr>
                <w:rFonts w:ascii="Arial" w:hAnsi="Arial" w:cs="Arial"/>
                <w:sz w:val="24"/>
                <w:szCs w:val="24"/>
              </w:rPr>
            </w:pPr>
          </w:p>
        </w:tc>
      </w:tr>
    </w:tbl>
    <w:p w14:paraId="688DD717" w14:textId="77777777" w:rsidR="00753679" w:rsidRPr="00265C54" w:rsidRDefault="00753679" w:rsidP="00753679">
      <w:pPr>
        <w:spacing w:line="276" w:lineRule="auto"/>
        <w:rPr>
          <w:rFonts w:ascii="Arial" w:hAnsi="Arial" w:cs="Arial"/>
          <w:sz w:val="24"/>
          <w:szCs w:val="24"/>
        </w:rPr>
      </w:pPr>
    </w:p>
    <w:p w14:paraId="24818278" w14:textId="77777777" w:rsidR="00753679" w:rsidRPr="00265C54" w:rsidRDefault="00753679" w:rsidP="00753679">
      <w:pPr>
        <w:spacing w:line="276" w:lineRule="auto"/>
        <w:rPr>
          <w:rFonts w:ascii="Arial" w:hAnsi="Arial" w:cs="Arial"/>
          <w:sz w:val="24"/>
          <w:szCs w:val="24"/>
        </w:rPr>
      </w:pPr>
      <w:r w:rsidRPr="00265C54">
        <w:rPr>
          <w:rFonts w:ascii="Arial" w:hAnsi="Arial" w:cs="Arial"/>
          <w:sz w:val="24"/>
          <w:szCs w:val="24"/>
        </w:rPr>
        <w:t>Keterangan Tabel 2 :</w:t>
      </w:r>
    </w:p>
    <w:p w14:paraId="17770BC4" w14:textId="77777777" w:rsidR="00753679" w:rsidRPr="00265C54" w:rsidRDefault="00753679" w:rsidP="00753679">
      <w:pPr>
        <w:pStyle w:val="ListParagraph"/>
        <w:numPr>
          <w:ilvl w:val="0"/>
          <w:numId w:val="3"/>
        </w:numPr>
        <w:spacing w:line="276" w:lineRule="auto"/>
        <w:jc w:val="left"/>
        <w:rPr>
          <w:rFonts w:ascii="Arial" w:hAnsi="Arial" w:cs="Arial"/>
          <w:sz w:val="24"/>
          <w:szCs w:val="24"/>
        </w:rPr>
      </w:pPr>
      <w:r w:rsidRPr="00265C54">
        <w:rPr>
          <w:rFonts w:ascii="Arial" w:hAnsi="Arial" w:cs="Arial"/>
          <w:sz w:val="24"/>
          <w:szCs w:val="24"/>
        </w:rPr>
        <w:t>SE</w:t>
      </w:r>
      <w:r w:rsidRPr="00265C54">
        <w:rPr>
          <w:rFonts w:ascii="Arial" w:hAnsi="Arial" w:cs="Arial"/>
          <w:sz w:val="24"/>
          <w:szCs w:val="24"/>
        </w:rPr>
        <w:tab/>
        <w:t>: Sangat Efektif</w:t>
      </w:r>
    </w:p>
    <w:p w14:paraId="4D0B0D55" w14:textId="77777777" w:rsidR="00753679" w:rsidRPr="00265C54" w:rsidRDefault="00753679" w:rsidP="00753679">
      <w:pPr>
        <w:pStyle w:val="ListParagraph"/>
        <w:numPr>
          <w:ilvl w:val="0"/>
          <w:numId w:val="3"/>
        </w:numPr>
        <w:spacing w:line="276" w:lineRule="auto"/>
        <w:jc w:val="left"/>
        <w:rPr>
          <w:rFonts w:ascii="Arial" w:hAnsi="Arial" w:cs="Arial"/>
          <w:sz w:val="24"/>
          <w:szCs w:val="24"/>
        </w:rPr>
      </w:pPr>
      <w:r w:rsidRPr="00265C54">
        <w:rPr>
          <w:rFonts w:ascii="Arial" w:hAnsi="Arial" w:cs="Arial"/>
          <w:sz w:val="24"/>
          <w:szCs w:val="24"/>
        </w:rPr>
        <w:t>E</w:t>
      </w:r>
      <w:r w:rsidRPr="00265C54">
        <w:rPr>
          <w:rFonts w:ascii="Arial" w:hAnsi="Arial" w:cs="Arial"/>
          <w:sz w:val="24"/>
          <w:szCs w:val="24"/>
        </w:rPr>
        <w:tab/>
        <w:t>: Efektif</w:t>
      </w:r>
    </w:p>
    <w:p w14:paraId="3C0B5962" w14:textId="77777777" w:rsidR="00753679" w:rsidRPr="00265C54" w:rsidRDefault="00753679" w:rsidP="00753679">
      <w:pPr>
        <w:pStyle w:val="ListParagraph"/>
        <w:numPr>
          <w:ilvl w:val="0"/>
          <w:numId w:val="3"/>
        </w:numPr>
        <w:spacing w:line="276" w:lineRule="auto"/>
        <w:jc w:val="left"/>
        <w:rPr>
          <w:rFonts w:ascii="Arial" w:hAnsi="Arial" w:cs="Arial"/>
          <w:sz w:val="24"/>
          <w:szCs w:val="24"/>
        </w:rPr>
      </w:pPr>
      <w:r w:rsidRPr="00265C54">
        <w:rPr>
          <w:rFonts w:ascii="Arial" w:hAnsi="Arial" w:cs="Arial"/>
          <w:sz w:val="24"/>
          <w:szCs w:val="24"/>
        </w:rPr>
        <w:t>KE</w:t>
      </w:r>
      <w:r w:rsidRPr="00265C54">
        <w:rPr>
          <w:rFonts w:ascii="Arial" w:hAnsi="Arial" w:cs="Arial"/>
          <w:sz w:val="24"/>
          <w:szCs w:val="24"/>
        </w:rPr>
        <w:tab/>
        <w:t>: Kurang Efektif</w:t>
      </w:r>
    </w:p>
    <w:p w14:paraId="1A70E6D6" w14:textId="77777777" w:rsidR="00753679" w:rsidRPr="00265C54" w:rsidRDefault="00753679" w:rsidP="00753679">
      <w:pPr>
        <w:pStyle w:val="ListParagraph"/>
        <w:numPr>
          <w:ilvl w:val="0"/>
          <w:numId w:val="3"/>
        </w:numPr>
        <w:spacing w:line="276" w:lineRule="auto"/>
        <w:jc w:val="left"/>
        <w:rPr>
          <w:rFonts w:ascii="Arial" w:hAnsi="Arial" w:cs="Arial"/>
          <w:sz w:val="24"/>
          <w:szCs w:val="24"/>
        </w:rPr>
      </w:pPr>
      <w:r w:rsidRPr="00265C54">
        <w:rPr>
          <w:rFonts w:ascii="Arial" w:hAnsi="Arial" w:cs="Arial"/>
          <w:sz w:val="24"/>
          <w:szCs w:val="24"/>
        </w:rPr>
        <w:t>TE</w:t>
      </w:r>
      <w:r w:rsidRPr="00265C54">
        <w:rPr>
          <w:rFonts w:ascii="Arial" w:hAnsi="Arial" w:cs="Arial"/>
          <w:sz w:val="24"/>
          <w:szCs w:val="24"/>
        </w:rPr>
        <w:tab/>
        <w:t>: Tidak Efektif</w:t>
      </w:r>
    </w:p>
    <w:p w14:paraId="7854583C" w14:textId="77777777" w:rsidR="00753679" w:rsidRPr="00265C54" w:rsidRDefault="00753679" w:rsidP="00753679">
      <w:pPr>
        <w:spacing w:line="276" w:lineRule="auto"/>
        <w:rPr>
          <w:rFonts w:ascii="Arial" w:hAnsi="Arial" w:cs="Arial"/>
          <w:sz w:val="24"/>
          <w:szCs w:val="24"/>
        </w:rPr>
      </w:pPr>
    </w:p>
    <w:p w14:paraId="56C9F45A" w14:textId="77777777" w:rsidR="00753679" w:rsidRPr="00265C54" w:rsidRDefault="00753679" w:rsidP="00753679">
      <w:pPr>
        <w:spacing w:line="276" w:lineRule="auto"/>
        <w:ind w:firstLine="426"/>
        <w:rPr>
          <w:rFonts w:ascii="Arial" w:hAnsi="Arial" w:cs="Arial"/>
          <w:sz w:val="24"/>
          <w:szCs w:val="24"/>
        </w:rPr>
      </w:pPr>
      <w:r w:rsidRPr="00265C54">
        <w:rPr>
          <w:rFonts w:ascii="Arial" w:hAnsi="Arial" w:cs="Arial"/>
          <w:sz w:val="24"/>
          <w:szCs w:val="24"/>
        </w:rPr>
        <w:t>Berdasarkan kuesioner yang di sebar oleh peniliti terdapat presentasi yang mejawab E ( Efektif) metode penulisan huruf hijaiyah yang serupa dengan presentase pada gambar 5.</w:t>
      </w:r>
    </w:p>
    <w:p w14:paraId="1CAFF298" w14:textId="77777777" w:rsidR="00753679" w:rsidRPr="00265C54" w:rsidRDefault="00753679" w:rsidP="00753679">
      <w:pPr>
        <w:spacing w:line="276" w:lineRule="auto"/>
        <w:rPr>
          <w:rFonts w:ascii="Arial" w:hAnsi="Arial" w:cs="Arial"/>
          <w:sz w:val="24"/>
          <w:szCs w:val="24"/>
        </w:rPr>
      </w:pPr>
    </w:p>
    <w:p w14:paraId="24FA7927" w14:textId="77777777" w:rsidR="00753679" w:rsidRPr="00265C54" w:rsidRDefault="00753679" w:rsidP="00753679">
      <w:pPr>
        <w:spacing w:line="276" w:lineRule="auto"/>
        <w:rPr>
          <w:rFonts w:ascii="Arial" w:hAnsi="Arial" w:cs="Arial"/>
          <w:b/>
          <w:bCs/>
          <w:sz w:val="24"/>
          <w:szCs w:val="24"/>
        </w:rPr>
      </w:pPr>
      <w:r w:rsidRPr="00265C54">
        <w:rPr>
          <w:rFonts w:ascii="Arial" w:hAnsi="Arial" w:cs="Arial"/>
          <w:b/>
          <w:bCs/>
          <w:noProof/>
          <w:sz w:val="24"/>
          <w:szCs w:val="24"/>
          <w:lang w:val="en-US"/>
        </w:rPr>
        <w:lastRenderedPageBreak/>
        <w:drawing>
          <wp:inline distT="0" distB="0" distL="0" distR="0" wp14:anchorId="74815CE9" wp14:editId="21D64FF5">
            <wp:extent cx="5486400" cy="3200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8068F08" w14:textId="77777777" w:rsidR="00753679" w:rsidRPr="00265C54" w:rsidRDefault="00753679" w:rsidP="00753679">
      <w:pPr>
        <w:spacing w:line="276" w:lineRule="auto"/>
        <w:rPr>
          <w:rFonts w:ascii="Arial" w:hAnsi="Arial" w:cs="Arial"/>
          <w:sz w:val="24"/>
          <w:szCs w:val="24"/>
        </w:rPr>
      </w:pPr>
      <w:r w:rsidRPr="00265C54">
        <w:rPr>
          <w:rFonts w:ascii="Arial" w:hAnsi="Arial" w:cs="Arial"/>
          <w:b/>
          <w:bCs/>
          <w:sz w:val="24"/>
          <w:szCs w:val="24"/>
        </w:rPr>
        <w:t xml:space="preserve">Gambar 5. </w:t>
      </w:r>
      <w:r w:rsidRPr="00265C54">
        <w:rPr>
          <w:rFonts w:ascii="Arial" w:hAnsi="Arial" w:cs="Arial"/>
          <w:sz w:val="24"/>
          <w:szCs w:val="24"/>
        </w:rPr>
        <w:t>Prsentase ke efektifan penulisan huruf hijaiyah.</w:t>
      </w:r>
    </w:p>
    <w:p w14:paraId="6EA9F2C8" w14:textId="77777777" w:rsidR="00753679" w:rsidRPr="00265C54" w:rsidRDefault="00753679" w:rsidP="00753679">
      <w:pPr>
        <w:spacing w:line="276" w:lineRule="auto"/>
        <w:ind w:firstLine="426"/>
        <w:rPr>
          <w:rFonts w:ascii="Arial" w:hAnsi="Arial" w:cs="Arial"/>
          <w:sz w:val="24"/>
          <w:szCs w:val="24"/>
        </w:rPr>
      </w:pPr>
    </w:p>
    <w:p w14:paraId="08D3CA70" w14:textId="77777777" w:rsidR="00753679" w:rsidRPr="00265C54" w:rsidRDefault="00753679" w:rsidP="00753679">
      <w:pPr>
        <w:spacing w:line="276" w:lineRule="auto"/>
        <w:ind w:firstLine="426"/>
        <w:rPr>
          <w:rFonts w:ascii="Arial" w:hAnsi="Arial" w:cs="Arial"/>
          <w:sz w:val="24"/>
          <w:szCs w:val="24"/>
        </w:rPr>
      </w:pPr>
      <w:r w:rsidRPr="00265C54">
        <w:rPr>
          <w:rFonts w:ascii="Arial" w:hAnsi="Arial" w:cs="Arial"/>
          <w:sz w:val="24"/>
          <w:szCs w:val="24"/>
        </w:rPr>
        <w:t xml:space="preserve">Setelah di lakukan nya kegiatan pelatihan penulisan huruf hijaiyah pseserta didik di TPQ Baiturrahman dapat menigkatkan pengetahuan peserta didik TPQ Baiturrahman. Data Keefektifan pelatihan di dapat dari kuesioner yang di bagikan oleh peniliti. Adapun hasil dari kuesioner yang di bagikan oleh peniliti menghasilkan presentase sebagai pada tabel 3 sebagai berikut : </w:t>
      </w:r>
    </w:p>
    <w:p w14:paraId="4009CDD4" w14:textId="77777777" w:rsidR="00753679" w:rsidRPr="00265C54" w:rsidRDefault="00753679" w:rsidP="00753679">
      <w:pPr>
        <w:spacing w:line="276" w:lineRule="auto"/>
        <w:rPr>
          <w:rFonts w:ascii="Arial" w:hAnsi="Arial" w:cs="Arial"/>
          <w:sz w:val="24"/>
          <w:szCs w:val="24"/>
        </w:rPr>
      </w:pPr>
    </w:p>
    <w:p w14:paraId="532A1F1F" w14:textId="77777777" w:rsidR="00753679" w:rsidRPr="00265C54" w:rsidRDefault="00753679" w:rsidP="00753679">
      <w:pPr>
        <w:spacing w:line="276" w:lineRule="auto"/>
        <w:rPr>
          <w:rFonts w:ascii="Arial" w:hAnsi="Arial" w:cs="Arial"/>
          <w:sz w:val="24"/>
          <w:szCs w:val="24"/>
        </w:rPr>
      </w:pPr>
      <w:r w:rsidRPr="00265C54">
        <w:rPr>
          <w:rFonts w:ascii="Arial" w:hAnsi="Arial" w:cs="Arial"/>
          <w:b/>
          <w:bCs/>
          <w:sz w:val="24"/>
          <w:szCs w:val="24"/>
        </w:rPr>
        <w:t>Tabel 3</w:t>
      </w:r>
      <w:r w:rsidRPr="00265C54">
        <w:rPr>
          <w:rFonts w:ascii="Arial" w:hAnsi="Arial" w:cs="Arial"/>
          <w:sz w:val="24"/>
          <w:szCs w:val="24"/>
        </w:rPr>
        <w:t xml:space="preserve"> : kuesioner responde kegiatan metode tartillah </w:t>
      </w:r>
    </w:p>
    <w:tbl>
      <w:tblPr>
        <w:tblStyle w:val="TableGrid"/>
        <w:tblW w:w="9337" w:type="dxa"/>
        <w:tblLook w:val="04A0" w:firstRow="1" w:lastRow="0" w:firstColumn="1" w:lastColumn="0" w:noHBand="0" w:noVBand="1"/>
      </w:tblPr>
      <w:tblGrid>
        <w:gridCol w:w="1864"/>
        <w:gridCol w:w="2761"/>
        <w:gridCol w:w="2479"/>
        <w:gridCol w:w="2233"/>
      </w:tblGrid>
      <w:tr w:rsidR="00753679" w:rsidRPr="00265C54" w14:paraId="057238AE" w14:textId="77777777" w:rsidTr="00CA2913">
        <w:tc>
          <w:tcPr>
            <w:tcW w:w="1413" w:type="dxa"/>
            <w:tcBorders>
              <w:left w:val="nil"/>
              <w:bottom w:val="single" w:sz="4" w:space="0" w:color="auto"/>
              <w:right w:val="nil"/>
            </w:tcBorders>
            <w:vAlign w:val="center"/>
          </w:tcPr>
          <w:p w14:paraId="11F8D1B0"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Kegiatan</w:t>
            </w:r>
          </w:p>
        </w:tc>
        <w:tc>
          <w:tcPr>
            <w:tcW w:w="2977" w:type="dxa"/>
            <w:tcBorders>
              <w:left w:val="nil"/>
              <w:bottom w:val="single" w:sz="4" w:space="0" w:color="auto"/>
              <w:right w:val="nil"/>
            </w:tcBorders>
            <w:vAlign w:val="center"/>
          </w:tcPr>
          <w:p w14:paraId="11911638"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Materi</w:t>
            </w:r>
          </w:p>
        </w:tc>
        <w:tc>
          <w:tcPr>
            <w:tcW w:w="2693" w:type="dxa"/>
            <w:tcBorders>
              <w:left w:val="nil"/>
              <w:bottom w:val="single" w:sz="4" w:space="0" w:color="auto"/>
              <w:right w:val="nil"/>
            </w:tcBorders>
            <w:vAlign w:val="center"/>
          </w:tcPr>
          <w:p w14:paraId="060E2E8D"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Indikator</w:t>
            </w:r>
          </w:p>
        </w:tc>
        <w:tc>
          <w:tcPr>
            <w:tcW w:w="2254" w:type="dxa"/>
            <w:tcBorders>
              <w:left w:val="nil"/>
              <w:bottom w:val="single" w:sz="4" w:space="0" w:color="auto"/>
              <w:right w:val="nil"/>
            </w:tcBorders>
            <w:vAlign w:val="center"/>
          </w:tcPr>
          <w:p w14:paraId="691C8048" w14:textId="77777777" w:rsidR="00753679" w:rsidRPr="00265C54" w:rsidRDefault="00753679" w:rsidP="00CA2913">
            <w:pPr>
              <w:spacing w:line="276" w:lineRule="auto"/>
              <w:jc w:val="center"/>
              <w:rPr>
                <w:rFonts w:ascii="Arial" w:hAnsi="Arial" w:cs="Arial"/>
                <w:sz w:val="24"/>
                <w:szCs w:val="24"/>
              </w:rPr>
            </w:pPr>
            <w:r w:rsidRPr="00265C54">
              <w:rPr>
                <w:rFonts w:ascii="Arial" w:hAnsi="Arial" w:cs="Arial"/>
                <w:sz w:val="24"/>
                <w:szCs w:val="24"/>
              </w:rPr>
              <w:t>Ketercapaian</w:t>
            </w:r>
          </w:p>
        </w:tc>
      </w:tr>
      <w:tr w:rsidR="00753679" w:rsidRPr="00265C54" w14:paraId="7F08AE41" w14:textId="77777777" w:rsidTr="00CA2913">
        <w:tc>
          <w:tcPr>
            <w:tcW w:w="1413" w:type="dxa"/>
            <w:tcBorders>
              <w:left w:val="nil"/>
              <w:right w:val="nil"/>
            </w:tcBorders>
          </w:tcPr>
          <w:p w14:paraId="09F51B9E" w14:textId="77777777" w:rsidR="00753679" w:rsidRPr="00265C54" w:rsidRDefault="00753679" w:rsidP="00CA2913">
            <w:pPr>
              <w:spacing w:line="276" w:lineRule="auto"/>
              <w:rPr>
                <w:rFonts w:ascii="Arial" w:hAnsi="Arial" w:cs="Arial"/>
                <w:sz w:val="24"/>
                <w:szCs w:val="24"/>
              </w:rPr>
            </w:pPr>
            <w:r w:rsidRPr="00265C54">
              <w:rPr>
                <w:rFonts w:ascii="Arial" w:hAnsi="Arial" w:cs="Arial"/>
                <w:sz w:val="24"/>
                <w:szCs w:val="24"/>
              </w:rPr>
              <w:t>Kuesioner</w:t>
            </w:r>
          </w:p>
        </w:tc>
        <w:tc>
          <w:tcPr>
            <w:tcW w:w="2977" w:type="dxa"/>
            <w:tcBorders>
              <w:left w:val="nil"/>
              <w:right w:val="nil"/>
            </w:tcBorders>
          </w:tcPr>
          <w:p w14:paraId="1B313CEA" w14:textId="77777777" w:rsidR="00753679" w:rsidRPr="00265C54" w:rsidRDefault="00753679" w:rsidP="00CA2913">
            <w:pPr>
              <w:spacing w:line="276" w:lineRule="auto"/>
              <w:rPr>
                <w:rFonts w:ascii="Arial" w:hAnsi="Arial" w:cs="Arial"/>
                <w:sz w:val="24"/>
                <w:szCs w:val="24"/>
              </w:rPr>
            </w:pPr>
            <w:r w:rsidRPr="00265C54">
              <w:rPr>
                <w:rFonts w:ascii="Arial" w:hAnsi="Arial" w:cs="Arial"/>
                <w:sz w:val="24"/>
                <w:szCs w:val="24"/>
              </w:rPr>
              <w:t>Pendampingan serta meningkatkan kemampuan menulis huruf hijaiyah</w:t>
            </w:r>
          </w:p>
        </w:tc>
        <w:tc>
          <w:tcPr>
            <w:tcW w:w="2693" w:type="dxa"/>
            <w:tcBorders>
              <w:left w:val="nil"/>
              <w:right w:val="nil"/>
            </w:tcBorders>
          </w:tcPr>
          <w:p w14:paraId="4AFA9F8B" w14:textId="77777777" w:rsidR="00753679" w:rsidRPr="00265C54" w:rsidRDefault="00753679" w:rsidP="00CA2913">
            <w:pPr>
              <w:spacing w:line="276" w:lineRule="auto"/>
              <w:rPr>
                <w:rFonts w:ascii="Arial" w:hAnsi="Arial" w:cs="Arial"/>
                <w:sz w:val="24"/>
                <w:szCs w:val="24"/>
              </w:rPr>
            </w:pPr>
            <w:r w:rsidRPr="00265C54">
              <w:rPr>
                <w:rFonts w:ascii="Arial" w:hAnsi="Arial" w:cs="Arial"/>
                <w:sz w:val="24"/>
                <w:szCs w:val="24"/>
              </w:rPr>
              <w:t xml:space="preserve">Terlaksana sebar kuesioner pada guru – guru dan yang mengikuti dengan tingkat pemahaman rata rata efektif dengan prsentase 80% dan sangat efektif dengan prsentase 20%. </w:t>
            </w:r>
          </w:p>
        </w:tc>
        <w:tc>
          <w:tcPr>
            <w:tcW w:w="2254" w:type="dxa"/>
            <w:tcBorders>
              <w:left w:val="nil"/>
              <w:right w:val="nil"/>
            </w:tcBorders>
          </w:tcPr>
          <w:p w14:paraId="0BC77CBA" w14:textId="77777777" w:rsidR="00753679" w:rsidRPr="00265C54" w:rsidRDefault="00753679" w:rsidP="00CA2913">
            <w:pPr>
              <w:spacing w:line="276" w:lineRule="auto"/>
              <w:rPr>
                <w:rFonts w:ascii="Arial" w:hAnsi="Arial" w:cs="Arial"/>
                <w:sz w:val="24"/>
                <w:szCs w:val="24"/>
              </w:rPr>
            </w:pPr>
            <w:r w:rsidRPr="00265C54">
              <w:rPr>
                <w:rFonts w:ascii="Arial" w:hAnsi="Arial" w:cs="Arial"/>
                <w:sz w:val="24"/>
                <w:szCs w:val="24"/>
              </w:rPr>
              <w:t>Rata – rata menjawab kuesioner dengan kategori E.</w:t>
            </w:r>
          </w:p>
        </w:tc>
      </w:tr>
    </w:tbl>
    <w:p w14:paraId="0B11E6C8" w14:textId="77777777" w:rsidR="00753679" w:rsidRPr="00265C54" w:rsidRDefault="00753679" w:rsidP="00753679">
      <w:pPr>
        <w:spacing w:line="276" w:lineRule="auto"/>
        <w:rPr>
          <w:rFonts w:ascii="Arial" w:hAnsi="Arial" w:cs="Arial"/>
          <w:sz w:val="24"/>
          <w:szCs w:val="24"/>
        </w:rPr>
      </w:pPr>
    </w:p>
    <w:p w14:paraId="48CF412D" w14:textId="77777777" w:rsidR="00753679" w:rsidRPr="00265C54" w:rsidRDefault="00753679" w:rsidP="00753679">
      <w:pPr>
        <w:spacing w:line="276" w:lineRule="auto"/>
        <w:ind w:firstLine="426"/>
        <w:rPr>
          <w:rFonts w:ascii="Arial" w:hAnsi="Arial" w:cs="Arial"/>
          <w:sz w:val="24"/>
          <w:szCs w:val="24"/>
        </w:rPr>
      </w:pPr>
      <w:r w:rsidRPr="00265C54">
        <w:rPr>
          <w:rFonts w:ascii="Arial" w:hAnsi="Arial" w:cs="Arial"/>
          <w:sz w:val="24"/>
          <w:szCs w:val="24"/>
        </w:rPr>
        <w:t xml:space="preserve">Kegiatan pelatihan penulisan huruf hijaiyah telah memberikan wawasan dan pemahaman yang mudah dalam cara cepat menulis huruf hijaiyah. Melalui kegiatan </w:t>
      </w:r>
      <w:r w:rsidRPr="00265C54">
        <w:rPr>
          <w:rFonts w:ascii="Arial" w:hAnsi="Arial" w:cs="Arial"/>
          <w:sz w:val="24"/>
          <w:szCs w:val="24"/>
        </w:rPr>
        <w:lastRenderedPageBreak/>
        <w:t xml:space="preserve">ini peserta didik mendapat pemahaman baru terkait huruf hijaiyah dengan baik dan benar.  </w:t>
      </w:r>
    </w:p>
    <w:p w14:paraId="52042FDE" w14:textId="77777777" w:rsidR="00753679" w:rsidRPr="00265C54" w:rsidRDefault="00753679" w:rsidP="00753679">
      <w:pPr>
        <w:spacing w:line="276" w:lineRule="auto"/>
        <w:rPr>
          <w:rFonts w:ascii="Arial" w:hAnsi="Arial" w:cs="Arial"/>
          <w:b/>
          <w:bCs/>
          <w:sz w:val="24"/>
          <w:szCs w:val="24"/>
        </w:rPr>
      </w:pPr>
    </w:p>
    <w:p w14:paraId="05AD2D4C" w14:textId="77777777" w:rsidR="00753679" w:rsidRPr="00265C54" w:rsidRDefault="00753679" w:rsidP="00753679">
      <w:pPr>
        <w:spacing w:line="276" w:lineRule="auto"/>
        <w:rPr>
          <w:rFonts w:ascii="Arial" w:hAnsi="Arial" w:cs="Arial"/>
          <w:b/>
          <w:bCs/>
          <w:sz w:val="24"/>
          <w:szCs w:val="24"/>
        </w:rPr>
      </w:pPr>
      <w:r w:rsidRPr="00265C54">
        <w:rPr>
          <w:rFonts w:ascii="Arial" w:hAnsi="Arial" w:cs="Arial"/>
          <w:b/>
          <w:bCs/>
          <w:sz w:val="24"/>
          <w:szCs w:val="24"/>
        </w:rPr>
        <w:t>Kesimpulan</w:t>
      </w:r>
    </w:p>
    <w:p w14:paraId="5FAF6153" w14:textId="77777777" w:rsidR="00753679" w:rsidRPr="00265C54" w:rsidRDefault="00753679" w:rsidP="00753679">
      <w:pPr>
        <w:spacing w:line="276" w:lineRule="auto"/>
        <w:ind w:firstLine="284"/>
        <w:rPr>
          <w:rFonts w:ascii="Arial" w:hAnsi="Arial" w:cs="Arial"/>
          <w:sz w:val="24"/>
          <w:szCs w:val="24"/>
        </w:rPr>
      </w:pPr>
      <w:r w:rsidRPr="00265C54">
        <w:rPr>
          <w:rFonts w:ascii="Arial" w:hAnsi="Arial" w:cs="Arial"/>
          <w:sz w:val="24"/>
          <w:szCs w:val="24"/>
        </w:rPr>
        <w:t xml:space="preserve">Kegiatan pendampingan dalam meningkatkan kualitas baca Al - Qur’an dengan menggunakan metode baik memang penting di lakukan oleh guru atau pengajar Al - Qur’an agar apa memudahkan peserta didik untuk lebih mudah dalam menulis huruf hijaiyah. Kegiatan pendampingan kemampuan menulis huruf hijaiyah di TPQ Baiturrahman berjalan dengan lancar dengan tingkat pemahaman sangat efektif 20% dan efektif 80% artinya kegiatan ini berhasil dengan maksimal. </w:t>
      </w:r>
    </w:p>
    <w:p w14:paraId="66358724" w14:textId="77777777" w:rsidR="00753679" w:rsidRDefault="00753679" w:rsidP="00753679">
      <w:pPr>
        <w:pBdr>
          <w:top w:val="nil"/>
          <w:left w:val="nil"/>
          <w:bottom w:val="nil"/>
          <w:right w:val="nil"/>
          <w:between w:val="nil"/>
        </w:pBdr>
        <w:ind w:left="720" w:hanging="360"/>
        <w:jc w:val="left"/>
        <w:rPr>
          <w:rFonts w:ascii="Arial" w:eastAsia="Arial" w:hAnsi="Arial" w:cs="Arial"/>
          <w:b/>
          <w:color w:val="000000"/>
          <w:sz w:val="24"/>
          <w:szCs w:val="24"/>
        </w:rPr>
      </w:pPr>
    </w:p>
    <w:p w14:paraId="2E8E4FB0" w14:textId="77777777" w:rsidR="00753679" w:rsidRDefault="00753679" w:rsidP="00753679">
      <w:pPr>
        <w:spacing w:line="276" w:lineRule="auto"/>
        <w:rPr>
          <w:rFonts w:ascii="Arial" w:eastAsia="Arial" w:hAnsi="Arial" w:cs="Arial"/>
          <w:sz w:val="24"/>
          <w:szCs w:val="24"/>
        </w:rPr>
      </w:pPr>
    </w:p>
    <w:p w14:paraId="2493E416" w14:textId="77777777" w:rsidR="00753679" w:rsidRDefault="00753679" w:rsidP="00753679">
      <w:pPr>
        <w:rPr>
          <w:b/>
        </w:rPr>
      </w:pPr>
      <w:r>
        <w:rPr>
          <w:b/>
        </w:rPr>
        <w:t>DAFTAR PUSTAKA</w:t>
      </w:r>
    </w:p>
    <w:p w14:paraId="58A1EEF7" w14:textId="77777777" w:rsidR="00753679" w:rsidRPr="001B7EC2" w:rsidRDefault="00753679" w:rsidP="00753679">
      <w:pPr>
        <w:rPr>
          <w:rFonts w:ascii="Arial" w:hAnsi="Arial" w:cs="Arial"/>
          <w:b/>
        </w:rPr>
      </w:pPr>
    </w:p>
    <w:p w14:paraId="575964CD" w14:textId="77777777" w:rsidR="00753679" w:rsidRPr="001B7EC2" w:rsidRDefault="00753679" w:rsidP="00753679">
      <w:pPr>
        <w:widowControl w:val="0"/>
        <w:autoSpaceDE w:val="0"/>
        <w:autoSpaceDN w:val="0"/>
        <w:adjustRightInd w:val="0"/>
        <w:spacing w:line="360" w:lineRule="auto"/>
        <w:ind w:left="480" w:hanging="480"/>
        <w:rPr>
          <w:rFonts w:ascii="Arial" w:hAnsi="Arial" w:cs="Arial"/>
          <w:noProof/>
          <w:sz w:val="24"/>
          <w:szCs w:val="24"/>
        </w:rPr>
      </w:pPr>
      <w:r w:rsidRPr="001B7EC2">
        <w:rPr>
          <w:rFonts w:ascii="Arial" w:hAnsi="Arial" w:cs="Arial"/>
          <w:b/>
          <w:bCs/>
          <w:sz w:val="24"/>
          <w:szCs w:val="24"/>
        </w:rPr>
        <w:fldChar w:fldCharType="begin" w:fldLock="1"/>
      </w:r>
      <w:r w:rsidRPr="001B7EC2">
        <w:rPr>
          <w:rFonts w:ascii="Arial" w:hAnsi="Arial" w:cs="Arial"/>
          <w:b/>
          <w:bCs/>
          <w:sz w:val="24"/>
          <w:szCs w:val="24"/>
        </w:rPr>
        <w:instrText xml:space="preserve">ADDIN Mendeley Bibliography CSL_BIBLIOGRAPHY </w:instrText>
      </w:r>
      <w:r w:rsidRPr="001B7EC2">
        <w:rPr>
          <w:rFonts w:ascii="Arial" w:hAnsi="Arial" w:cs="Arial"/>
          <w:b/>
          <w:bCs/>
          <w:sz w:val="24"/>
          <w:szCs w:val="24"/>
        </w:rPr>
        <w:fldChar w:fldCharType="separate"/>
      </w:r>
      <w:r w:rsidRPr="001B7EC2">
        <w:rPr>
          <w:rFonts w:ascii="Arial" w:hAnsi="Arial" w:cs="Arial"/>
          <w:noProof/>
          <w:sz w:val="24"/>
          <w:szCs w:val="24"/>
        </w:rPr>
        <w:t xml:space="preserve">Arifin, Arifin, Fathir Ma’ruf, and Ilyas Yasin. 2020. “Efektivitas Belajar Al-Qur’an Dengan Menggunakan Aplikasi Hijaiyah Berbasis Budaya Lokal ‘Nggahi Mbojo’ (Bahasa Bima) Pada Lansia Di Kabupaten Dompu.” </w:t>
      </w:r>
      <w:r w:rsidRPr="001B7EC2">
        <w:rPr>
          <w:rFonts w:ascii="Arial" w:hAnsi="Arial" w:cs="Arial"/>
          <w:i/>
          <w:iCs/>
          <w:noProof/>
          <w:sz w:val="24"/>
          <w:szCs w:val="24"/>
        </w:rPr>
        <w:t>Ainara Journal (Jurnal Penelitian Dan PKM Bidang Ilmu Pendidikan)</w:t>
      </w:r>
      <w:r w:rsidRPr="001B7EC2">
        <w:rPr>
          <w:rFonts w:ascii="Arial" w:hAnsi="Arial" w:cs="Arial"/>
          <w:noProof/>
          <w:sz w:val="24"/>
          <w:szCs w:val="24"/>
        </w:rPr>
        <w:t xml:space="preserve"> 1, no. 1 (November): 24–30. https://doi.org/10.54371/ainj.v1i1.10.</w:t>
      </w:r>
    </w:p>
    <w:p w14:paraId="1B7CFBF8" w14:textId="77777777" w:rsidR="00753679" w:rsidRPr="001B7EC2" w:rsidRDefault="00753679" w:rsidP="00753679">
      <w:pPr>
        <w:widowControl w:val="0"/>
        <w:autoSpaceDE w:val="0"/>
        <w:autoSpaceDN w:val="0"/>
        <w:adjustRightInd w:val="0"/>
        <w:spacing w:line="360" w:lineRule="auto"/>
        <w:ind w:left="480" w:hanging="480"/>
        <w:rPr>
          <w:rFonts w:ascii="Arial" w:hAnsi="Arial" w:cs="Arial"/>
          <w:noProof/>
          <w:sz w:val="24"/>
          <w:szCs w:val="24"/>
        </w:rPr>
      </w:pPr>
      <w:r w:rsidRPr="001B7EC2">
        <w:rPr>
          <w:rFonts w:ascii="Arial" w:hAnsi="Arial" w:cs="Arial"/>
          <w:noProof/>
          <w:sz w:val="24"/>
          <w:szCs w:val="24"/>
        </w:rPr>
        <w:t xml:space="preserve">Mailani, Ikrima. 2019. “Inovasi Pembelajaran Pendidikan Agama Islam Berbasis Pr o b l e m Bas Ed L Earn in G.” </w:t>
      </w:r>
      <w:r w:rsidRPr="001B7EC2">
        <w:rPr>
          <w:rFonts w:ascii="Arial" w:hAnsi="Arial" w:cs="Arial"/>
          <w:i/>
          <w:iCs/>
          <w:noProof/>
          <w:sz w:val="24"/>
          <w:szCs w:val="24"/>
        </w:rPr>
        <w:t>Al-Uswah: Jurnal Riset Dan Kajian Pendidikan Agama Islam</w:t>
      </w:r>
      <w:r w:rsidRPr="001B7EC2">
        <w:rPr>
          <w:rFonts w:ascii="Arial" w:hAnsi="Arial" w:cs="Arial"/>
          <w:noProof/>
          <w:sz w:val="24"/>
          <w:szCs w:val="24"/>
        </w:rPr>
        <w:t xml:space="preserve"> 1, no. 2: 129–37. https://doi.org/10.24014/au.v1i2.</w:t>
      </w:r>
    </w:p>
    <w:p w14:paraId="24DB175C" w14:textId="77777777" w:rsidR="00753679" w:rsidRPr="001B7EC2" w:rsidRDefault="00753679" w:rsidP="00753679">
      <w:pPr>
        <w:widowControl w:val="0"/>
        <w:autoSpaceDE w:val="0"/>
        <w:autoSpaceDN w:val="0"/>
        <w:adjustRightInd w:val="0"/>
        <w:spacing w:line="360" w:lineRule="auto"/>
        <w:ind w:left="480" w:hanging="480"/>
        <w:rPr>
          <w:rFonts w:ascii="Arial" w:hAnsi="Arial" w:cs="Arial"/>
          <w:noProof/>
          <w:sz w:val="24"/>
          <w:szCs w:val="24"/>
        </w:rPr>
      </w:pPr>
      <w:r w:rsidRPr="001B7EC2">
        <w:rPr>
          <w:rFonts w:ascii="Arial" w:hAnsi="Arial" w:cs="Arial"/>
          <w:noProof/>
          <w:sz w:val="24"/>
          <w:szCs w:val="24"/>
        </w:rPr>
        <w:t xml:space="preserve">Mira Shodiqoh. 2019. “ILMU RASM QURAN.” </w:t>
      </w:r>
      <w:r w:rsidRPr="001B7EC2">
        <w:rPr>
          <w:rFonts w:ascii="Arial" w:hAnsi="Arial" w:cs="Arial"/>
          <w:i/>
          <w:iCs/>
          <w:noProof/>
          <w:sz w:val="24"/>
          <w:szCs w:val="24"/>
        </w:rPr>
        <w:t>Tadris : Jurnal Penelitian Dan Pemikiran Pendidikan Islam</w:t>
      </w:r>
      <w:r w:rsidRPr="001B7EC2">
        <w:rPr>
          <w:rFonts w:ascii="Arial" w:hAnsi="Arial" w:cs="Arial"/>
          <w:noProof/>
          <w:sz w:val="24"/>
          <w:szCs w:val="24"/>
        </w:rPr>
        <w:t xml:space="preserve"> 13, no. 1 (November): 91–101. https://doi.org/10.51675/jt.v13i1.56.</w:t>
      </w:r>
    </w:p>
    <w:p w14:paraId="041BFC18" w14:textId="77777777" w:rsidR="00753679" w:rsidRPr="001B7EC2" w:rsidRDefault="00753679" w:rsidP="00753679">
      <w:pPr>
        <w:widowControl w:val="0"/>
        <w:autoSpaceDE w:val="0"/>
        <w:autoSpaceDN w:val="0"/>
        <w:adjustRightInd w:val="0"/>
        <w:spacing w:line="360" w:lineRule="auto"/>
        <w:ind w:left="480" w:hanging="480"/>
        <w:rPr>
          <w:rFonts w:ascii="Arial" w:hAnsi="Arial" w:cs="Arial"/>
          <w:noProof/>
          <w:sz w:val="24"/>
          <w:szCs w:val="24"/>
        </w:rPr>
      </w:pPr>
      <w:r w:rsidRPr="001B7EC2">
        <w:rPr>
          <w:rFonts w:ascii="Arial" w:hAnsi="Arial" w:cs="Arial"/>
          <w:noProof/>
          <w:sz w:val="24"/>
          <w:szCs w:val="24"/>
        </w:rPr>
        <w:t xml:space="preserve">Rachman, Sry Anita, Muhibbin Muhibbin, and Hizbul Wathan. 2023. “PENGENALAN HURUF HIJAIYAH MELALUI PENGGUNAAN MEDIA AUDIO VISUAL DI TK ANAK BANGSA LOMBOK TENGAH.” </w:t>
      </w:r>
      <w:r w:rsidRPr="001B7EC2">
        <w:rPr>
          <w:rFonts w:ascii="Arial" w:hAnsi="Arial" w:cs="Arial"/>
          <w:i/>
          <w:iCs/>
          <w:noProof/>
          <w:sz w:val="24"/>
          <w:szCs w:val="24"/>
        </w:rPr>
        <w:t>INSANTA : JURNAL PENGABDIAN KEPADA MASYARAKAT</w:t>
      </w:r>
      <w:r w:rsidRPr="001B7EC2">
        <w:rPr>
          <w:rFonts w:ascii="Arial" w:hAnsi="Arial" w:cs="Arial"/>
          <w:noProof/>
          <w:sz w:val="24"/>
          <w:szCs w:val="24"/>
        </w:rPr>
        <w:t xml:space="preserve"> 1, no. October (October): 40–43. https://doi.org/10.61924/insanta.v1i2.11.</w:t>
      </w:r>
    </w:p>
    <w:p w14:paraId="40A2C5C3" w14:textId="77777777" w:rsidR="00753679" w:rsidRPr="001B7EC2" w:rsidRDefault="00753679" w:rsidP="00753679">
      <w:pPr>
        <w:widowControl w:val="0"/>
        <w:autoSpaceDE w:val="0"/>
        <w:autoSpaceDN w:val="0"/>
        <w:adjustRightInd w:val="0"/>
        <w:spacing w:line="360" w:lineRule="auto"/>
        <w:ind w:left="480" w:hanging="480"/>
        <w:rPr>
          <w:rFonts w:ascii="Arial" w:hAnsi="Arial" w:cs="Arial"/>
          <w:noProof/>
          <w:sz w:val="24"/>
          <w:szCs w:val="24"/>
        </w:rPr>
      </w:pPr>
      <w:r w:rsidRPr="001B7EC2">
        <w:rPr>
          <w:rFonts w:ascii="Arial" w:hAnsi="Arial" w:cs="Arial"/>
          <w:noProof/>
          <w:sz w:val="24"/>
          <w:szCs w:val="24"/>
        </w:rPr>
        <w:t xml:space="preserve">Sari, Nova Noor Kamala. 2020. “RANCANG BANGUN MEDIA PENGENALAN HURUF HIJAIYAH UNTUK ANAK USIA DINI BERBASIS ANDROID.” </w:t>
      </w:r>
      <w:r w:rsidRPr="001B7EC2">
        <w:rPr>
          <w:rFonts w:ascii="Arial" w:hAnsi="Arial" w:cs="Arial"/>
          <w:i/>
          <w:iCs/>
          <w:noProof/>
          <w:sz w:val="24"/>
          <w:szCs w:val="24"/>
        </w:rPr>
        <w:t>Jurnal Teknologi Informasi: Jurnal Keilmuan Dan Aplikasi Bidang Teknik Informatika</w:t>
      </w:r>
      <w:r w:rsidRPr="001B7EC2">
        <w:rPr>
          <w:rFonts w:ascii="Arial" w:hAnsi="Arial" w:cs="Arial"/>
          <w:noProof/>
          <w:sz w:val="24"/>
          <w:szCs w:val="24"/>
        </w:rPr>
        <w:t xml:space="preserve"> 14, no. 2 (August): 161–70. https://doi.org/10.47111/jti.v14i2.1214.</w:t>
      </w:r>
    </w:p>
    <w:p w14:paraId="3F89A7A7" w14:textId="77777777" w:rsidR="00753679" w:rsidRDefault="00753679" w:rsidP="00753679">
      <w:pPr>
        <w:widowControl w:val="0"/>
        <w:autoSpaceDE w:val="0"/>
        <w:autoSpaceDN w:val="0"/>
        <w:adjustRightInd w:val="0"/>
        <w:spacing w:line="360" w:lineRule="auto"/>
        <w:ind w:left="480" w:hanging="480"/>
        <w:rPr>
          <w:rFonts w:ascii="Arial" w:hAnsi="Arial" w:cs="Arial"/>
          <w:noProof/>
          <w:sz w:val="24"/>
          <w:szCs w:val="24"/>
        </w:rPr>
      </w:pPr>
      <w:r w:rsidRPr="001B7EC2">
        <w:rPr>
          <w:rFonts w:ascii="Arial" w:hAnsi="Arial" w:cs="Arial"/>
          <w:noProof/>
          <w:sz w:val="24"/>
          <w:szCs w:val="24"/>
        </w:rPr>
        <w:t xml:space="preserve">Supriyaddin, Supriyaddin, M. Nur Imansyah Imansyah, and Leni Meilani Meilani. 2020. “Pengembangan Aplikasi Pembelajaran Pengenalan Huruf Hijaiyah Pada </w:t>
      </w:r>
      <w:r w:rsidRPr="001B7EC2">
        <w:rPr>
          <w:rFonts w:ascii="Arial" w:hAnsi="Arial" w:cs="Arial"/>
          <w:noProof/>
          <w:sz w:val="24"/>
          <w:szCs w:val="24"/>
        </w:rPr>
        <w:lastRenderedPageBreak/>
        <w:t xml:space="preserve">Tingkatan Sekolah Dasar Menggunakan Macromedia Flash.” </w:t>
      </w:r>
      <w:r w:rsidRPr="001B7EC2">
        <w:rPr>
          <w:rFonts w:ascii="Arial" w:hAnsi="Arial" w:cs="Arial"/>
          <w:i/>
          <w:iCs/>
          <w:noProof/>
          <w:sz w:val="24"/>
          <w:szCs w:val="24"/>
        </w:rPr>
        <w:t>Ainara Journal (Jurnal Penelitian Dan PKM Bidang Ilmu Pendidikan)</w:t>
      </w:r>
      <w:r w:rsidRPr="001B7EC2">
        <w:rPr>
          <w:rFonts w:ascii="Arial" w:hAnsi="Arial" w:cs="Arial"/>
          <w:noProof/>
          <w:sz w:val="24"/>
          <w:szCs w:val="24"/>
        </w:rPr>
        <w:t xml:space="preserve"> 1, no. 1 (November): 1–7. https://doi.org/10.54371/ainj.v1i1.7.</w:t>
      </w:r>
    </w:p>
    <w:p w14:paraId="1EF17508" w14:textId="77777777" w:rsidR="00753679" w:rsidRDefault="00753679" w:rsidP="00753679">
      <w:pPr>
        <w:widowControl w:val="0"/>
        <w:autoSpaceDE w:val="0"/>
        <w:autoSpaceDN w:val="0"/>
        <w:adjustRightInd w:val="0"/>
        <w:spacing w:line="360" w:lineRule="auto"/>
        <w:ind w:left="480" w:hanging="480"/>
        <w:rPr>
          <w:rFonts w:ascii="Arial" w:hAnsi="Arial" w:cs="Arial"/>
          <w:noProof/>
          <w:sz w:val="24"/>
        </w:rPr>
      </w:pPr>
      <w:r w:rsidRPr="001B7EC2">
        <w:rPr>
          <w:rFonts w:ascii="Arial" w:hAnsi="Arial" w:cs="Arial"/>
          <w:noProof/>
          <w:sz w:val="24"/>
        </w:rPr>
        <w:t>Wapa, A., &amp; Wijaksono, A. (2023). Program Pawon Urip Sebagai Upaya Memenuhi. Jurnal Abdiwangi| Jurnal Pegabdian Kepada Masyarakat, 1(1), 54-64.</w:t>
      </w:r>
    </w:p>
    <w:p w14:paraId="302372B3" w14:textId="77777777" w:rsidR="00753679" w:rsidRDefault="00753679" w:rsidP="00753679">
      <w:pPr>
        <w:widowControl w:val="0"/>
        <w:autoSpaceDE w:val="0"/>
        <w:autoSpaceDN w:val="0"/>
        <w:adjustRightInd w:val="0"/>
        <w:spacing w:line="360" w:lineRule="auto"/>
        <w:ind w:left="480" w:hanging="480"/>
        <w:rPr>
          <w:rFonts w:ascii="Arial" w:hAnsi="Arial" w:cs="Arial"/>
          <w:noProof/>
          <w:sz w:val="24"/>
        </w:rPr>
      </w:pPr>
      <w:r w:rsidRPr="001B7EC2">
        <w:rPr>
          <w:rFonts w:ascii="Arial" w:hAnsi="Arial" w:cs="Arial"/>
          <w:noProof/>
          <w:sz w:val="24"/>
        </w:rPr>
        <w:t>Wapa, A., Wijaksono, A., &amp; Yusuf, T. M. (2024). Penerapan (Tabel Pejumlahan Pintar) TAPEntar Terhadap Pembukuan Keuangan Usaha Tape Di Desa Pakem Bondowoso. Jurnal Pengabdian dan Pemberdayaan Banyuwangi, 1(2), 94-102.</w:t>
      </w:r>
    </w:p>
    <w:p w14:paraId="5AF3F8BE" w14:textId="77777777" w:rsidR="00753679" w:rsidRPr="001B7EC2" w:rsidRDefault="00753679" w:rsidP="00753679">
      <w:pPr>
        <w:widowControl w:val="0"/>
        <w:autoSpaceDE w:val="0"/>
        <w:autoSpaceDN w:val="0"/>
        <w:adjustRightInd w:val="0"/>
        <w:spacing w:line="360" w:lineRule="auto"/>
        <w:ind w:left="480" w:hanging="480"/>
        <w:rPr>
          <w:rFonts w:ascii="Arial" w:hAnsi="Arial" w:cs="Arial"/>
          <w:noProof/>
          <w:sz w:val="24"/>
        </w:rPr>
      </w:pPr>
      <w:r w:rsidRPr="001B7EC2">
        <w:rPr>
          <w:rFonts w:ascii="Arial" w:hAnsi="Arial" w:cs="Arial"/>
          <w:noProof/>
          <w:sz w:val="24"/>
        </w:rPr>
        <w:t>Wapa, A., &amp; Hidayat, I. (2024). Strategi Pemasaran Digital Untuk Meningkatkan Penjualan UMKM Di Desa Sembulung Banyuwangi. Jurnal Pengabdian dan Pemberdayaan Banyuwangi, 2(1), 44-52.</w:t>
      </w:r>
    </w:p>
    <w:p w14:paraId="5C9A884F" w14:textId="77777777" w:rsidR="00753679" w:rsidRDefault="00753679" w:rsidP="00753679">
      <w:pPr>
        <w:rPr>
          <w:b/>
        </w:rPr>
      </w:pPr>
      <w:r w:rsidRPr="001B7EC2">
        <w:rPr>
          <w:rFonts w:ascii="Arial" w:hAnsi="Arial" w:cs="Arial"/>
          <w:b/>
          <w:bCs/>
          <w:sz w:val="24"/>
          <w:szCs w:val="24"/>
        </w:rPr>
        <w:fldChar w:fldCharType="end"/>
      </w:r>
    </w:p>
    <w:p w14:paraId="7C7681F5" w14:textId="77777777" w:rsidR="00753679" w:rsidRDefault="00753679"/>
    <w:sectPr w:rsidR="00753679" w:rsidSect="00753679">
      <w:pgSz w:w="11906" w:h="16838"/>
      <w:pgMar w:top="1701" w:right="1418" w:bottom="1418" w:left="1418" w:header="39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4A128F" w14:textId="77777777" w:rsidR="0055246E" w:rsidRDefault="0055246E">
      <w:r>
        <w:separator/>
      </w:r>
    </w:p>
  </w:endnote>
  <w:endnote w:type="continuationSeparator" w:id="0">
    <w:p w14:paraId="5A43C2F3" w14:textId="77777777" w:rsidR="0055246E" w:rsidRDefault="00552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A3BE5" w14:textId="77777777" w:rsidR="000934BE" w:rsidRDefault="00000000">
    <w:pPr>
      <w:pBdr>
        <w:top w:val="nil"/>
        <w:left w:val="nil"/>
        <w:bottom w:val="nil"/>
        <w:right w:val="nil"/>
        <w:between w:val="nil"/>
      </w:pBdr>
      <w:tabs>
        <w:tab w:val="center" w:pos="4513"/>
        <w:tab w:val="right" w:pos="9026"/>
      </w:tabs>
      <w:jc w:val="left"/>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r>
      <w:rPr>
        <w:color w:val="000000"/>
        <w:sz w:val="20"/>
        <w:szCs w:val="20"/>
      </w:rPr>
      <w:t xml:space="preserve"> | JTRM</w:t>
    </w:r>
    <w:r>
      <w:rPr>
        <w:color w:val="000000"/>
      </w:rPr>
      <w:t xml:space="preserve">  </w:t>
    </w:r>
  </w:p>
  <w:p w14:paraId="06F891B8" w14:textId="77777777" w:rsidR="000934BE" w:rsidRDefault="000934BE">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129C9" w14:textId="77777777" w:rsidR="000934BE" w:rsidRDefault="00000000">
    <w:pPr>
      <w:pBdr>
        <w:top w:val="nil"/>
        <w:left w:val="nil"/>
        <w:bottom w:val="nil"/>
        <w:right w:val="nil"/>
        <w:between w:val="nil"/>
      </w:pBdr>
      <w:tabs>
        <w:tab w:val="center" w:pos="4513"/>
        <w:tab w:val="right" w:pos="9026"/>
      </w:tabs>
      <w:spacing w:before="240"/>
      <w:jc w:val="right"/>
      <w:rPr>
        <w:rFonts w:ascii="Arial" w:eastAsia="Arial" w:hAnsi="Arial" w:cs="Arial"/>
        <w:color w:val="000000"/>
      </w:rPr>
    </w:pPr>
    <w:r>
      <w:rPr>
        <w:rFonts w:ascii="Arial" w:eastAsia="Arial" w:hAnsi="Arial" w:cs="Arial"/>
        <w:color w:val="000000"/>
      </w:rPr>
      <w:t xml:space="preserve">Hal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Pr>
        <w:rFonts w:ascii="Arial" w:eastAsia="Arial" w:hAnsi="Arial" w:cs="Arial"/>
        <w:noProof/>
        <w:color w:val="000000"/>
      </w:rPr>
      <w:t>2</w:t>
    </w:r>
    <w:r>
      <w:rPr>
        <w:rFonts w:ascii="Arial" w:eastAsia="Arial" w:hAnsi="Arial" w:cs="Arial"/>
        <w:color w:val="000000"/>
      </w:rPr>
      <w:fldChar w:fldCharType="end"/>
    </w:r>
    <w:r>
      <w:rPr>
        <w:rFonts w:ascii="Arial" w:eastAsia="Arial" w:hAnsi="Arial" w:cs="Arial"/>
        <w:color w:val="000000"/>
      </w:rPr>
      <w:t xml:space="preserve"> </w:t>
    </w:r>
    <w:r>
      <w:rPr>
        <w:noProof/>
      </w:rPr>
      <mc:AlternateContent>
        <mc:Choice Requires="wps">
          <w:drawing>
            <wp:anchor distT="0" distB="0" distL="0" distR="0" simplePos="0" relativeHeight="251655680" behindDoc="1" locked="0" layoutInCell="1" hidden="0" allowOverlap="1" wp14:anchorId="6C85B770" wp14:editId="60DB4191">
              <wp:simplePos x="0" y="0"/>
              <wp:positionH relativeFrom="column">
                <wp:posOffset>5130800</wp:posOffset>
              </wp:positionH>
              <wp:positionV relativeFrom="paragraph">
                <wp:posOffset>50800</wp:posOffset>
              </wp:positionV>
              <wp:extent cx="660722" cy="375285"/>
              <wp:effectExtent l="0" t="0" r="0" b="0"/>
              <wp:wrapNone/>
              <wp:docPr id="1638893287" name="Persegi Panjang 1638893287"/>
              <wp:cNvGraphicFramePr/>
              <a:graphic xmlns:a="http://schemas.openxmlformats.org/drawingml/2006/main">
                <a:graphicData uri="http://schemas.microsoft.com/office/word/2010/wordprocessingShape">
                  <wps:wsp>
                    <wps:cNvSpPr/>
                    <wps:spPr>
                      <a:xfrm>
                        <a:off x="5020402" y="3597120"/>
                        <a:ext cx="651197" cy="365760"/>
                      </a:xfrm>
                      <a:prstGeom prst="rect">
                        <a:avLst/>
                      </a:prstGeom>
                      <a:solidFill>
                        <a:srgbClr val="FFF2CC"/>
                      </a:solidFill>
                      <a:ln>
                        <a:noFill/>
                      </a:ln>
                    </wps:spPr>
                    <wps:txbx>
                      <w:txbxContent>
                        <w:p w14:paraId="1C2D7B4B" w14:textId="77777777" w:rsidR="000934BE" w:rsidRDefault="000934BE">
                          <w:pPr>
                            <w:jc w:val="left"/>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w:pict>
            <v:rect w14:anchorId="6C85B770" id="Persegi Panjang 1638893287" o:spid="_x0000_s1030" style="position:absolute;left:0;text-align:left;margin-left:404pt;margin-top:4pt;width:52.05pt;height:29.5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KCHzgEAAIQDAAAOAAAAZHJzL2Uyb0RvYy54bWysU9uO0zAQfUfiHyy/01zYtDRqukJdBSGt&#10;oNLCBziO01hybDN2m/TvGTthW+AN8eJ4PMfH58xMdo/ToMhFgJNGVzRbpZQIzU0r9ami37/V7z5Q&#10;4jzTLVNGi4pehaOP+7dvdqMtRW56o1oBBEm0K0db0d57WyaJ470YmFsZKzQmOwMD8xjCKWmBjcg+&#10;qCRP03UyGmgtGC6cw9OnOUn3kb/rBPdfu84JT1RFUZuPK8S1CWuy37HyBMz2ki8y2D+oGJjU+Ogr&#10;1RPzjJxB/kU1SA7Gmc6vuBkS03WSi+gB3WTpH25eemZF9ILFcfa1TO7/0fIvlxd7BCzDaF3pcBtc&#10;TB0M4Yv6yFTRIs3ThzSn5FrR98V2k+VL4cTkCUfAusiy7YYSHgDrYrOO+eRGZMH5T8IMJGwqCtiX&#10;WC52eXYeH0foL0h41xkl21oqFQM4NQcF5MKwh3Vd54dDaBte+Q2mdABrE67N6XCS3GyFnZ+aafHa&#10;mPZ6BOIsryWKembOHxlg8zNKRhyIirofZwaCEvVZY8W32UNe4ATdB3AfNPcB07w3OGfcAyVzcPBx&#10;7maVH8/edDJaD7pmMYtcbHW0t4xlmKX7OKJuP8/+JwAAAP//AwBQSwMEFAAGAAgAAAAhACNWDm3e&#10;AAAACAEAAA8AAABkcnMvZG93bnJldi54bWxMj81OwzAQhO9IvIO1SNyo4xxCSONUgIT4K4eWirMb&#10;L0lEvLZsNw08Pe4JbrOa1cw39Wo2I5vQh8GSBLHIgCG1Vg/USdi9P1yVwEJUpNVoCSV8Y4BVc35W&#10;q0rbI21w2saOpRAKlZLQx+gqzkPbo1FhYR1S8j6tNyqm03dce3VM4WbkeZYV3KiBUkOvHN732H5t&#10;D0aCs7m7e1u/bOLzoy9eJ/H0Mf1YKS8v5tslsIhz/HuGE35ChyYx7e2BdGCjhDIr05Z4EsCSfyNy&#10;AWwvobgWwJua/x/Q/AIAAP//AwBQSwECLQAUAAYACAAAACEAtoM4kv4AAADhAQAAEwAAAAAAAAAA&#10;AAAAAAAAAAAAW0NvbnRlbnRfVHlwZXNdLnhtbFBLAQItABQABgAIAAAAIQA4/SH/1gAAAJQBAAAL&#10;AAAAAAAAAAAAAAAAAC8BAABfcmVscy8ucmVsc1BLAQItABQABgAIAAAAIQC3mKCHzgEAAIQDAAAO&#10;AAAAAAAAAAAAAAAAAC4CAABkcnMvZTJvRG9jLnhtbFBLAQItABQABgAIAAAAIQAjVg5t3gAAAAgB&#10;AAAPAAAAAAAAAAAAAAAAACgEAABkcnMvZG93bnJldi54bWxQSwUGAAAAAAQABADzAAAAMwUAAAAA&#10;" fillcolor="#fff2cc" stroked="f">
              <v:textbox inset="2.53958mm,2.53958mm,2.53958mm,2.53958mm">
                <w:txbxContent>
                  <w:p w14:paraId="1C2D7B4B" w14:textId="77777777" w:rsidR="00000000" w:rsidRDefault="00000000">
                    <w:pPr>
                      <w:jc w:val="left"/>
                      <w:textDirection w:val="btLr"/>
                    </w:pPr>
                  </w:p>
                </w:txbxContent>
              </v:textbox>
            </v:rect>
          </w:pict>
        </mc:Fallback>
      </mc:AlternateContent>
    </w:r>
    <w:r>
      <w:rPr>
        <w:noProof/>
      </w:rPr>
      <mc:AlternateContent>
        <mc:Choice Requires="wps">
          <w:drawing>
            <wp:anchor distT="0" distB="0" distL="114300" distR="114300" simplePos="0" relativeHeight="251658752" behindDoc="0" locked="0" layoutInCell="1" hidden="0" allowOverlap="1" wp14:anchorId="566F3782" wp14:editId="03B15C48">
              <wp:simplePos x="0" y="0"/>
              <wp:positionH relativeFrom="column">
                <wp:posOffset>-63499</wp:posOffset>
              </wp:positionH>
              <wp:positionV relativeFrom="paragraph">
                <wp:posOffset>25400</wp:posOffset>
              </wp:positionV>
              <wp:extent cx="5020310" cy="580111"/>
              <wp:effectExtent l="0" t="0" r="0" b="0"/>
              <wp:wrapNone/>
              <wp:docPr id="1638893286" name="Persegi Panjang 1638893286"/>
              <wp:cNvGraphicFramePr/>
              <a:graphic xmlns:a="http://schemas.openxmlformats.org/drawingml/2006/main">
                <a:graphicData uri="http://schemas.microsoft.com/office/word/2010/wordprocessingShape">
                  <wps:wsp>
                    <wps:cNvSpPr/>
                    <wps:spPr>
                      <a:xfrm>
                        <a:off x="2840608" y="3494707"/>
                        <a:ext cx="5010785" cy="570586"/>
                      </a:xfrm>
                      <a:prstGeom prst="rect">
                        <a:avLst/>
                      </a:prstGeom>
                      <a:noFill/>
                      <a:ln>
                        <a:noFill/>
                      </a:ln>
                    </wps:spPr>
                    <wps:txbx>
                      <w:txbxContent>
                        <w:p w14:paraId="7C85E544" w14:textId="77777777" w:rsidR="000934BE" w:rsidRDefault="00000000">
                          <w:pPr>
                            <w:textDirection w:val="btLr"/>
                          </w:pPr>
                          <w:r>
                            <w:rPr>
                              <w:rFonts w:ascii="Arial" w:eastAsia="Arial" w:hAnsi="Arial" w:cs="Arial"/>
                              <w:i/>
                              <w:color w:val="000000"/>
                              <w:sz w:val="20"/>
                            </w:rPr>
                            <w:t xml:space="preserve">Copyright to Author </w:t>
                          </w:r>
                        </w:p>
                        <w:p w14:paraId="37B96BCC" w14:textId="77777777" w:rsidR="000934BE" w:rsidRDefault="00000000">
                          <w:pPr>
                            <w:textDirection w:val="btLr"/>
                          </w:pPr>
                          <w:r>
                            <w:rPr>
                              <w:rFonts w:ascii="Arial" w:eastAsia="Arial" w:hAnsi="Arial" w:cs="Arial"/>
                              <w:i/>
                              <w:color w:val="000000"/>
                              <w:sz w:val="20"/>
                            </w:rPr>
                            <w:t xml:space="preserve">Licence: </w:t>
                          </w:r>
                          <w:r>
                            <w:rPr>
                              <w:rFonts w:ascii="Arial" w:eastAsia="Arial" w:hAnsi="Arial" w:cs="Arial"/>
                              <w:i/>
                              <w:color w:val="0000FF"/>
                              <w:sz w:val="20"/>
                              <w:u w:val="single"/>
                            </w:rPr>
                            <w:t>Creative Commons Attribution 4.0 International (CC BY 4.0)</w:t>
                          </w:r>
                        </w:p>
                        <w:p w14:paraId="5F6941F5" w14:textId="77777777" w:rsidR="000934BE" w:rsidRDefault="000934BE">
                          <w:pPr>
                            <w:spacing w:before="40"/>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w:pict>
            <v:rect w14:anchorId="566F3782" id="Persegi Panjang 1638893286" o:spid="_x0000_s1031" style="position:absolute;left:0;text-align:left;margin-left:-5pt;margin-top:2pt;width:395.3pt;height:45.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YsJvgEAAGEDAAAOAAAAZHJzL2Uyb0RvYy54bWysU9tu2zAMfR/QfxD0vtjJnEuNOMXQIsOA&#10;YgvQ7QMUWYoF2JJKKrHz96PkrEm3t2EvMm84PIek1w9D17KTAjTOVnw6yTlTVrra2EPFf/7Yflxx&#10;hkHYWrTOqoqfFfKHzd2Hde9LNXONa2sFjEAslr2veBOCL7MMZaM6gRPnlaWkdtCJQC4cshpET+hd&#10;m83yfJH1DmoPTipEij6NSb5J+ForGb5rjSqwtuLELaQX0ruPb7ZZi/IAwjdGXmiIf2DRCWOp6RvU&#10;kwiCHcH8BdUZCQ6dDhPpusxpbaRKGkjNNP9DzUsjvEpaaDjo38aE/w9Wfju9+B3QGHqPJZIZVQwa&#10;uvglfmyo+GxV5IucNnmu+Kfivljmy3FwaghMUsGcuC9Xc84kVcyX+Xy1iAXZFckDhi/KdSwaFQda&#10;TJqXOD1jGEt/l8TG1m1N26bltPZdgDBjJLvSjVYY9gMzNV1g7Bsje1efd8DQy62hls8Cw04A7XbK&#10;WU/7rji+HgUoztqvlgZ6Py1mJCAkpyANdC1wm9nfZoSVjaMzCpyN5mNIRzVS/XwMTpsk60rlwpn2&#10;mAZzubl4KLd+qrr+GZtfAAAA//8DAFBLAwQUAAYACAAAACEASqbEndwAAAAIAQAADwAAAGRycy9k&#10;b3ducmV2LnhtbEyPwU7DMBBE70j8g7VI3Fo7KA0ljVMhBAeOpBw4uvE2ibDXUey06d+znOA0Ws1q&#10;5k21X7wTZ5ziEEhDtlYgkNpgB+o0fB7eVlsQMRmyxgVCDVeMsK9vbypT2nChDzw3qRMcQrE0GvqU&#10;xlLK2PboTVyHEYm9U5i8SXxOnbSTuXC4d/JBqUJ6MxA39GbElx7b72b2GkZ0dnZ5o75a+TpRVrwf&#10;5HWj9f3d8rwDkXBJf8/wi8/oUDPTMcxko3AaVpniLUlDzsL+41YVII4anjY5yLqS/wfUPwAAAP//&#10;AwBQSwECLQAUAAYACAAAACEAtoM4kv4AAADhAQAAEwAAAAAAAAAAAAAAAAAAAAAAW0NvbnRlbnRf&#10;VHlwZXNdLnhtbFBLAQItABQABgAIAAAAIQA4/SH/1gAAAJQBAAALAAAAAAAAAAAAAAAAAC8BAABf&#10;cmVscy8ucmVsc1BLAQItABQABgAIAAAAIQCRQYsJvgEAAGEDAAAOAAAAAAAAAAAAAAAAAC4CAABk&#10;cnMvZTJvRG9jLnhtbFBLAQItABQABgAIAAAAIQBKpsSd3AAAAAgBAAAPAAAAAAAAAAAAAAAAABgE&#10;AABkcnMvZG93bnJldi54bWxQSwUGAAAAAAQABADzAAAAIQUAAAAA&#10;" filled="f" stroked="f">
              <v:textbox inset="2.53958mm,1.2694mm,2.53958mm,1.2694mm">
                <w:txbxContent>
                  <w:p w14:paraId="7C85E544" w14:textId="77777777" w:rsidR="00000000" w:rsidRDefault="00000000">
                    <w:pPr>
                      <w:textDirection w:val="btLr"/>
                    </w:pPr>
                    <w:proofErr w:type="spellStart"/>
                    <w:r>
                      <w:rPr>
                        <w:rFonts w:ascii="Arial" w:eastAsia="Arial" w:hAnsi="Arial" w:cs="Arial"/>
                        <w:i/>
                        <w:color w:val="000000"/>
                        <w:sz w:val="20"/>
                      </w:rPr>
                      <w:t>Copyright</w:t>
                    </w:r>
                    <w:proofErr w:type="spellEnd"/>
                    <w:r>
                      <w:rPr>
                        <w:rFonts w:ascii="Arial" w:eastAsia="Arial" w:hAnsi="Arial" w:cs="Arial"/>
                        <w:i/>
                        <w:color w:val="000000"/>
                        <w:sz w:val="20"/>
                      </w:rPr>
                      <w:t xml:space="preserve"> </w:t>
                    </w:r>
                    <w:proofErr w:type="spellStart"/>
                    <w:r>
                      <w:rPr>
                        <w:rFonts w:ascii="Arial" w:eastAsia="Arial" w:hAnsi="Arial" w:cs="Arial"/>
                        <w:i/>
                        <w:color w:val="000000"/>
                        <w:sz w:val="20"/>
                      </w:rPr>
                      <w:t>to</w:t>
                    </w:r>
                    <w:proofErr w:type="spellEnd"/>
                    <w:r>
                      <w:rPr>
                        <w:rFonts w:ascii="Arial" w:eastAsia="Arial" w:hAnsi="Arial" w:cs="Arial"/>
                        <w:i/>
                        <w:color w:val="000000"/>
                        <w:sz w:val="20"/>
                      </w:rPr>
                      <w:t xml:space="preserve"> </w:t>
                    </w:r>
                    <w:proofErr w:type="spellStart"/>
                    <w:r>
                      <w:rPr>
                        <w:rFonts w:ascii="Arial" w:eastAsia="Arial" w:hAnsi="Arial" w:cs="Arial"/>
                        <w:i/>
                        <w:color w:val="000000"/>
                        <w:sz w:val="20"/>
                      </w:rPr>
                      <w:t>Author</w:t>
                    </w:r>
                    <w:proofErr w:type="spellEnd"/>
                    <w:r>
                      <w:rPr>
                        <w:rFonts w:ascii="Arial" w:eastAsia="Arial" w:hAnsi="Arial" w:cs="Arial"/>
                        <w:i/>
                        <w:color w:val="000000"/>
                        <w:sz w:val="20"/>
                      </w:rPr>
                      <w:t xml:space="preserve"> </w:t>
                    </w:r>
                  </w:p>
                  <w:p w14:paraId="37B96BCC" w14:textId="77777777" w:rsidR="00000000" w:rsidRDefault="00000000">
                    <w:pPr>
                      <w:textDirection w:val="btLr"/>
                    </w:pPr>
                    <w:proofErr w:type="spellStart"/>
                    <w:r>
                      <w:rPr>
                        <w:rFonts w:ascii="Arial" w:eastAsia="Arial" w:hAnsi="Arial" w:cs="Arial"/>
                        <w:i/>
                        <w:color w:val="000000"/>
                        <w:sz w:val="20"/>
                      </w:rPr>
                      <w:t>Licence</w:t>
                    </w:r>
                    <w:proofErr w:type="spellEnd"/>
                    <w:r>
                      <w:rPr>
                        <w:rFonts w:ascii="Arial" w:eastAsia="Arial" w:hAnsi="Arial" w:cs="Arial"/>
                        <w:i/>
                        <w:color w:val="000000"/>
                        <w:sz w:val="20"/>
                      </w:rPr>
                      <w:t xml:space="preserve">: </w:t>
                    </w:r>
                    <w:proofErr w:type="spellStart"/>
                    <w:r>
                      <w:rPr>
                        <w:rFonts w:ascii="Arial" w:eastAsia="Arial" w:hAnsi="Arial" w:cs="Arial"/>
                        <w:i/>
                        <w:color w:val="0000FF"/>
                        <w:sz w:val="20"/>
                        <w:u w:val="single"/>
                      </w:rPr>
                      <w:t>Creative</w:t>
                    </w:r>
                    <w:proofErr w:type="spellEnd"/>
                    <w:r>
                      <w:rPr>
                        <w:rFonts w:ascii="Arial" w:eastAsia="Arial" w:hAnsi="Arial" w:cs="Arial"/>
                        <w:i/>
                        <w:color w:val="0000FF"/>
                        <w:sz w:val="20"/>
                        <w:u w:val="single"/>
                      </w:rPr>
                      <w:t xml:space="preserve"> </w:t>
                    </w:r>
                    <w:proofErr w:type="spellStart"/>
                    <w:r>
                      <w:rPr>
                        <w:rFonts w:ascii="Arial" w:eastAsia="Arial" w:hAnsi="Arial" w:cs="Arial"/>
                        <w:i/>
                        <w:color w:val="0000FF"/>
                        <w:sz w:val="20"/>
                        <w:u w:val="single"/>
                      </w:rPr>
                      <w:t>Commons</w:t>
                    </w:r>
                    <w:proofErr w:type="spellEnd"/>
                    <w:r>
                      <w:rPr>
                        <w:rFonts w:ascii="Arial" w:eastAsia="Arial" w:hAnsi="Arial" w:cs="Arial"/>
                        <w:i/>
                        <w:color w:val="0000FF"/>
                        <w:sz w:val="20"/>
                        <w:u w:val="single"/>
                      </w:rPr>
                      <w:t xml:space="preserve"> </w:t>
                    </w:r>
                    <w:proofErr w:type="spellStart"/>
                    <w:r>
                      <w:rPr>
                        <w:rFonts w:ascii="Arial" w:eastAsia="Arial" w:hAnsi="Arial" w:cs="Arial"/>
                        <w:i/>
                        <w:color w:val="0000FF"/>
                        <w:sz w:val="20"/>
                        <w:u w:val="single"/>
                      </w:rPr>
                      <w:t>Attribution</w:t>
                    </w:r>
                    <w:proofErr w:type="spellEnd"/>
                    <w:r>
                      <w:rPr>
                        <w:rFonts w:ascii="Arial" w:eastAsia="Arial" w:hAnsi="Arial" w:cs="Arial"/>
                        <w:i/>
                        <w:color w:val="0000FF"/>
                        <w:sz w:val="20"/>
                        <w:u w:val="single"/>
                      </w:rPr>
                      <w:t xml:space="preserve"> 4.0 International (CC BY 4.0)</w:t>
                    </w:r>
                  </w:p>
                  <w:p w14:paraId="5F6941F5" w14:textId="77777777" w:rsidR="00000000" w:rsidRDefault="00000000">
                    <w:pPr>
                      <w:spacing w:before="40"/>
                      <w:textDirection w:val="btLr"/>
                    </w:pPr>
                  </w:p>
                </w:txbxContent>
              </v:textbox>
            </v:rect>
          </w:pict>
        </mc:Fallback>
      </mc:AlternateContent>
    </w:r>
  </w:p>
  <w:p w14:paraId="144CF204" w14:textId="77777777" w:rsidR="000934BE" w:rsidRDefault="000934BE">
    <w:pPr>
      <w:pBdr>
        <w:top w:val="nil"/>
        <w:left w:val="nil"/>
        <w:bottom w:val="nil"/>
        <w:right w:val="nil"/>
        <w:between w:val="nil"/>
      </w:pBdr>
      <w:tabs>
        <w:tab w:val="center" w:pos="4513"/>
        <w:tab w:val="right" w:pos="9026"/>
      </w:tabs>
      <w:jc w:val="right"/>
      <w:rPr>
        <w:rFonts w:ascii="Arial" w:eastAsia="Arial" w:hAnsi="Arial" w:cs="Arial"/>
        <w:color w:val="000000"/>
      </w:rPr>
    </w:pPr>
  </w:p>
  <w:p w14:paraId="66ED4FCE" w14:textId="77777777" w:rsidR="000934BE" w:rsidRDefault="000934BE">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36416E" w14:textId="77777777" w:rsidR="000934BE" w:rsidRDefault="00000000">
    <w:pPr>
      <w:pBdr>
        <w:top w:val="nil"/>
        <w:left w:val="nil"/>
        <w:bottom w:val="nil"/>
        <w:right w:val="nil"/>
        <w:between w:val="nil"/>
      </w:pBdr>
      <w:tabs>
        <w:tab w:val="center" w:pos="4513"/>
        <w:tab w:val="right" w:pos="9026"/>
      </w:tabs>
      <w:spacing w:before="240"/>
      <w:jc w:val="right"/>
      <w:rPr>
        <w:rFonts w:ascii="Arial" w:eastAsia="Arial" w:hAnsi="Arial" w:cs="Arial"/>
        <w:color w:val="000000"/>
      </w:rPr>
    </w:pPr>
    <w:r>
      <w:rPr>
        <w:rFonts w:ascii="Arial" w:eastAsia="Arial" w:hAnsi="Arial" w:cs="Arial"/>
        <w:color w:val="000000"/>
      </w:rPr>
      <w:t xml:space="preserve">Hal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Pr>
        <w:rFonts w:ascii="Arial" w:eastAsia="Arial" w:hAnsi="Arial" w:cs="Arial"/>
        <w:noProof/>
        <w:color w:val="000000"/>
      </w:rPr>
      <w:t>1</w:t>
    </w:r>
    <w:r>
      <w:rPr>
        <w:rFonts w:ascii="Arial" w:eastAsia="Arial" w:hAnsi="Arial" w:cs="Arial"/>
        <w:color w:val="000000"/>
      </w:rPr>
      <w:fldChar w:fldCharType="end"/>
    </w:r>
    <w:r>
      <w:rPr>
        <w:rFonts w:ascii="Arial" w:eastAsia="Arial" w:hAnsi="Arial" w:cs="Arial"/>
        <w:color w:val="000000"/>
      </w:rPr>
      <w:t xml:space="preserve"> </w:t>
    </w:r>
    <w:r>
      <w:rPr>
        <w:noProof/>
      </w:rPr>
      <mc:AlternateContent>
        <mc:Choice Requires="wps">
          <w:drawing>
            <wp:anchor distT="0" distB="0" distL="0" distR="0" simplePos="0" relativeHeight="251656704" behindDoc="1" locked="0" layoutInCell="1" hidden="0" allowOverlap="1" wp14:anchorId="7DA13744" wp14:editId="2CD21C52">
              <wp:simplePos x="0" y="0"/>
              <wp:positionH relativeFrom="column">
                <wp:posOffset>5207000</wp:posOffset>
              </wp:positionH>
              <wp:positionV relativeFrom="paragraph">
                <wp:posOffset>38100</wp:posOffset>
              </wp:positionV>
              <wp:extent cx="661125" cy="375285"/>
              <wp:effectExtent l="0" t="0" r="0" b="0"/>
              <wp:wrapNone/>
              <wp:docPr id="1638893289" name="Persegi Panjang 1638893289"/>
              <wp:cNvGraphicFramePr/>
              <a:graphic xmlns:a="http://schemas.openxmlformats.org/drawingml/2006/main">
                <a:graphicData uri="http://schemas.microsoft.com/office/word/2010/wordprocessingShape">
                  <wps:wsp>
                    <wps:cNvSpPr/>
                    <wps:spPr>
                      <a:xfrm>
                        <a:off x="5020200" y="3597120"/>
                        <a:ext cx="651600" cy="365760"/>
                      </a:xfrm>
                      <a:prstGeom prst="rect">
                        <a:avLst/>
                      </a:prstGeom>
                      <a:solidFill>
                        <a:srgbClr val="FFF2CC"/>
                      </a:solidFill>
                      <a:ln>
                        <a:noFill/>
                      </a:ln>
                    </wps:spPr>
                    <wps:txbx>
                      <w:txbxContent>
                        <w:p w14:paraId="02A96185" w14:textId="77777777" w:rsidR="000934BE" w:rsidRDefault="000934BE">
                          <w:pPr>
                            <w:jc w:val="left"/>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w:pict>
            <v:rect w14:anchorId="7DA13744" id="Persegi Panjang 1638893289" o:spid="_x0000_s1032" style="position:absolute;left:0;text-align:left;margin-left:410pt;margin-top:3pt;width:52.05pt;height:29.5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ol0AEAAIsDAAAOAAAAZHJzL2Uyb0RvYy54bWysU9uO0zAQfUfiHyy/01wgWTaqu0JdBSGt&#10;oNLCBziO01hybDN2m/TvGbvdbYE3hCI5Hs/k+MyZk/XDMmlylOCVNYwWq5wSaYTtldkz+uN7++4j&#10;JT5w03NtjWT0JD192Lx9s55dI0s7Wt1LIAhifDM7RscQXJNlXoxy4n5lnTSYHCxMPGAI+6wHPiP6&#10;pLMyz+tsttA7sEJ6j6eP5yTdJPxhkCJ8GwYvA9GMIreQVkhrF9dss+bNHrgblbjQ4P/AYuLK4KWv&#10;UI88cHIA9RfUpARYb4ewEnbK7DAoIVMP2E2R/9HN88idTL2gON69yuT/H6z4enx2O0AZZucbj9vY&#10;xTLAFN/IjyyMVnmJD8p3YvR9dX9XlBfh5BKIwIK6KuqYF7Ggru7qlM+uQA58+CztROKGUcC5JLn4&#10;8ckHvBxLX0rivd5q1bdK6xTAvttqIEeOM2zbttxu49jwk9/KtInFxsbPzul4kl3biruwdAtRPaNl&#10;hIgnne1POyDeiVYhtyfuw44DeqCgZEZfMOp/HjhISvQXg8LfFx/KCo10G8Bt0N0G3IjRot1EAErO&#10;wTYk+53JfjoEO6ikwJXMhTVOPHV5cWe01G2cqq7/0OYXAAAA//8DAFBLAwQUAAYACAAAACEAuwV9&#10;ed4AAAAIAQAADwAAAGRycy9kb3ducmV2LnhtbEyPzU7DMBCE70i8g7VI3KiTCKIS4lSAhPgpHFoQ&#10;Zzdekoh4bdluGnh6lhOcVqMZfTtTr2Y7iglDHBwpyBcZCKTWmYE6BW+vd2dLEDFpMnp0hAq+MMKq&#10;OT6qdWXcgTY4bVMnGEKx0gr6lHwlZWx7tDounEdi78MFqxPL0EkT9IHhdpRFlpXS6oH4Q6893vbY&#10;fm73VoF3hb95eX7apMf7UK6n/OF9+nZKnZ7M11cgEs7pLwy/9bk6NNxp5/ZkohgVLBnPUQUlH/Yv&#10;i/McxI71RQ6yqeX/Ac0PAAAA//8DAFBLAQItABQABgAIAAAAIQC2gziS/gAAAOEBAAATAAAAAAAA&#10;AAAAAAAAAAAAAABbQ29udGVudF9UeXBlc10ueG1sUEsBAi0AFAAGAAgAAAAhADj9If/WAAAAlAEA&#10;AAsAAAAAAAAAAAAAAAAALwEAAF9yZWxzLy5yZWxzUEsBAi0AFAAGAAgAAAAhAH8aGiXQAQAAiwMA&#10;AA4AAAAAAAAAAAAAAAAALgIAAGRycy9lMm9Eb2MueG1sUEsBAi0AFAAGAAgAAAAhALsFfXneAAAA&#10;CAEAAA8AAAAAAAAAAAAAAAAAKgQAAGRycy9kb3ducmV2LnhtbFBLBQYAAAAABAAEAPMAAAA1BQAA&#10;AAA=&#10;" fillcolor="#fff2cc" stroked="f">
              <v:textbox inset="2.53958mm,2.53958mm,2.53958mm,2.53958mm">
                <w:txbxContent>
                  <w:p w14:paraId="02A96185" w14:textId="77777777" w:rsidR="00000000" w:rsidRDefault="00000000">
                    <w:pPr>
                      <w:jc w:val="left"/>
                      <w:textDirection w:val="btLr"/>
                    </w:pPr>
                  </w:p>
                </w:txbxContent>
              </v:textbox>
            </v:rect>
          </w:pict>
        </mc:Fallback>
      </mc:AlternateContent>
    </w:r>
    <w:r>
      <w:rPr>
        <w:noProof/>
      </w:rPr>
      <mc:AlternateContent>
        <mc:Choice Requires="wps">
          <w:drawing>
            <wp:anchor distT="0" distB="0" distL="114300" distR="114300" simplePos="0" relativeHeight="251659776" behindDoc="0" locked="0" layoutInCell="1" hidden="0" allowOverlap="1" wp14:anchorId="13954FEE" wp14:editId="622824A4">
              <wp:simplePos x="0" y="0"/>
              <wp:positionH relativeFrom="column">
                <wp:posOffset>-101599</wp:posOffset>
              </wp:positionH>
              <wp:positionV relativeFrom="paragraph">
                <wp:posOffset>0</wp:posOffset>
              </wp:positionV>
              <wp:extent cx="5763053" cy="708167"/>
              <wp:effectExtent l="0" t="0" r="0" b="0"/>
              <wp:wrapNone/>
              <wp:docPr id="1638893288" name="Persegi Panjang 1638893288"/>
              <wp:cNvGraphicFramePr/>
              <a:graphic xmlns:a="http://schemas.openxmlformats.org/drawingml/2006/main">
                <a:graphicData uri="http://schemas.microsoft.com/office/word/2010/wordprocessingShape">
                  <wps:wsp>
                    <wps:cNvSpPr/>
                    <wps:spPr>
                      <a:xfrm>
                        <a:off x="2469236" y="3430679"/>
                        <a:ext cx="5753528" cy="698642"/>
                      </a:xfrm>
                      <a:prstGeom prst="rect">
                        <a:avLst/>
                      </a:prstGeom>
                      <a:noFill/>
                      <a:ln>
                        <a:noFill/>
                      </a:ln>
                    </wps:spPr>
                    <wps:txbx>
                      <w:txbxContent>
                        <w:p w14:paraId="509A0284" w14:textId="77777777" w:rsidR="000934BE" w:rsidRDefault="00000000">
                          <w:pPr>
                            <w:textDirection w:val="btLr"/>
                          </w:pPr>
                          <w:r>
                            <w:rPr>
                              <w:rFonts w:ascii="Arial" w:eastAsia="Arial" w:hAnsi="Arial" w:cs="Arial"/>
                              <w:b/>
                              <w:i/>
                              <w:color w:val="000000"/>
                              <w:sz w:val="20"/>
                            </w:rPr>
                            <w:t>Penerbit</w:t>
                          </w:r>
                          <w:r>
                            <w:rPr>
                              <w:rFonts w:ascii="Arial" w:eastAsia="Arial" w:hAnsi="Arial" w:cs="Arial"/>
                              <w:i/>
                              <w:color w:val="000000"/>
                              <w:sz w:val="20"/>
                            </w:rPr>
                            <w:t xml:space="preserve">: Politeknik Negeri Banyuwangi  </w:t>
                          </w:r>
                        </w:p>
                        <w:p w14:paraId="3F5F5580" w14:textId="77777777" w:rsidR="000934BE" w:rsidRDefault="00000000">
                          <w:pPr>
                            <w:textDirection w:val="btLr"/>
                          </w:pPr>
                          <w:r>
                            <w:rPr>
                              <w:rFonts w:ascii="Arial" w:eastAsia="Arial" w:hAnsi="Arial" w:cs="Arial"/>
                              <w:i/>
                              <w:color w:val="000000"/>
                              <w:sz w:val="20"/>
                            </w:rPr>
                            <w:t>Pusat Penelitian dan Pengabdian Kepada Masyarakat</w:t>
                          </w:r>
                        </w:p>
                        <w:p w14:paraId="475FD748" w14:textId="77777777" w:rsidR="000934BE" w:rsidRDefault="00000000">
                          <w:pPr>
                            <w:textDirection w:val="btLr"/>
                          </w:pPr>
                          <w:r>
                            <w:rPr>
                              <w:rFonts w:ascii="Arial" w:eastAsia="Arial" w:hAnsi="Arial" w:cs="Arial"/>
                              <w:i/>
                              <w:color w:val="000000"/>
                              <w:sz w:val="20"/>
                            </w:rPr>
                            <w:t>Copyright to Author</w:t>
                          </w:r>
                        </w:p>
                        <w:p w14:paraId="42D2BF72" w14:textId="77777777" w:rsidR="000934BE" w:rsidRDefault="00000000">
                          <w:pPr>
                            <w:textDirection w:val="btLr"/>
                          </w:pPr>
                          <w:r>
                            <w:rPr>
                              <w:rFonts w:ascii="Arial" w:eastAsia="Arial" w:hAnsi="Arial" w:cs="Arial"/>
                              <w:i/>
                              <w:color w:val="000000"/>
                              <w:sz w:val="20"/>
                            </w:rPr>
                            <w:t xml:space="preserve">Licence : </w:t>
                          </w:r>
                          <w:r>
                            <w:rPr>
                              <w:rFonts w:ascii="Arial" w:eastAsia="Arial" w:hAnsi="Arial" w:cs="Arial"/>
                              <w:i/>
                              <w:color w:val="0000FF"/>
                              <w:sz w:val="20"/>
                              <w:u w:val="single"/>
                            </w:rPr>
                            <w:t>Creative Commons Attribution 4.0 International (CC BY 4.0)</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w:pict>
            <v:rect w14:anchorId="13954FEE" id="Persegi Panjang 1638893288" o:spid="_x0000_s1033" style="position:absolute;left:0;text-align:left;margin-left:-8pt;margin-top:0;width:453.8pt;height:55.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MwAEAAGEDAAAOAAAAZHJzL2Uyb0RvYy54bWysU8tu2zAQvBfIPxC815JlSY4Fy0HRwEWB&#10;oDWQ9ANoirQISCTLpS3577uknNhJb0Uv1L4wOzu7Wj+MfUdOwoEyuqbzWUqJ0Nw0Sh9q+utl+/me&#10;EvBMN6wzWtT0LIA+bO4+rQdbicy0pmuEIwiioRpsTVvvbZUkwFvRM5gZKzQmpXE98+i6Q9I4NiB6&#10;3yVZmpbJYFxjneECAKOPU5JuIr6UgvufUoLwpKspcvPxdfHdhzfZrFl1cMy2il9osH9g0TOlsekb&#10;1CPzjByd+guqV9wZMNLPuOkTI6XiIs6A08zTD9M8t8yKOAuKA/ZNJvh/sPzH6dnuHMowWKgAzTDF&#10;KF0fvsiPjDXN8nKVLUpKzjVd5Iu0XK4m4cToCceCYlksigxXzbGiXN2XeRYKkiuSdeC/CdOTYNTU&#10;4WKiXuz0BH4qfS0JjbXZqq6Ly+n0uwBihkhypRssP+5HohqkF/qGyN40550jYPlWYcsnBn7HHO52&#10;TsmA+64p/D4yJyjpvmsUdDXPswIPJDp5sUzxWtxtZn+bYZq3Bs/IUzKZX308qonql6M3UsWxrlQu&#10;nHGPUZjLzYVDufVj1fXP2PwBAAD//wMAUEsDBBQABgAIAAAAIQCVXfTH2wAAAAgBAAAPAAAAZHJz&#10;L2Rvd25yZXYueG1sTI/BTsMwEETvSPyDtUjcWseIRiWNUyEEB46kHDi68ZJEtdeR7bTp37Oc4LLS&#10;aEazb+r94p04Y0xjIA1qXYBA6oIdqdfweXhbbUGkbMgaFwg1XDHBvrm9qU1lw4U+8NzmXnAJpcpo&#10;GHKeKilTN6A3aR0mJPa+Q/Qms4y9tNFcuNw7+VAUpfRmJP4wmAlfBuxO7ew1TOjs7B7b4quTr5FU&#10;+X6Q143W93fL8w5ExiX/heEXn9GhYaZjmMkm4TSsVMlbsga+bG+fVAniyDmlNiCbWv4f0PwAAAD/&#10;/wMAUEsBAi0AFAAGAAgAAAAhALaDOJL+AAAA4QEAABMAAAAAAAAAAAAAAAAAAAAAAFtDb250ZW50&#10;X1R5cGVzXS54bWxQSwECLQAUAAYACAAAACEAOP0h/9YAAACUAQAACwAAAAAAAAAAAAAAAAAvAQAA&#10;X3JlbHMvLnJlbHNQSwECLQAUAAYACAAAACEAGf5pDMABAABhAwAADgAAAAAAAAAAAAAAAAAuAgAA&#10;ZHJzL2Uyb0RvYy54bWxQSwECLQAUAAYACAAAACEAlV30x9sAAAAIAQAADwAAAAAAAAAAAAAAAAAa&#10;BAAAZHJzL2Rvd25yZXYueG1sUEsFBgAAAAAEAAQA8wAAACIFAAAAAA==&#10;" filled="f" stroked="f">
              <v:textbox inset="2.53958mm,1.2694mm,2.53958mm,1.2694mm">
                <w:txbxContent>
                  <w:p w14:paraId="509A0284" w14:textId="77777777" w:rsidR="00000000" w:rsidRDefault="00000000">
                    <w:pPr>
                      <w:textDirection w:val="btLr"/>
                    </w:pPr>
                    <w:r>
                      <w:rPr>
                        <w:rFonts w:ascii="Arial" w:eastAsia="Arial" w:hAnsi="Arial" w:cs="Arial"/>
                        <w:b/>
                        <w:i/>
                        <w:color w:val="000000"/>
                        <w:sz w:val="20"/>
                      </w:rPr>
                      <w:t>Penerbit</w:t>
                    </w:r>
                    <w:r>
                      <w:rPr>
                        <w:rFonts w:ascii="Arial" w:eastAsia="Arial" w:hAnsi="Arial" w:cs="Arial"/>
                        <w:i/>
                        <w:color w:val="000000"/>
                        <w:sz w:val="20"/>
                      </w:rPr>
                      <w:t xml:space="preserve">: Politeknik Negeri Banyuwangi  </w:t>
                    </w:r>
                  </w:p>
                  <w:p w14:paraId="3F5F5580" w14:textId="77777777" w:rsidR="00000000" w:rsidRDefault="00000000">
                    <w:pPr>
                      <w:textDirection w:val="btLr"/>
                    </w:pPr>
                    <w:r>
                      <w:rPr>
                        <w:rFonts w:ascii="Arial" w:eastAsia="Arial" w:hAnsi="Arial" w:cs="Arial"/>
                        <w:i/>
                        <w:color w:val="000000"/>
                        <w:sz w:val="20"/>
                      </w:rPr>
                      <w:t>Pusat Penelitian dan Pengabdian Kepada Masyarakat</w:t>
                    </w:r>
                  </w:p>
                  <w:p w14:paraId="475FD748" w14:textId="77777777" w:rsidR="00000000" w:rsidRDefault="00000000">
                    <w:pPr>
                      <w:textDirection w:val="btLr"/>
                    </w:pPr>
                    <w:proofErr w:type="spellStart"/>
                    <w:r>
                      <w:rPr>
                        <w:rFonts w:ascii="Arial" w:eastAsia="Arial" w:hAnsi="Arial" w:cs="Arial"/>
                        <w:i/>
                        <w:color w:val="000000"/>
                        <w:sz w:val="20"/>
                      </w:rPr>
                      <w:t>Copyright</w:t>
                    </w:r>
                    <w:proofErr w:type="spellEnd"/>
                    <w:r>
                      <w:rPr>
                        <w:rFonts w:ascii="Arial" w:eastAsia="Arial" w:hAnsi="Arial" w:cs="Arial"/>
                        <w:i/>
                        <w:color w:val="000000"/>
                        <w:sz w:val="20"/>
                      </w:rPr>
                      <w:t xml:space="preserve"> </w:t>
                    </w:r>
                    <w:proofErr w:type="spellStart"/>
                    <w:r>
                      <w:rPr>
                        <w:rFonts w:ascii="Arial" w:eastAsia="Arial" w:hAnsi="Arial" w:cs="Arial"/>
                        <w:i/>
                        <w:color w:val="000000"/>
                        <w:sz w:val="20"/>
                      </w:rPr>
                      <w:t>to</w:t>
                    </w:r>
                    <w:proofErr w:type="spellEnd"/>
                    <w:r>
                      <w:rPr>
                        <w:rFonts w:ascii="Arial" w:eastAsia="Arial" w:hAnsi="Arial" w:cs="Arial"/>
                        <w:i/>
                        <w:color w:val="000000"/>
                        <w:sz w:val="20"/>
                      </w:rPr>
                      <w:t xml:space="preserve"> </w:t>
                    </w:r>
                    <w:proofErr w:type="spellStart"/>
                    <w:r>
                      <w:rPr>
                        <w:rFonts w:ascii="Arial" w:eastAsia="Arial" w:hAnsi="Arial" w:cs="Arial"/>
                        <w:i/>
                        <w:color w:val="000000"/>
                        <w:sz w:val="20"/>
                      </w:rPr>
                      <w:t>Author</w:t>
                    </w:r>
                    <w:proofErr w:type="spellEnd"/>
                  </w:p>
                  <w:p w14:paraId="42D2BF72" w14:textId="77777777" w:rsidR="00000000" w:rsidRDefault="00000000">
                    <w:pPr>
                      <w:textDirection w:val="btLr"/>
                    </w:pPr>
                    <w:proofErr w:type="spellStart"/>
                    <w:r>
                      <w:rPr>
                        <w:rFonts w:ascii="Arial" w:eastAsia="Arial" w:hAnsi="Arial" w:cs="Arial"/>
                        <w:i/>
                        <w:color w:val="000000"/>
                        <w:sz w:val="20"/>
                      </w:rPr>
                      <w:t>Licence</w:t>
                    </w:r>
                    <w:proofErr w:type="spellEnd"/>
                    <w:r>
                      <w:rPr>
                        <w:rFonts w:ascii="Arial" w:eastAsia="Arial" w:hAnsi="Arial" w:cs="Arial"/>
                        <w:i/>
                        <w:color w:val="000000"/>
                        <w:sz w:val="20"/>
                      </w:rPr>
                      <w:t xml:space="preserve"> : </w:t>
                    </w:r>
                    <w:proofErr w:type="spellStart"/>
                    <w:r>
                      <w:rPr>
                        <w:rFonts w:ascii="Arial" w:eastAsia="Arial" w:hAnsi="Arial" w:cs="Arial"/>
                        <w:i/>
                        <w:color w:val="0000FF"/>
                        <w:sz w:val="20"/>
                        <w:u w:val="single"/>
                      </w:rPr>
                      <w:t>Creative</w:t>
                    </w:r>
                    <w:proofErr w:type="spellEnd"/>
                    <w:r>
                      <w:rPr>
                        <w:rFonts w:ascii="Arial" w:eastAsia="Arial" w:hAnsi="Arial" w:cs="Arial"/>
                        <w:i/>
                        <w:color w:val="0000FF"/>
                        <w:sz w:val="20"/>
                        <w:u w:val="single"/>
                      </w:rPr>
                      <w:t xml:space="preserve"> </w:t>
                    </w:r>
                    <w:proofErr w:type="spellStart"/>
                    <w:r>
                      <w:rPr>
                        <w:rFonts w:ascii="Arial" w:eastAsia="Arial" w:hAnsi="Arial" w:cs="Arial"/>
                        <w:i/>
                        <w:color w:val="0000FF"/>
                        <w:sz w:val="20"/>
                        <w:u w:val="single"/>
                      </w:rPr>
                      <w:t>Commons</w:t>
                    </w:r>
                    <w:proofErr w:type="spellEnd"/>
                    <w:r>
                      <w:rPr>
                        <w:rFonts w:ascii="Arial" w:eastAsia="Arial" w:hAnsi="Arial" w:cs="Arial"/>
                        <w:i/>
                        <w:color w:val="0000FF"/>
                        <w:sz w:val="20"/>
                        <w:u w:val="single"/>
                      </w:rPr>
                      <w:t xml:space="preserve"> </w:t>
                    </w:r>
                    <w:proofErr w:type="spellStart"/>
                    <w:r>
                      <w:rPr>
                        <w:rFonts w:ascii="Arial" w:eastAsia="Arial" w:hAnsi="Arial" w:cs="Arial"/>
                        <w:i/>
                        <w:color w:val="0000FF"/>
                        <w:sz w:val="20"/>
                        <w:u w:val="single"/>
                      </w:rPr>
                      <w:t>Attribution</w:t>
                    </w:r>
                    <w:proofErr w:type="spellEnd"/>
                    <w:r>
                      <w:rPr>
                        <w:rFonts w:ascii="Arial" w:eastAsia="Arial" w:hAnsi="Arial" w:cs="Arial"/>
                        <w:i/>
                        <w:color w:val="0000FF"/>
                        <w:sz w:val="20"/>
                        <w:u w:val="single"/>
                      </w:rPr>
                      <w:t xml:space="preserve"> 4.0 International (CC BY 4.0)</w:t>
                    </w:r>
                  </w:p>
                </w:txbxContent>
              </v:textbox>
            </v:rect>
          </w:pict>
        </mc:Fallback>
      </mc:AlternateContent>
    </w:r>
  </w:p>
  <w:p w14:paraId="3D790FCC" w14:textId="77777777" w:rsidR="000934BE" w:rsidRDefault="000934BE">
    <w:pPr>
      <w:pBdr>
        <w:top w:val="nil"/>
        <w:left w:val="nil"/>
        <w:bottom w:val="nil"/>
        <w:right w:val="nil"/>
        <w:between w:val="nil"/>
      </w:pBdr>
      <w:tabs>
        <w:tab w:val="center" w:pos="4513"/>
        <w:tab w:val="right" w:pos="9026"/>
      </w:tabs>
      <w:jc w:val="center"/>
      <w:rPr>
        <w:rFonts w:ascii="Arial" w:eastAsia="Arial" w:hAnsi="Arial" w:cs="Arial"/>
        <w:color w:val="000000"/>
      </w:rPr>
    </w:pPr>
  </w:p>
  <w:p w14:paraId="685FE23E" w14:textId="77777777" w:rsidR="000934BE" w:rsidRDefault="000934BE">
    <w:pPr>
      <w:pBdr>
        <w:top w:val="nil"/>
        <w:left w:val="nil"/>
        <w:bottom w:val="nil"/>
        <w:right w:val="nil"/>
        <w:between w:val="nil"/>
      </w:pBdr>
      <w:tabs>
        <w:tab w:val="center" w:pos="4513"/>
        <w:tab w:val="right" w:pos="9026"/>
      </w:tabs>
      <w:jc w:val="right"/>
      <w:rPr>
        <w:rFonts w:ascii="Arial" w:eastAsia="Arial" w:hAnsi="Arial" w:cs="Arial"/>
        <w:color w:val="000000"/>
      </w:rPr>
    </w:pPr>
  </w:p>
  <w:p w14:paraId="41775C42" w14:textId="77777777" w:rsidR="000934BE" w:rsidRDefault="000934B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740FDE" w14:textId="77777777" w:rsidR="0055246E" w:rsidRDefault="0055246E">
      <w:r>
        <w:separator/>
      </w:r>
    </w:p>
  </w:footnote>
  <w:footnote w:type="continuationSeparator" w:id="0">
    <w:p w14:paraId="3DD4AB15" w14:textId="77777777" w:rsidR="0055246E" w:rsidRDefault="00552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C6207A" w14:textId="77777777" w:rsidR="000934BE" w:rsidRDefault="00000000">
    <w:pPr>
      <w:pBdr>
        <w:top w:val="nil"/>
        <w:left w:val="nil"/>
        <w:bottom w:val="nil"/>
        <w:right w:val="nil"/>
        <w:between w:val="nil"/>
      </w:pBdr>
      <w:tabs>
        <w:tab w:val="center" w:pos="4513"/>
        <w:tab w:val="right" w:pos="9026"/>
      </w:tabs>
      <w:rPr>
        <w:color w:val="000000"/>
        <w:sz w:val="20"/>
        <w:szCs w:val="20"/>
      </w:rPr>
    </w:pPr>
    <w:r>
      <w:rPr>
        <w:color w:val="000000"/>
        <w:sz w:val="20"/>
        <w:szCs w:val="20"/>
      </w:rPr>
      <w:t xml:space="preserve">Jurnal Abdiwangi | Edisi: 1  | vol: 1 | 2023, </w:t>
    </w:r>
  </w:p>
  <w:p w14:paraId="0CD8C430" w14:textId="77777777" w:rsidR="000934BE" w:rsidRDefault="00000000">
    <w:pPr>
      <w:pBdr>
        <w:top w:val="nil"/>
        <w:left w:val="nil"/>
        <w:bottom w:val="nil"/>
        <w:right w:val="nil"/>
        <w:between w:val="nil"/>
      </w:pBdr>
      <w:tabs>
        <w:tab w:val="center" w:pos="4513"/>
        <w:tab w:val="right" w:pos="9026"/>
      </w:tabs>
      <w:rPr>
        <w:color w:val="000000"/>
      </w:rPr>
    </w:pPr>
    <w:r>
      <w:rPr>
        <w:color w:val="000000"/>
        <w:sz w:val="20"/>
        <w:szCs w:val="20"/>
      </w:rPr>
      <w:t xml:space="preserve"> Issn | eissn|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16F1D" w14:textId="77777777" w:rsidR="000934BE" w:rsidRDefault="000934BE">
    <w:pPr>
      <w:widowControl w:val="0"/>
      <w:pBdr>
        <w:top w:val="nil"/>
        <w:left w:val="nil"/>
        <w:bottom w:val="nil"/>
        <w:right w:val="nil"/>
        <w:between w:val="nil"/>
      </w:pBdr>
      <w:spacing w:line="276" w:lineRule="auto"/>
      <w:jc w:val="left"/>
      <w:rPr>
        <w:color w:val="000000"/>
      </w:rPr>
    </w:pPr>
  </w:p>
  <w:tbl>
    <w:tblPr>
      <w:tblW w:w="9198" w:type="dxa"/>
      <w:tblBorders>
        <w:top w:val="nil"/>
        <w:left w:val="nil"/>
        <w:bottom w:val="nil"/>
        <w:right w:val="nil"/>
        <w:insideH w:val="nil"/>
        <w:insideV w:val="nil"/>
      </w:tblBorders>
      <w:tblLayout w:type="fixed"/>
      <w:tblLook w:val="0400" w:firstRow="0" w:lastRow="0" w:firstColumn="0" w:lastColumn="0" w:noHBand="0" w:noVBand="1"/>
    </w:tblPr>
    <w:tblGrid>
      <w:gridCol w:w="9198"/>
    </w:tblGrid>
    <w:tr w:rsidR="00E4199C" w14:paraId="38000822" w14:textId="77777777">
      <w:trPr>
        <w:trHeight w:val="420"/>
      </w:trPr>
      <w:tc>
        <w:tcPr>
          <w:tcW w:w="9198" w:type="dxa"/>
          <w:shd w:val="clear" w:color="auto" w:fill="EAB200"/>
          <w:vAlign w:val="center"/>
        </w:tcPr>
        <w:p w14:paraId="3AF083E0" w14:textId="77777777" w:rsidR="000934BE" w:rsidRDefault="00000000">
          <w:pPr>
            <w:pBdr>
              <w:top w:val="nil"/>
              <w:left w:val="nil"/>
              <w:bottom w:val="nil"/>
              <w:right w:val="nil"/>
              <w:between w:val="nil"/>
            </w:pBdr>
            <w:tabs>
              <w:tab w:val="center" w:pos="4513"/>
              <w:tab w:val="right" w:pos="9026"/>
            </w:tabs>
            <w:spacing w:line="276" w:lineRule="auto"/>
            <w:rPr>
              <w:rFonts w:ascii="Arial" w:eastAsia="Arial" w:hAnsi="Arial" w:cs="Arial"/>
              <w:b/>
              <w:color w:val="000000"/>
              <w:sz w:val="20"/>
              <w:szCs w:val="20"/>
            </w:rPr>
          </w:pPr>
          <w:bookmarkStart w:id="0" w:name="_heading=h.gjdgxs" w:colFirst="0" w:colLast="0"/>
          <w:bookmarkEnd w:id="0"/>
          <w:r>
            <w:rPr>
              <w:rFonts w:ascii="Arial" w:eastAsia="Arial" w:hAnsi="Arial" w:cs="Arial"/>
              <w:b/>
              <w:color w:val="000000"/>
              <w:sz w:val="20"/>
              <w:szCs w:val="20"/>
            </w:rPr>
            <w:t xml:space="preserve">Jurnal Abdiwangi </w:t>
          </w:r>
        </w:p>
      </w:tc>
    </w:tr>
    <w:tr w:rsidR="00E4199C" w14:paraId="5BC9FEB1" w14:textId="77777777">
      <w:trPr>
        <w:trHeight w:val="531"/>
      </w:trPr>
      <w:tc>
        <w:tcPr>
          <w:tcW w:w="9198" w:type="dxa"/>
          <w:shd w:val="clear" w:color="auto" w:fill="auto"/>
          <w:vAlign w:val="center"/>
        </w:tcPr>
        <w:p w14:paraId="7444DF6F" w14:textId="77777777" w:rsidR="000934BE" w:rsidRDefault="00000000">
          <w:pPr>
            <w:pBdr>
              <w:top w:val="nil"/>
              <w:left w:val="nil"/>
              <w:bottom w:val="nil"/>
              <w:right w:val="nil"/>
              <w:between w:val="nil"/>
            </w:pBdr>
            <w:tabs>
              <w:tab w:val="center" w:pos="4513"/>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Vol. x | No.  x | Bulan, Tahun | Hal: x-x</w:t>
          </w:r>
        </w:p>
        <w:p w14:paraId="113C926C" w14:textId="77777777" w:rsidR="000934BE" w:rsidRDefault="00000000">
          <w:pPr>
            <w:pBdr>
              <w:top w:val="nil"/>
              <w:left w:val="nil"/>
              <w:bottom w:val="nil"/>
              <w:right w:val="nil"/>
              <w:between w:val="nil"/>
            </w:pBdr>
            <w:tabs>
              <w:tab w:val="center" w:pos="4513"/>
              <w:tab w:val="right" w:pos="9026"/>
            </w:tabs>
            <w:spacing w:line="276" w:lineRule="auto"/>
            <w:rPr>
              <w:rFonts w:ascii="Arial" w:eastAsia="Arial" w:hAnsi="Arial" w:cs="Arial"/>
              <w:color w:val="000000"/>
              <w:sz w:val="20"/>
              <w:szCs w:val="20"/>
            </w:rPr>
          </w:pPr>
          <w:r>
            <w:rPr>
              <w:rFonts w:ascii="Arial" w:eastAsia="Arial" w:hAnsi="Arial" w:cs="Arial"/>
              <w:color w:val="000000"/>
              <w:sz w:val="20"/>
              <w:szCs w:val="20"/>
            </w:rPr>
            <w:t>DOI: XXXX</w:t>
          </w:r>
        </w:p>
      </w:tc>
    </w:tr>
  </w:tbl>
  <w:p w14:paraId="6F3CB4C0" w14:textId="77777777" w:rsidR="000934BE" w:rsidRDefault="000934BE">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2DF8C4" w14:textId="77777777" w:rsidR="000934BE" w:rsidRDefault="000934BE">
    <w:pPr>
      <w:widowControl w:val="0"/>
      <w:pBdr>
        <w:top w:val="nil"/>
        <w:left w:val="nil"/>
        <w:bottom w:val="nil"/>
        <w:right w:val="nil"/>
        <w:between w:val="nil"/>
      </w:pBdr>
      <w:spacing w:line="276" w:lineRule="auto"/>
      <w:jc w:val="left"/>
      <w:rPr>
        <w:color w:val="000000"/>
      </w:rPr>
    </w:pPr>
  </w:p>
  <w:tbl>
    <w:tblPr>
      <w:tblW w:w="907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9072"/>
    </w:tblGrid>
    <w:tr w:rsidR="00E4199C" w14:paraId="52CB24FB" w14:textId="77777777">
      <w:trPr>
        <w:trHeight w:val="236"/>
      </w:trPr>
      <w:tc>
        <w:tcPr>
          <w:tcW w:w="9072" w:type="dxa"/>
          <w:shd w:val="clear" w:color="auto" w:fill="FFF2CC"/>
          <w:vAlign w:val="center"/>
        </w:tcPr>
        <w:p w14:paraId="6CAD6366" w14:textId="77777777" w:rsidR="000934BE" w:rsidRDefault="00000000">
          <w:pPr>
            <w:pBdr>
              <w:top w:val="nil"/>
              <w:left w:val="nil"/>
              <w:bottom w:val="nil"/>
              <w:right w:val="nil"/>
              <w:between w:val="nil"/>
            </w:pBdr>
            <w:tabs>
              <w:tab w:val="center" w:pos="4513"/>
              <w:tab w:val="right" w:pos="9026"/>
            </w:tabs>
            <w:spacing w:before="120"/>
            <w:ind w:left="28"/>
            <w:jc w:val="right"/>
            <w:rPr>
              <w:rFonts w:ascii="Arial" w:eastAsia="Arial" w:hAnsi="Arial" w:cs="Arial"/>
              <w:b/>
              <w:color w:val="000000"/>
              <w:sz w:val="20"/>
              <w:szCs w:val="20"/>
            </w:rPr>
          </w:pPr>
          <w:bookmarkStart w:id="1" w:name="_heading=h.30j0zll" w:colFirst="0" w:colLast="0"/>
          <w:bookmarkEnd w:id="1"/>
          <w:r>
            <w:rPr>
              <w:rFonts w:ascii="Arial" w:eastAsia="Arial" w:hAnsi="Arial" w:cs="Arial"/>
              <w:b/>
              <w:color w:val="000000"/>
            </w:rPr>
            <w:t>Jurnal Pegabdian dan Pemberdayaan Banyuwangi</w:t>
          </w:r>
        </w:p>
      </w:tc>
    </w:tr>
    <w:tr w:rsidR="00E4199C" w14:paraId="4ACC9F88" w14:textId="77777777">
      <w:trPr>
        <w:trHeight w:val="594"/>
      </w:trPr>
      <w:tc>
        <w:tcPr>
          <w:tcW w:w="9072" w:type="dxa"/>
          <w:shd w:val="clear" w:color="auto" w:fill="FFF2CC"/>
          <w:vAlign w:val="center"/>
        </w:tcPr>
        <w:p w14:paraId="5656A4CC" w14:textId="77777777" w:rsidR="000934BE" w:rsidRDefault="00000000">
          <w:pPr>
            <w:pBdr>
              <w:top w:val="nil"/>
              <w:left w:val="nil"/>
              <w:bottom w:val="nil"/>
              <w:right w:val="nil"/>
              <w:between w:val="nil"/>
            </w:pBdr>
            <w:tabs>
              <w:tab w:val="center" w:pos="4513"/>
              <w:tab w:val="right" w:pos="9026"/>
            </w:tabs>
            <w:ind w:left="31"/>
            <w:jc w:val="right"/>
            <w:rPr>
              <w:rFonts w:ascii="Arial" w:eastAsia="Arial" w:hAnsi="Arial" w:cs="Arial"/>
              <w:color w:val="000000"/>
            </w:rPr>
          </w:pPr>
          <w:r>
            <w:rPr>
              <w:rFonts w:ascii="Arial" w:eastAsia="Arial" w:hAnsi="Arial" w:cs="Arial"/>
              <w:color w:val="000000"/>
            </w:rPr>
            <w:t>Vol. x | No. x | bulan tahun | Hal: x-x</w:t>
          </w:r>
          <w:r>
            <w:rPr>
              <w:noProof/>
            </w:rPr>
            <w:drawing>
              <wp:anchor distT="0" distB="0" distL="114300" distR="114300" simplePos="0" relativeHeight="251657728" behindDoc="0" locked="0" layoutInCell="1" hidden="0" allowOverlap="1" wp14:anchorId="68473656" wp14:editId="0EFC5DDB">
                <wp:simplePos x="0" y="0"/>
                <wp:positionH relativeFrom="column">
                  <wp:posOffset>-71119</wp:posOffset>
                </wp:positionH>
                <wp:positionV relativeFrom="paragraph">
                  <wp:posOffset>-169544</wp:posOffset>
                </wp:positionV>
                <wp:extent cx="858520" cy="823595"/>
                <wp:effectExtent l="0" t="0" r="0" b="0"/>
                <wp:wrapNone/>
                <wp:docPr id="1638893291" name="image6.png" descr="A logo with a triangle and a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logo with a triangle and a letter&#10;&#10;Description automatically generated"/>
                        <pic:cNvPicPr preferRelativeResize="0"/>
                      </pic:nvPicPr>
                      <pic:blipFill>
                        <a:blip r:embed="rId1"/>
                        <a:srcRect l="7125" t="8303" r="4440" b="6870"/>
                        <a:stretch>
                          <a:fillRect/>
                        </a:stretch>
                      </pic:blipFill>
                      <pic:spPr>
                        <a:xfrm>
                          <a:off x="0" y="0"/>
                          <a:ext cx="858520" cy="823595"/>
                        </a:xfrm>
                        <a:prstGeom prst="rect">
                          <a:avLst/>
                        </a:prstGeom>
                        <a:ln/>
                      </pic:spPr>
                    </pic:pic>
                  </a:graphicData>
                </a:graphic>
              </wp:anchor>
            </w:drawing>
          </w:r>
        </w:p>
        <w:p w14:paraId="54FD0A5D" w14:textId="77777777" w:rsidR="000934BE" w:rsidRDefault="00000000">
          <w:pPr>
            <w:pBdr>
              <w:top w:val="nil"/>
              <w:left w:val="nil"/>
              <w:bottom w:val="nil"/>
              <w:right w:val="nil"/>
              <w:between w:val="nil"/>
            </w:pBdr>
            <w:tabs>
              <w:tab w:val="center" w:pos="4513"/>
              <w:tab w:val="right" w:pos="9026"/>
            </w:tabs>
            <w:ind w:left="31"/>
            <w:jc w:val="right"/>
            <w:rPr>
              <w:rFonts w:ascii="Arial" w:eastAsia="Arial" w:hAnsi="Arial" w:cs="Arial"/>
              <w:color w:val="000000"/>
            </w:rPr>
          </w:pPr>
          <w:r>
            <w:rPr>
              <w:rFonts w:ascii="Arial" w:eastAsia="Arial" w:hAnsi="Arial" w:cs="Arial"/>
              <w:color w:val="000000"/>
            </w:rPr>
            <w:t>e-ISSN: XXXX</w:t>
          </w:r>
        </w:p>
        <w:p w14:paraId="0A836CFA" w14:textId="77777777" w:rsidR="000934BE" w:rsidRDefault="00000000">
          <w:pPr>
            <w:pBdr>
              <w:top w:val="nil"/>
              <w:left w:val="nil"/>
              <w:bottom w:val="nil"/>
              <w:right w:val="nil"/>
              <w:between w:val="nil"/>
            </w:pBdr>
            <w:tabs>
              <w:tab w:val="center" w:pos="4513"/>
              <w:tab w:val="right" w:pos="9026"/>
            </w:tabs>
            <w:ind w:left="31"/>
            <w:jc w:val="right"/>
            <w:rPr>
              <w:rFonts w:ascii="Arial" w:eastAsia="Arial" w:hAnsi="Arial" w:cs="Arial"/>
              <w:color w:val="000000"/>
              <w:sz w:val="20"/>
              <w:szCs w:val="20"/>
            </w:rPr>
          </w:pPr>
          <w:r>
            <w:rPr>
              <w:rFonts w:ascii="Arial" w:eastAsia="Arial" w:hAnsi="Arial" w:cs="Arial"/>
              <w:color w:val="000000"/>
            </w:rPr>
            <w:t>DOI: XXXX</w:t>
          </w:r>
        </w:p>
        <w:p w14:paraId="6EF86877" w14:textId="77777777" w:rsidR="000934BE" w:rsidRDefault="00000000">
          <w:pPr>
            <w:pBdr>
              <w:top w:val="nil"/>
              <w:left w:val="nil"/>
              <w:bottom w:val="nil"/>
              <w:right w:val="nil"/>
              <w:between w:val="nil"/>
            </w:pBdr>
            <w:tabs>
              <w:tab w:val="center" w:pos="4513"/>
              <w:tab w:val="right" w:pos="9026"/>
            </w:tabs>
            <w:ind w:left="31"/>
            <w:jc w:val="right"/>
            <w:rPr>
              <w:rFonts w:ascii="Arial" w:eastAsia="Arial" w:hAnsi="Arial" w:cs="Arial"/>
              <w:color w:val="000000"/>
              <w:sz w:val="20"/>
              <w:szCs w:val="20"/>
            </w:rPr>
          </w:pPr>
          <w:hyperlink r:id="rId2">
            <w:r>
              <w:rPr>
                <w:rFonts w:ascii="Arial" w:eastAsia="Arial" w:hAnsi="Arial" w:cs="Arial"/>
                <w:i/>
                <w:color w:val="000000"/>
                <w:sz w:val="20"/>
                <w:szCs w:val="20"/>
                <w:u w:val="single"/>
              </w:rPr>
              <w:t>https://jurnal.poliwangi.ac.id/index.php/abdiwangi</w:t>
            </w:r>
          </w:hyperlink>
        </w:p>
      </w:tc>
    </w:tr>
  </w:tbl>
  <w:p w14:paraId="2710F974" w14:textId="77777777" w:rsidR="000934BE" w:rsidRDefault="000934BE">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715C1"/>
    <w:multiLevelType w:val="hybridMultilevel"/>
    <w:tmpl w:val="5DBC8CC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3E866C40"/>
    <w:multiLevelType w:val="hybridMultilevel"/>
    <w:tmpl w:val="3670D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0F754B"/>
    <w:multiLevelType w:val="multilevel"/>
    <w:tmpl w:val="124081D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452556595">
    <w:abstractNumId w:val="2"/>
  </w:num>
  <w:num w:numId="2" w16cid:durableId="1346398805">
    <w:abstractNumId w:val="0"/>
  </w:num>
  <w:num w:numId="3" w16cid:durableId="1902519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679"/>
    <w:rsid w:val="000934BE"/>
    <w:rsid w:val="00187896"/>
    <w:rsid w:val="0055246E"/>
    <w:rsid w:val="006A6BC6"/>
    <w:rsid w:val="00753679"/>
    <w:rsid w:val="00C1265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E7D38"/>
  <w15:chartTrackingRefBased/>
  <w15:docId w15:val="{B5A0B3E2-A382-4A67-8409-83C50D51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Konten Artikel"/>
    <w:qFormat/>
    <w:rsid w:val="00753679"/>
    <w:pPr>
      <w:spacing w:after="0" w:line="240" w:lineRule="auto"/>
      <w:jc w:val="both"/>
    </w:pPr>
    <w:rPr>
      <w:rFonts w:ascii="Tahoma" w:eastAsia="Tahoma" w:hAnsi="Tahoma" w:cs="Tahoma"/>
      <w:kern w:val="0"/>
      <w:sz w:val="22"/>
      <w:szCs w:val="22"/>
      <w:lang w:eastAsia="id-ID"/>
      <w14:ligatures w14:val="none"/>
    </w:rPr>
  </w:style>
  <w:style w:type="paragraph" w:styleId="Heading1">
    <w:name w:val="heading 1"/>
    <w:aliases w:val="Judul Artikel"/>
    <w:basedOn w:val="Normal"/>
    <w:next w:val="Normal"/>
    <w:link w:val="Heading1Char"/>
    <w:uiPriority w:val="9"/>
    <w:qFormat/>
    <w:rsid w:val="007536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536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36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36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36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36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6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6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6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ul Artikel Char"/>
    <w:basedOn w:val="DefaultParagraphFont"/>
    <w:link w:val="Heading1"/>
    <w:uiPriority w:val="9"/>
    <w:rsid w:val="007536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536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36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36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36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36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6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6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679"/>
    <w:rPr>
      <w:rFonts w:eastAsiaTheme="majorEastAsia" w:cstheme="majorBidi"/>
      <w:color w:val="272727" w:themeColor="text1" w:themeTint="D8"/>
    </w:rPr>
  </w:style>
  <w:style w:type="paragraph" w:styleId="Title">
    <w:name w:val="Title"/>
    <w:basedOn w:val="Normal"/>
    <w:next w:val="Normal"/>
    <w:link w:val="TitleChar"/>
    <w:uiPriority w:val="10"/>
    <w:qFormat/>
    <w:rsid w:val="007536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6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6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679"/>
    <w:pPr>
      <w:spacing w:before="160"/>
      <w:jc w:val="center"/>
    </w:pPr>
    <w:rPr>
      <w:i/>
      <w:iCs/>
      <w:color w:val="404040" w:themeColor="text1" w:themeTint="BF"/>
    </w:rPr>
  </w:style>
  <w:style w:type="character" w:customStyle="1" w:styleId="QuoteChar">
    <w:name w:val="Quote Char"/>
    <w:basedOn w:val="DefaultParagraphFont"/>
    <w:link w:val="Quote"/>
    <w:uiPriority w:val="29"/>
    <w:rsid w:val="00753679"/>
    <w:rPr>
      <w:i/>
      <w:iCs/>
      <w:color w:val="404040" w:themeColor="text1" w:themeTint="BF"/>
    </w:rPr>
  </w:style>
  <w:style w:type="paragraph" w:styleId="ListParagraph">
    <w:name w:val="List Paragraph"/>
    <w:basedOn w:val="Normal"/>
    <w:uiPriority w:val="34"/>
    <w:qFormat/>
    <w:rsid w:val="00753679"/>
    <w:pPr>
      <w:ind w:left="720"/>
      <w:contextualSpacing/>
    </w:pPr>
  </w:style>
  <w:style w:type="character" w:styleId="IntenseEmphasis">
    <w:name w:val="Intense Emphasis"/>
    <w:basedOn w:val="DefaultParagraphFont"/>
    <w:uiPriority w:val="21"/>
    <w:qFormat/>
    <w:rsid w:val="00753679"/>
    <w:rPr>
      <w:i/>
      <w:iCs/>
      <w:color w:val="2F5496" w:themeColor="accent1" w:themeShade="BF"/>
    </w:rPr>
  </w:style>
  <w:style w:type="paragraph" w:styleId="IntenseQuote">
    <w:name w:val="Intense Quote"/>
    <w:basedOn w:val="Normal"/>
    <w:next w:val="Normal"/>
    <w:link w:val="IntenseQuoteChar"/>
    <w:uiPriority w:val="30"/>
    <w:qFormat/>
    <w:rsid w:val="007536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3679"/>
    <w:rPr>
      <w:i/>
      <w:iCs/>
      <w:color w:val="2F5496" w:themeColor="accent1" w:themeShade="BF"/>
    </w:rPr>
  </w:style>
  <w:style w:type="character" w:styleId="IntenseReference">
    <w:name w:val="Intense Reference"/>
    <w:basedOn w:val="DefaultParagraphFont"/>
    <w:uiPriority w:val="32"/>
    <w:qFormat/>
    <w:rsid w:val="00753679"/>
    <w:rPr>
      <w:b/>
      <w:bCs/>
      <w:smallCaps/>
      <w:color w:val="2F5496" w:themeColor="accent1" w:themeShade="BF"/>
      <w:spacing w:val="5"/>
    </w:rPr>
  </w:style>
  <w:style w:type="table" w:styleId="TableGrid">
    <w:name w:val="Table Grid"/>
    <w:basedOn w:val="TableNormal"/>
    <w:uiPriority w:val="39"/>
    <w:rsid w:val="00753679"/>
    <w:pPr>
      <w:spacing w:after="0" w:line="240" w:lineRule="auto"/>
      <w:ind w:left="567"/>
      <w:jc w:val="both"/>
    </w:pPr>
    <w:rPr>
      <w:rFonts w:ascii="Tahoma" w:eastAsia="Tahoma" w:hAnsi="Tahoma" w:cs="Tahoma"/>
      <w:kern w:val="0"/>
      <w:sz w:val="22"/>
      <w:szCs w:val="22"/>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7536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hyperlink" Target="https://jurnal.poliwangi.ac.id/index.php/abdiwangi"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Column1</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Guru </c:v>
                </c:pt>
                <c:pt idx="1">
                  <c:v>Guru ngaji</c:v>
                </c:pt>
                <c:pt idx="2">
                  <c:v>Wiraswasta</c:v>
                </c:pt>
                <c:pt idx="3">
                  <c:v>Ibu rumah tangga</c:v>
                </c:pt>
                <c:pt idx="4">
                  <c:v>Perangkat desa</c:v>
                </c:pt>
              </c:strCache>
            </c:strRef>
          </c:cat>
          <c:val>
            <c:numRef>
              <c:f>Sheet1!$B$2:$B$6</c:f>
              <c:numCache>
                <c:formatCode>General</c:formatCode>
                <c:ptCount val="5"/>
                <c:pt idx="0">
                  <c:v>3</c:v>
                </c:pt>
                <c:pt idx="1">
                  <c:v>1</c:v>
                </c:pt>
                <c:pt idx="2">
                  <c:v>3</c:v>
                </c:pt>
                <c:pt idx="3">
                  <c:v>2</c:v>
                </c:pt>
                <c:pt idx="4">
                  <c:v>1</c:v>
                </c:pt>
              </c:numCache>
            </c:numRef>
          </c:val>
          <c:extLst>
            <c:ext xmlns:c16="http://schemas.microsoft.com/office/drawing/2014/chart" uri="{C3380CC4-5D6E-409C-BE32-E72D297353CC}">
              <c16:uniqueId val="{00000000-AEB6-4361-8184-9FF75D3103F1}"/>
            </c:ext>
          </c:extLst>
        </c:ser>
        <c:dLbls>
          <c:dLblPos val="inEnd"/>
          <c:showLegendKey val="0"/>
          <c:showVal val="1"/>
          <c:showCatName val="0"/>
          <c:showSerName val="0"/>
          <c:showPercent val="0"/>
          <c:showBubbleSize val="0"/>
        </c:dLbls>
        <c:gapWidth val="355"/>
        <c:overlap val="-70"/>
        <c:axId val="260309903"/>
        <c:axId val="260294927"/>
      </c:barChart>
      <c:catAx>
        <c:axId val="2603099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294927"/>
        <c:crosses val="autoZero"/>
        <c:auto val="1"/>
        <c:lblAlgn val="ctr"/>
        <c:lblOffset val="100"/>
        <c:noMultiLvlLbl val="0"/>
      </c:catAx>
      <c:valAx>
        <c:axId val="260294927"/>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3099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191-4F45-BB01-45F01CDE8B2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191-4F45-BB01-45F01CDE8B2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sangat efektif</c:v>
                </c:pt>
                <c:pt idx="1">
                  <c:v>efektif</c:v>
                </c:pt>
              </c:strCache>
            </c:strRef>
          </c:cat>
          <c:val>
            <c:numRef>
              <c:f>Sheet1!$B$2:$B$3</c:f>
              <c:numCache>
                <c:formatCode>0%</c:formatCode>
                <c:ptCount val="2"/>
                <c:pt idx="0">
                  <c:v>0.2</c:v>
                </c:pt>
                <c:pt idx="1">
                  <c:v>0.8</c:v>
                </c:pt>
              </c:numCache>
            </c:numRef>
          </c:val>
          <c:extLst>
            <c:ext xmlns:c16="http://schemas.microsoft.com/office/drawing/2014/chart" uri="{C3380CC4-5D6E-409C-BE32-E72D297353CC}">
              <c16:uniqueId val="{00000004-8191-4F45-BB01-45F01CDE8B2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4427</Words>
  <Characters>25239</Characters>
  <Application>Microsoft Office Word</Application>
  <DocSecurity>0</DocSecurity>
  <Lines>210</Lines>
  <Paragraphs>59</Paragraphs>
  <ScaleCrop>false</ScaleCrop>
  <Company/>
  <LinksUpToDate>false</LinksUpToDate>
  <CharactersWithSpaces>29607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RV</cp:lastModifiedBy>
  <cp:revision>2</cp:revision>
  <dcterms:created xsi:type="dcterms:W3CDTF">2025-07-04T03:52:00Z</dcterms:created>
  <dcterms:modified xsi:type="dcterms:W3CDTF">2025-07-04T03:52:00Z</dcterms:modified>
</cp:coreProperties>
</file>