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C12F4" w14:textId="679811E9" w:rsidR="00271311" w:rsidRPr="001046EE" w:rsidRDefault="00271311" w:rsidP="00271311">
      <w:pPr>
        <w:spacing w:line="320" w:lineRule="exact"/>
        <w:ind w:right="140"/>
        <w:jc w:val="center"/>
        <w:rPr>
          <w:sz w:val="28"/>
          <w:szCs w:val="28"/>
          <w:lang w:val="sv-SE"/>
        </w:rPr>
      </w:pPr>
      <w:r w:rsidRPr="00271311">
        <w:rPr>
          <w:b/>
          <w:sz w:val="28"/>
          <w:szCs w:val="28"/>
          <w:lang w:val="sv-SE"/>
        </w:rPr>
        <w:t>RESPON PERTUMBUHAN BUD SET TEBU TERHADAP PEMBERIAN ZPT AIR KELAPA MUDA</w:t>
      </w:r>
    </w:p>
    <w:p w14:paraId="682564B3" w14:textId="09B03E31" w:rsidR="00271311" w:rsidRPr="001046EE" w:rsidRDefault="00271311" w:rsidP="00271311">
      <w:pPr>
        <w:spacing w:line="320" w:lineRule="exact"/>
        <w:ind w:right="140"/>
        <w:jc w:val="center"/>
        <w:rPr>
          <w:sz w:val="28"/>
          <w:szCs w:val="28"/>
          <w:lang w:val="sv-SE"/>
        </w:rPr>
      </w:pPr>
    </w:p>
    <w:p w14:paraId="7D9527E7" w14:textId="77777777" w:rsidR="00271311" w:rsidRPr="001046EE" w:rsidRDefault="00271311" w:rsidP="00271311">
      <w:pPr>
        <w:spacing w:before="3" w:line="120" w:lineRule="exact"/>
        <w:ind w:right="140"/>
        <w:jc w:val="center"/>
        <w:rPr>
          <w:sz w:val="12"/>
          <w:szCs w:val="12"/>
          <w:lang w:val="sv-SE"/>
        </w:rPr>
      </w:pPr>
    </w:p>
    <w:p w14:paraId="5E28B2F1" w14:textId="77777777" w:rsidR="00271311" w:rsidRPr="001046EE" w:rsidRDefault="00271311" w:rsidP="00271311">
      <w:pPr>
        <w:spacing w:line="200" w:lineRule="exact"/>
        <w:ind w:right="140"/>
        <w:jc w:val="center"/>
        <w:rPr>
          <w:lang w:val="sv-SE"/>
        </w:rPr>
      </w:pPr>
    </w:p>
    <w:p w14:paraId="55B26AEE" w14:textId="67146FE1" w:rsidR="00271311" w:rsidRPr="00CF4497" w:rsidRDefault="00271311" w:rsidP="00271311">
      <w:pPr>
        <w:ind w:right="140"/>
        <w:jc w:val="center"/>
        <w:rPr>
          <w:b/>
          <w:spacing w:val="-1"/>
          <w:sz w:val="22"/>
          <w:szCs w:val="22"/>
          <w:lang w:val="sv-SE"/>
        </w:rPr>
      </w:pPr>
      <w:r w:rsidRPr="00CF4497">
        <w:rPr>
          <w:b/>
          <w:spacing w:val="-1"/>
          <w:sz w:val="22"/>
          <w:szCs w:val="22"/>
          <w:lang w:val="sv-SE"/>
        </w:rPr>
        <w:t>Rifqi Ubaidillah Yahya</w:t>
      </w:r>
      <w:r w:rsidRPr="00CF4497">
        <w:rPr>
          <w:b/>
          <w:spacing w:val="-1"/>
          <w:sz w:val="22"/>
          <w:szCs w:val="22"/>
          <w:vertAlign w:val="superscript"/>
          <w:lang w:val="sv-SE"/>
        </w:rPr>
        <w:t>1</w:t>
      </w:r>
      <w:r w:rsidRPr="00CF4497">
        <w:rPr>
          <w:b/>
          <w:spacing w:val="-1"/>
          <w:sz w:val="22"/>
          <w:szCs w:val="22"/>
          <w:lang w:val="sv-SE"/>
        </w:rPr>
        <w:t>, Abdurrahman Salim</w:t>
      </w:r>
      <w:r w:rsidRPr="00CF4497">
        <w:rPr>
          <w:b/>
          <w:spacing w:val="-1"/>
          <w:sz w:val="22"/>
          <w:szCs w:val="22"/>
          <w:vertAlign w:val="superscript"/>
          <w:lang w:val="sv-SE"/>
        </w:rPr>
        <w:t>1</w:t>
      </w:r>
      <w:r w:rsidRPr="00CF4497">
        <w:rPr>
          <w:b/>
          <w:spacing w:val="-1"/>
          <w:sz w:val="22"/>
          <w:szCs w:val="22"/>
          <w:lang w:val="sv-SE"/>
        </w:rPr>
        <w:t>, Anni Nuraisyah</w:t>
      </w:r>
      <w:r w:rsidRPr="00CF4497">
        <w:rPr>
          <w:b/>
          <w:spacing w:val="-1"/>
          <w:sz w:val="22"/>
          <w:szCs w:val="22"/>
          <w:vertAlign w:val="superscript"/>
          <w:lang w:val="sv-SE"/>
        </w:rPr>
        <w:t>1</w:t>
      </w:r>
      <w:r w:rsidRPr="00CF4497">
        <w:rPr>
          <w:b/>
          <w:spacing w:val="-1"/>
          <w:sz w:val="22"/>
          <w:szCs w:val="22"/>
          <w:lang w:val="sv-SE"/>
        </w:rPr>
        <w:t xml:space="preserve">, Rahmawati </w:t>
      </w:r>
      <w:r w:rsidRPr="00CF4497">
        <w:rPr>
          <w:b/>
          <w:spacing w:val="-1"/>
          <w:sz w:val="22"/>
          <w:szCs w:val="22"/>
          <w:vertAlign w:val="superscript"/>
          <w:lang w:val="sv-SE"/>
        </w:rPr>
        <w:t>1</w:t>
      </w:r>
    </w:p>
    <w:p w14:paraId="38BD2253" w14:textId="77777777" w:rsidR="00271311" w:rsidRPr="00CF4497" w:rsidRDefault="00271311" w:rsidP="00271311">
      <w:pPr>
        <w:ind w:right="140"/>
        <w:jc w:val="center"/>
        <w:rPr>
          <w:bCs/>
          <w:spacing w:val="-1"/>
          <w:sz w:val="22"/>
          <w:szCs w:val="22"/>
          <w:lang w:val="sv-SE"/>
        </w:rPr>
      </w:pPr>
      <w:r w:rsidRPr="00CF4497">
        <w:rPr>
          <w:bCs/>
          <w:spacing w:val="-1"/>
          <w:sz w:val="22"/>
          <w:szCs w:val="22"/>
          <w:lang w:val="sv-SE"/>
        </w:rPr>
        <w:t>Program Studi Budidaya Tanaman Perkebunan, Politeknik Negeri Jember</w:t>
      </w:r>
    </w:p>
    <w:p w14:paraId="5D3F44FC" w14:textId="26B0A368" w:rsidR="00271311" w:rsidRPr="00CF4497" w:rsidRDefault="00271311" w:rsidP="00271311">
      <w:pPr>
        <w:ind w:right="140"/>
        <w:jc w:val="center"/>
        <w:rPr>
          <w:bCs/>
          <w:spacing w:val="-1"/>
          <w:sz w:val="22"/>
          <w:szCs w:val="22"/>
          <w:lang w:val="en-ID"/>
        </w:rPr>
      </w:pPr>
      <w:r w:rsidRPr="00CF4497">
        <w:rPr>
          <w:bCs/>
          <w:spacing w:val="-1"/>
          <w:sz w:val="22"/>
          <w:szCs w:val="22"/>
          <w:lang w:val="sv-SE"/>
        </w:rPr>
        <w:t xml:space="preserve">  </w:t>
      </w:r>
      <w:r w:rsidRPr="00CF4497">
        <w:rPr>
          <w:bCs/>
          <w:spacing w:val="-1"/>
          <w:sz w:val="22"/>
          <w:szCs w:val="22"/>
          <w:lang w:val="en-ID"/>
        </w:rPr>
        <w:t xml:space="preserve">E-mail : </w:t>
      </w:r>
      <w:hyperlink r:id="rId8" w:history="1">
        <w:r w:rsidRPr="00CF4497">
          <w:rPr>
            <w:rStyle w:val="Hyperlink"/>
            <w:bCs/>
            <w:spacing w:val="-1"/>
            <w:sz w:val="22"/>
            <w:szCs w:val="22"/>
            <w:lang w:val="en-ID"/>
          </w:rPr>
          <w:t>rifqiubaidillah30@gmail.com</w:t>
        </w:r>
      </w:hyperlink>
      <w:r w:rsidRPr="00CF4497">
        <w:rPr>
          <w:bCs/>
          <w:spacing w:val="-1"/>
          <w:sz w:val="22"/>
          <w:szCs w:val="22"/>
          <w:lang w:val="en-ID"/>
        </w:rPr>
        <w:t xml:space="preserve"> </w:t>
      </w:r>
    </w:p>
    <w:p w14:paraId="0DEF5901" w14:textId="77777777" w:rsidR="00271311" w:rsidRPr="00AD2259" w:rsidRDefault="00271311" w:rsidP="00271311">
      <w:pPr>
        <w:ind w:right="140"/>
        <w:jc w:val="center"/>
        <w:rPr>
          <w:sz w:val="24"/>
          <w:szCs w:val="24"/>
        </w:rPr>
      </w:pPr>
    </w:p>
    <w:tbl>
      <w:tblPr>
        <w:tblW w:w="8819"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2324"/>
        <w:gridCol w:w="259"/>
        <w:gridCol w:w="6236"/>
      </w:tblGrid>
      <w:tr w:rsidR="00271311" w:rsidRPr="00AD2259" w14:paraId="5BD061AF" w14:textId="77777777" w:rsidTr="00674FA8">
        <w:tc>
          <w:tcPr>
            <w:tcW w:w="2324" w:type="dxa"/>
            <w:tcBorders>
              <w:top w:val="single" w:sz="4" w:space="0" w:color="000000"/>
              <w:bottom w:val="single" w:sz="4" w:space="0" w:color="000000"/>
            </w:tcBorders>
          </w:tcPr>
          <w:p w14:paraId="5F4665C4" w14:textId="77777777" w:rsidR="00271311" w:rsidRPr="00AD2259" w:rsidRDefault="00271311" w:rsidP="00674FA8">
            <w:pPr>
              <w:pBdr>
                <w:top w:val="nil"/>
                <w:left w:val="nil"/>
                <w:bottom w:val="nil"/>
                <w:right w:val="nil"/>
                <w:between w:val="nil"/>
              </w:pBdr>
              <w:rPr>
                <w:sz w:val="22"/>
                <w:szCs w:val="22"/>
              </w:rPr>
            </w:pPr>
            <w:r w:rsidRPr="00AD2259">
              <w:rPr>
                <w:sz w:val="22"/>
                <w:szCs w:val="22"/>
              </w:rPr>
              <w:t>Informasi Artikel</w:t>
            </w:r>
          </w:p>
        </w:tc>
        <w:tc>
          <w:tcPr>
            <w:tcW w:w="259" w:type="dxa"/>
          </w:tcPr>
          <w:p w14:paraId="2ABAF176" w14:textId="77777777" w:rsidR="00271311" w:rsidRPr="00AD2259" w:rsidRDefault="00271311" w:rsidP="00674FA8">
            <w:pPr>
              <w:jc w:val="both"/>
              <w:rPr>
                <w:b/>
                <w:bCs/>
                <w:sz w:val="22"/>
                <w:szCs w:val="22"/>
              </w:rPr>
            </w:pPr>
          </w:p>
        </w:tc>
        <w:tc>
          <w:tcPr>
            <w:tcW w:w="6236" w:type="dxa"/>
            <w:tcBorders>
              <w:top w:val="single" w:sz="4" w:space="0" w:color="000000"/>
              <w:bottom w:val="single" w:sz="4" w:space="0" w:color="000000"/>
            </w:tcBorders>
          </w:tcPr>
          <w:p w14:paraId="60CE0CDD" w14:textId="77777777" w:rsidR="00271311" w:rsidRPr="00AD2259" w:rsidRDefault="00271311" w:rsidP="00674FA8">
            <w:pPr>
              <w:jc w:val="center"/>
              <w:rPr>
                <w:b/>
                <w:bCs/>
                <w:sz w:val="22"/>
                <w:szCs w:val="22"/>
              </w:rPr>
            </w:pPr>
            <w:r w:rsidRPr="00AD2259">
              <w:rPr>
                <w:b/>
                <w:bCs/>
                <w:sz w:val="22"/>
                <w:szCs w:val="22"/>
              </w:rPr>
              <w:t>ABSTRAK</w:t>
            </w:r>
          </w:p>
        </w:tc>
      </w:tr>
      <w:tr w:rsidR="00271311" w:rsidRPr="001B03D1" w14:paraId="273A807D" w14:textId="77777777" w:rsidTr="00674FA8">
        <w:tc>
          <w:tcPr>
            <w:tcW w:w="2324" w:type="dxa"/>
            <w:tcBorders>
              <w:top w:val="single" w:sz="4" w:space="0" w:color="000000"/>
              <w:bottom w:val="single" w:sz="4" w:space="0" w:color="000000"/>
            </w:tcBorders>
          </w:tcPr>
          <w:p w14:paraId="644069E3" w14:textId="77777777" w:rsidR="00271311" w:rsidRPr="00AD2259" w:rsidRDefault="00271311" w:rsidP="00674FA8">
            <w:pPr>
              <w:pBdr>
                <w:top w:val="nil"/>
                <w:left w:val="nil"/>
                <w:bottom w:val="nil"/>
                <w:right w:val="nil"/>
                <w:between w:val="nil"/>
              </w:pBdr>
              <w:rPr>
                <w:sz w:val="18"/>
                <w:szCs w:val="18"/>
              </w:rPr>
            </w:pPr>
          </w:p>
          <w:p w14:paraId="162B1836" w14:textId="77777777" w:rsidR="00271311" w:rsidRPr="00AD2259" w:rsidRDefault="00271311" w:rsidP="00674FA8">
            <w:pPr>
              <w:pBdr>
                <w:top w:val="nil"/>
                <w:left w:val="nil"/>
                <w:bottom w:val="nil"/>
                <w:right w:val="nil"/>
                <w:between w:val="nil"/>
              </w:pBdr>
              <w:rPr>
                <w:sz w:val="18"/>
                <w:szCs w:val="18"/>
              </w:rPr>
            </w:pPr>
            <w:r w:rsidRPr="00AD2259">
              <w:rPr>
                <w:sz w:val="18"/>
                <w:szCs w:val="18"/>
              </w:rPr>
              <w:t xml:space="preserve">Jurnal Javanica </w:t>
            </w:r>
            <w:hyperlink r:id="rId9">
              <w:r w:rsidRPr="00AD2259">
                <w:rPr>
                  <w:sz w:val="18"/>
                  <w:szCs w:val="18"/>
                </w:rPr>
                <w:t>https://jurnal.poliwangi.ac.id/index.php/javanica</w:t>
              </w:r>
            </w:hyperlink>
            <w:r w:rsidRPr="00AD2259">
              <w:rPr>
                <w:sz w:val="18"/>
                <w:szCs w:val="18"/>
              </w:rPr>
              <w:t xml:space="preserve"> </w:t>
            </w:r>
          </w:p>
          <w:p w14:paraId="0E4C94EE" w14:textId="77777777" w:rsidR="00271311" w:rsidRPr="00AD2259" w:rsidRDefault="00271311" w:rsidP="00674FA8">
            <w:pPr>
              <w:pBdr>
                <w:top w:val="nil"/>
                <w:left w:val="nil"/>
                <w:bottom w:val="nil"/>
                <w:right w:val="nil"/>
                <w:between w:val="nil"/>
              </w:pBdr>
              <w:rPr>
                <w:sz w:val="18"/>
                <w:szCs w:val="18"/>
              </w:rPr>
            </w:pPr>
          </w:p>
          <w:p w14:paraId="2AFA229D" w14:textId="77777777" w:rsidR="00271311" w:rsidRPr="00AD2259" w:rsidRDefault="00271311" w:rsidP="00674FA8">
            <w:pPr>
              <w:pBdr>
                <w:top w:val="nil"/>
                <w:left w:val="nil"/>
                <w:bottom w:val="nil"/>
                <w:right w:val="nil"/>
                <w:between w:val="nil"/>
              </w:pBdr>
              <w:rPr>
                <w:sz w:val="18"/>
                <w:szCs w:val="18"/>
              </w:rPr>
            </w:pPr>
            <w:r w:rsidRPr="00AD2259">
              <w:rPr>
                <w:sz w:val="18"/>
                <w:szCs w:val="18"/>
              </w:rPr>
              <w:t>E-ISSN 2963-8186</w:t>
            </w:r>
          </w:p>
          <w:p w14:paraId="590EA4B2" w14:textId="77777777" w:rsidR="00271311" w:rsidRPr="00AD2259" w:rsidRDefault="00271311" w:rsidP="00674FA8">
            <w:pPr>
              <w:pBdr>
                <w:top w:val="nil"/>
                <w:left w:val="nil"/>
                <w:bottom w:val="nil"/>
                <w:right w:val="nil"/>
                <w:between w:val="nil"/>
              </w:pBdr>
              <w:rPr>
                <w:sz w:val="18"/>
                <w:szCs w:val="18"/>
              </w:rPr>
            </w:pPr>
            <w:r w:rsidRPr="00AD2259">
              <w:rPr>
                <w:sz w:val="18"/>
                <w:szCs w:val="18"/>
              </w:rPr>
              <w:t xml:space="preserve"> </w:t>
            </w:r>
          </w:p>
          <w:p w14:paraId="21D11B54" w14:textId="05FF3736" w:rsidR="00271311" w:rsidRPr="00AD2259" w:rsidRDefault="00271311" w:rsidP="00674FA8">
            <w:pPr>
              <w:pBdr>
                <w:top w:val="nil"/>
                <w:left w:val="nil"/>
                <w:bottom w:val="nil"/>
                <w:right w:val="nil"/>
                <w:between w:val="nil"/>
              </w:pBdr>
              <w:rPr>
                <w:sz w:val="18"/>
                <w:szCs w:val="18"/>
              </w:rPr>
            </w:pPr>
            <w:r w:rsidRPr="00AD2259">
              <w:rPr>
                <w:sz w:val="18"/>
                <w:szCs w:val="18"/>
              </w:rPr>
              <w:t>https://doi.org/10.57203/javanica.v4i2.2025.</w:t>
            </w:r>
            <w:r>
              <w:rPr>
                <w:sz w:val="18"/>
                <w:szCs w:val="18"/>
              </w:rPr>
              <w:t>87</w:t>
            </w:r>
            <w:r w:rsidRPr="00AD2259">
              <w:rPr>
                <w:sz w:val="18"/>
                <w:szCs w:val="18"/>
              </w:rPr>
              <w:t>-</w:t>
            </w:r>
            <w:r>
              <w:rPr>
                <w:sz w:val="18"/>
                <w:szCs w:val="18"/>
              </w:rPr>
              <w:t>94</w:t>
            </w:r>
          </w:p>
          <w:p w14:paraId="6E12371C" w14:textId="77777777" w:rsidR="00271311" w:rsidRPr="00AD2259" w:rsidRDefault="00271311" w:rsidP="00674FA8">
            <w:pPr>
              <w:pBdr>
                <w:top w:val="nil"/>
                <w:left w:val="nil"/>
                <w:bottom w:val="nil"/>
                <w:right w:val="nil"/>
                <w:between w:val="nil"/>
              </w:pBdr>
              <w:rPr>
                <w:sz w:val="18"/>
                <w:szCs w:val="18"/>
              </w:rPr>
            </w:pPr>
          </w:p>
        </w:tc>
        <w:tc>
          <w:tcPr>
            <w:tcW w:w="259" w:type="dxa"/>
          </w:tcPr>
          <w:p w14:paraId="4BD925F5" w14:textId="77777777" w:rsidR="00271311" w:rsidRPr="00AD2259" w:rsidRDefault="00271311" w:rsidP="00674FA8">
            <w:pPr>
              <w:pBdr>
                <w:top w:val="nil"/>
                <w:left w:val="nil"/>
                <w:bottom w:val="nil"/>
                <w:right w:val="nil"/>
                <w:between w:val="nil"/>
              </w:pBdr>
              <w:jc w:val="both"/>
              <w:rPr>
                <w:sz w:val="18"/>
                <w:szCs w:val="18"/>
              </w:rPr>
            </w:pPr>
          </w:p>
        </w:tc>
        <w:tc>
          <w:tcPr>
            <w:tcW w:w="6236" w:type="dxa"/>
            <w:vMerge w:val="restart"/>
            <w:tcBorders>
              <w:top w:val="single" w:sz="4" w:space="0" w:color="000000"/>
              <w:bottom w:val="single" w:sz="4" w:space="0" w:color="000000"/>
            </w:tcBorders>
          </w:tcPr>
          <w:p w14:paraId="6491FA59" w14:textId="31169A88" w:rsidR="00271311" w:rsidRPr="00AD2259" w:rsidRDefault="00271311" w:rsidP="00674FA8">
            <w:pPr>
              <w:tabs>
                <w:tab w:val="left" w:pos="8222"/>
              </w:tabs>
              <w:ind w:left="23"/>
              <w:jc w:val="both"/>
              <w:rPr>
                <w:sz w:val="20"/>
                <w:szCs w:val="20"/>
                <w:lang w:val="id-ID"/>
              </w:rPr>
            </w:pPr>
            <w:r>
              <w:rPr>
                <w:noProof/>
                <w:lang w:val="id-ID"/>
              </w:rPr>
              <w:t>Tanaman tebu (</w:t>
            </w:r>
            <w:r>
              <w:rPr>
                <w:i/>
                <w:iCs/>
                <w:noProof/>
                <w:lang w:val="id-ID"/>
              </w:rPr>
              <w:t>Saccharum officinarum</w:t>
            </w:r>
            <w:r>
              <w:rPr>
                <w:noProof/>
                <w:lang w:val="id-ID"/>
              </w:rPr>
              <w:t xml:space="preserve"> L.) merupakan satu-satunya penghasil gula putih Indonesia.</w:t>
            </w:r>
            <w:r w:rsidRPr="006D42D9">
              <w:rPr>
                <w:noProof/>
                <w:lang w:val="id-ID"/>
              </w:rPr>
              <w:t xml:space="preserve"> </w:t>
            </w:r>
            <w:r>
              <w:rPr>
                <w:noProof/>
                <w:lang w:val="id-ID"/>
              </w:rPr>
              <w:t xml:space="preserve">Satu metode pembenihan yang digunakan dalam mengembangkan benih unggul adalah teknik bud set. </w:t>
            </w:r>
            <w:r>
              <w:rPr>
                <w:noProof/>
                <w:szCs w:val="24"/>
                <w:lang w:val="id-ID"/>
              </w:rPr>
              <w:t>ZPT air kelapa adalah salah satu bahan alami yang mempunyai aktivitas sitokinin untuk pembelahan sel dan mendorong pembentukan organ.</w:t>
            </w:r>
            <w:r w:rsidRPr="009F620D">
              <w:rPr>
                <w:noProof/>
                <w:lang w:val="id-ID"/>
              </w:rPr>
              <w:t xml:space="preserve"> </w:t>
            </w:r>
            <w:r>
              <w:rPr>
                <w:noProof/>
                <w:lang w:val="id-ID"/>
              </w:rPr>
              <w:t>Air kelapa mampu menyediakan berbagai kebutuhan nutrisi bagi perkembangbiakan tumbuhan.</w:t>
            </w:r>
            <w:r w:rsidRPr="00787418">
              <w:rPr>
                <w:noProof/>
                <w:szCs w:val="24"/>
                <w:lang w:val="id-ID"/>
              </w:rPr>
              <w:t xml:space="preserve"> </w:t>
            </w:r>
            <w:r w:rsidRPr="00787418">
              <w:rPr>
                <w:noProof/>
                <w:szCs w:val="24"/>
                <w:lang w:val="sv-SE"/>
              </w:rPr>
              <w:t xml:space="preserve">Penelitian ini menggunakan RAK (Rancangan Acak Kelompok) non faktorial dengan 1 faktor yaitu: konsentrasi air kelapa, dengan perlakuan diantaranya ; P0: (kontrol), P1: Konsentrasi air kelapa 15%, P2: Konsentrasi air kelapa 25%, P3: Konsentrasi air kelapa 35%, P4: Konsentrasi air kelapa 45%, P5: Konsentrasi air kelapa 55% dengan pengaplikasian 2 minggu sekali selama 3 bulan. Hasil penelitian menunjukkan </w:t>
            </w:r>
            <w:r w:rsidRPr="00787418">
              <w:rPr>
                <w:noProof/>
                <w:szCs w:val="28"/>
                <w:lang w:val="sv-SE"/>
              </w:rPr>
              <w:t>bahwa ada pengaruh pada parameter panjang tanaman (cm) jumlah daun (helai), diameter batang (mm), berat segar akar (gr) dan berat kering Akar (gr).</w:t>
            </w:r>
            <w:r>
              <w:rPr>
                <w:noProof/>
                <w:szCs w:val="28"/>
                <w:lang w:val="sv-SE"/>
              </w:rPr>
              <w:t xml:space="preserve"> </w:t>
            </w:r>
          </w:p>
          <w:p w14:paraId="4F3E1A13" w14:textId="77777777" w:rsidR="00271311" w:rsidRPr="00AD2259" w:rsidRDefault="00271311" w:rsidP="00674FA8">
            <w:pPr>
              <w:tabs>
                <w:tab w:val="left" w:pos="8222"/>
              </w:tabs>
              <w:ind w:left="23"/>
              <w:jc w:val="both"/>
              <w:rPr>
                <w:b/>
                <w:sz w:val="20"/>
                <w:szCs w:val="20"/>
                <w:lang w:val="sv-SE"/>
              </w:rPr>
            </w:pPr>
          </w:p>
          <w:p w14:paraId="1C7B1A67" w14:textId="7EBC3525" w:rsidR="00271311" w:rsidRPr="00AD2259" w:rsidRDefault="00271311" w:rsidP="00674FA8">
            <w:pPr>
              <w:tabs>
                <w:tab w:val="left" w:pos="8222"/>
              </w:tabs>
              <w:ind w:left="23"/>
              <w:jc w:val="both"/>
              <w:rPr>
                <w:sz w:val="20"/>
                <w:szCs w:val="20"/>
                <w:lang w:val="id-ID"/>
              </w:rPr>
            </w:pPr>
            <w:r w:rsidRPr="00AD2259">
              <w:rPr>
                <w:b/>
                <w:sz w:val="20"/>
                <w:szCs w:val="20"/>
                <w:lang w:val="sv-SE"/>
              </w:rPr>
              <w:t xml:space="preserve">Kata kunci: </w:t>
            </w:r>
            <w:r w:rsidRPr="00271311">
              <w:rPr>
                <w:noProof/>
                <w:szCs w:val="28"/>
                <w:lang w:val="sv-SE"/>
              </w:rPr>
              <w:t xml:space="preserve">Air Kelapa, </w:t>
            </w:r>
            <w:r>
              <w:rPr>
                <w:noProof/>
                <w:szCs w:val="28"/>
                <w:lang w:val="sv-SE"/>
              </w:rPr>
              <w:t xml:space="preserve">berat kering, berat segar, Diameter batang, Jumlah daun, </w:t>
            </w:r>
            <w:r w:rsidRPr="00271311">
              <w:rPr>
                <w:noProof/>
                <w:szCs w:val="28"/>
                <w:lang w:val="sv-SE"/>
              </w:rPr>
              <w:t>Panjang tanaman</w:t>
            </w:r>
            <w:r>
              <w:rPr>
                <w:noProof/>
                <w:szCs w:val="28"/>
                <w:lang w:val="sv-SE"/>
              </w:rPr>
              <w:t xml:space="preserve">, </w:t>
            </w:r>
            <w:r w:rsidRPr="00271311">
              <w:rPr>
                <w:noProof/>
                <w:szCs w:val="28"/>
                <w:lang w:val="sv-SE"/>
              </w:rPr>
              <w:t>Tanaman Tebu</w:t>
            </w:r>
          </w:p>
          <w:p w14:paraId="39B0B08B" w14:textId="77777777" w:rsidR="00271311" w:rsidRPr="00AD2259" w:rsidRDefault="00271311" w:rsidP="00674FA8">
            <w:pPr>
              <w:rPr>
                <w:b/>
                <w:bCs/>
                <w:i/>
                <w:iCs/>
              </w:rPr>
            </w:pPr>
          </w:p>
          <w:p w14:paraId="4A719724" w14:textId="77777777" w:rsidR="00271311" w:rsidRPr="00AD2259" w:rsidRDefault="00271311" w:rsidP="00271311">
            <w:pPr>
              <w:pStyle w:val="TableParagraph"/>
              <w:tabs>
                <w:tab w:val="left" w:pos="8222"/>
              </w:tabs>
              <w:ind w:left="0"/>
              <w:jc w:val="center"/>
              <w:rPr>
                <w:i/>
                <w:sz w:val="20"/>
                <w:szCs w:val="20"/>
              </w:rPr>
            </w:pPr>
            <w:r w:rsidRPr="00AD2259">
              <w:rPr>
                <w:b/>
                <w:i/>
                <w:sz w:val="20"/>
                <w:szCs w:val="20"/>
              </w:rPr>
              <w:t>ABSTRACT</w:t>
            </w:r>
            <w:r w:rsidRPr="00AD2259">
              <w:rPr>
                <w:i/>
                <w:spacing w:val="-10"/>
                <w:sz w:val="20"/>
                <w:szCs w:val="20"/>
              </w:rPr>
              <w:t>:</w:t>
            </w:r>
          </w:p>
          <w:p w14:paraId="51A56D36" w14:textId="77777777" w:rsidR="00271311" w:rsidRPr="00271311" w:rsidRDefault="00271311" w:rsidP="00271311">
            <w:pPr>
              <w:jc w:val="both"/>
              <w:rPr>
                <w:i/>
                <w:iCs/>
                <w:noProof/>
                <w:szCs w:val="24"/>
                <w:lang w:val="en-ID"/>
              </w:rPr>
            </w:pPr>
            <w:r w:rsidRPr="00271311">
              <w:rPr>
                <w:i/>
                <w:iCs/>
                <w:noProof/>
                <w:szCs w:val="24"/>
                <w:lang w:val="en-ID"/>
              </w:rPr>
              <w:t>Sugar cane (Saccharum officinarum L.) is the only producer of white sugar in Indonesia. One seeding method used to develop superior seeds is the bud set technique. Coconut water ZPT is a natural ingredient that has cytokinin activity for cell division and encourages organ formation. Coconut water is able to provide various nutritional needs for plant growth. This research used a non-factorial RAK (Randomized Block Design) with 1 factor, namely: concentration of coconut water, with treatments including; P0: (control), P1: Coconut water concentration 15%, P2: Coconut water concentration 25%, P3: Coconut water concentration 35%, P4: Coconut water concentration 45%, P5: Coconut water concentration 55% with application every 2 weeks for 3 months. The research results showed that there was an influence on the parameters of plant length (cm), number of leaves (strands), stem diameter (mm), fresh weight of roots (gr) and dry weight of roots (gr).</w:t>
            </w:r>
          </w:p>
          <w:p w14:paraId="525B8DAD" w14:textId="77777777" w:rsidR="00271311" w:rsidRPr="00271311" w:rsidRDefault="00271311" w:rsidP="00271311">
            <w:pPr>
              <w:jc w:val="both"/>
              <w:rPr>
                <w:i/>
                <w:iCs/>
                <w:noProof/>
                <w:szCs w:val="24"/>
                <w:highlight w:val="yellow"/>
                <w:lang w:val="en-ID"/>
              </w:rPr>
            </w:pPr>
          </w:p>
          <w:p w14:paraId="5A5C6FD1" w14:textId="0E3D6C0C" w:rsidR="00271311" w:rsidRPr="00271311" w:rsidRDefault="00271311" w:rsidP="00271311">
            <w:pPr>
              <w:spacing w:after="160" w:line="259" w:lineRule="auto"/>
              <w:rPr>
                <w:noProof/>
                <w:szCs w:val="28"/>
                <w:lang w:val="en-ID"/>
              </w:rPr>
            </w:pPr>
            <w:r w:rsidRPr="00271311">
              <w:rPr>
                <w:b/>
                <w:i/>
                <w:color w:val="000000"/>
                <w:sz w:val="22"/>
                <w:szCs w:val="22"/>
                <w:lang w:val="en-ID"/>
              </w:rPr>
              <w:t>Keywords</w:t>
            </w:r>
            <w:r w:rsidRPr="00271311">
              <w:rPr>
                <w:i/>
                <w:color w:val="000000"/>
                <w:sz w:val="22"/>
                <w:szCs w:val="22"/>
                <w:lang w:val="en-ID"/>
              </w:rPr>
              <w:t xml:space="preserve">: </w:t>
            </w:r>
            <w:r w:rsidRPr="005A5B5E">
              <w:rPr>
                <w:rFonts w:eastAsiaTheme="majorEastAsia"/>
                <w:noProof/>
                <w:szCs w:val="28"/>
                <w:lang w:val="en"/>
              </w:rPr>
              <w:t>Coconut water,</w:t>
            </w:r>
            <w:r>
              <w:rPr>
                <w:noProof/>
                <w:szCs w:val="28"/>
                <w:lang w:val="en"/>
              </w:rPr>
              <w:t xml:space="preserve"> </w:t>
            </w:r>
            <w:r w:rsidRPr="005A5B5E">
              <w:rPr>
                <w:rFonts w:eastAsiaTheme="majorEastAsia"/>
                <w:noProof/>
                <w:szCs w:val="28"/>
                <w:lang w:val="en"/>
              </w:rPr>
              <w:t>dry weight, fresh weight, number of leaves, plant length, stem diameter, sugar cane plant</w:t>
            </w:r>
          </w:p>
        </w:tc>
      </w:tr>
      <w:tr w:rsidR="00271311" w:rsidRPr="00AD2259" w14:paraId="00FA6F8F" w14:textId="77777777" w:rsidTr="00674FA8">
        <w:tc>
          <w:tcPr>
            <w:tcW w:w="2324" w:type="dxa"/>
            <w:tcBorders>
              <w:top w:val="single" w:sz="4" w:space="0" w:color="000000"/>
              <w:bottom w:val="single" w:sz="4" w:space="0" w:color="000000"/>
            </w:tcBorders>
          </w:tcPr>
          <w:p w14:paraId="0A6013E7" w14:textId="77777777" w:rsidR="00271311" w:rsidRPr="00AD2259" w:rsidRDefault="00271311" w:rsidP="00674FA8">
            <w:pPr>
              <w:pBdr>
                <w:top w:val="nil"/>
                <w:left w:val="nil"/>
                <w:right w:val="nil"/>
                <w:between w:val="nil"/>
              </w:pBdr>
              <w:jc w:val="both"/>
              <w:rPr>
                <w:sz w:val="18"/>
                <w:szCs w:val="18"/>
                <w:lang w:val="en-ID"/>
              </w:rPr>
            </w:pPr>
          </w:p>
          <w:p w14:paraId="22E84C40" w14:textId="341F2A04" w:rsidR="00271311" w:rsidRPr="00AD2259" w:rsidRDefault="00271311" w:rsidP="00674FA8">
            <w:pPr>
              <w:pStyle w:val="TableParagraph"/>
              <w:tabs>
                <w:tab w:val="left" w:pos="8222"/>
              </w:tabs>
              <w:spacing w:line="276" w:lineRule="auto"/>
              <w:ind w:left="0" w:right="140"/>
              <w:rPr>
                <w:i/>
                <w:sz w:val="16"/>
                <w:lang w:val="id-ID"/>
              </w:rPr>
            </w:pPr>
            <w:r w:rsidRPr="00271311">
              <w:rPr>
                <w:i/>
                <w:sz w:val="16"/>
                <w:lang w:val="en-ID"/>
              </w:rPr>
              <w:t>Draft</w:t>
            </w:r>
            <w:r w:rsidRPr="00AD2259">
              <w:rPr>
                <w:i/>
                <w:sz w:val="16"/>
                <w:lang w:val="id-ID"/>
              </w:rPr>
              <w:t xml:space="preserve"> </w:t>
            </w:r>
            <w:r w:rsidRPr="00271311">
              <w:rPr>
                <w:i/>
                <w:sz w:val="16"/>
                <w:lang w:val="en-ID"/>
              </w:rPr>
              <w:t>awal</w:t>
            </w:r>
            <w:r w:rsidRPr="00AD2259">
              <w:rPr>
                <w:i/>
                <w:sz w:val="16"/>
                <w:lang w:val="id-ID"/>
              </w:rPr>
              <w:t xml:space="preserve"> </w:t>
            </w:r>
            <w:r w:rsidRPr="00271311">
              <w:rPr>
                <w:i/>
                <w:sz w:val="16"/>
                <w:lang w:val="en-ID"/>
              </w:rPr>
              <w:t>01 August 202</w:t>
            </w:r>
            <w:r w:rsidR="001B03D1">
              <w:rPr>
                <w:i/>
                <w:sz w:val="16"/>
                <w:lang w:val="en-ID"/>
              </w:rPr>
              <w:t>4</w:t>
            </w:r>
            <w:r w:rsidRPr="00AD2259">
              <w:rPr>
                <w:i/>
                <w:sz w:val="16"/>
                <w:lang w:val="id-ID"/>
              </w:rPr>
              <w:t xml:space="preserve"> </w:t>
            </w:r>
          </w:p>
          <w:p w14:paraId="44C20A18" w14:textId="5FE93130" w:rsidR="00271311" w:rsidRPr="00AD2259" w:rsidRDefault="00271311" w:rsidP="00674FA8">
            <w:pPr>
              <w:pStyle w:val="TableParagraph"/>
              <w:tabs>
                <w:tab w:val="left" w:pos="8222"/>
              </w:tabs>
              <w:spacing w:line="276" w:lineRule="auto"/>
              <w:ind w:left="0" w:right="140"/>
              <w:rPr>
                <w:i/>
                <w:sz w:val="16"/>
                <w:lang w:val="id-ID"/>
              </w:rPr>
            </w:pPr>
            <w:r w:rsidRPr="001B03D1">
              <w:rPr>
                <w:i/>
                <w:sz w:val="16"/>
                <w:lang w:val="sv-SE"/>
              </w:rPr>
              <w:t>Revisi</w:t>
            </w:r>
            <w:r w:rsidRPr="00AD2259">
              <w:rPr>
                <w:i/>
                <w:sz w:val="16"/>
                <w:lang w:val="id-ID"/>
              </w:rPr>
              <w:t xml:space="preserve"> </w:t>
            </w:r>
            <w:r w:rsidRPr="001B03D1">
              <w:rPr>
                <w:i/>
                <w:sz w:val="16"/>
                <w:lang w:val="sv-SE"/>
              </w:rPr>
              <w:t>02 July 2025</w:t>
            </w:r>
            <w:r w:rsidRPr="00AD2259">
              <w:rPr>
                <w:i/>
                <w:sz w:val="16"/>
                <w:lang w:val="id-ID"/>
              </w:rPr>
              <w:t xml:space="preserve"> </w:t>
            </w:r>
          </w:p>
          <w:p w14:paraId="630A0233" w14:textId="77777777" w:rsidR="00271311" w:rsidRPr="00AD2259" w:rsidRDefault="00271311" w:rsidP="00674FA8">
            <w:pPr>
              <w:pBdr>
                <w:top w:val="nil"/>
                <w:left w:val="nil"/>
                <w:bottom w:val="nil"/>
                <w:right w:val="nil"/>
                <w:between w:val="nil"/>
              </w:pBdr>
              <w:jc w:val="both"/>
              <w:rPr>
                <w:sz w:val="18"/>
                <w:szCs w:val="18"/>
              </w:rPr>
            </w:pPr>
            <w:r w:rsidRPr="00AD2259">
              <w:rPr>
                <w:i/>
                <w:sz w:val="16"/>
              </w:rPr>
              <w:t>Diterima</w:t>
            </w:r>
            <w:r w:rsidRPr="00AD2259">
              <w:rPr>
                <w:i/>
                <w:sz w:val="16"/>
                <w:lang w:val="id-ID"/>
              </w:rPr>
              <w:t xml:space="preserve"> </w:t>
            </w:r>
            <w:r w:rsidRPr="00AD2259">
              <w:rPr>
                <w:i/>
                <w:sz w:val="16"/>
              </w:rPr>
              <w:t>17 December 2025</w:t>
            </w:r>
          </w:p>
          <w:p w14:paraId="1203434F" w14:textId="77777777" w:rsidR="00271311" w:rsidRPr="00AD2259" w:rsidRDefault="00271311" w:rsidP="00674FA8">
            <w:pPr>
              <w:pBdr>
                <w:top w:val="nil"/>
                <w:left w:val="nil"/>
                <w:bottom w:val="nil"/>
                <w:right w:val="nil"/>
                <w:between w:val="nil"/>
              </w:pBdr>
              <w:jc w:val="both"/>
              <w:rPr>
                <w:sz w:val="18"/>
                <w:szCs w:val="18"/>
              </w:rPr>
            </w:pPr>
          </w:p>
          <w:p w14:paraId="2239ECF1" w14:textId="77777777" w:rsidR="00271311" w:rsidRPr="00AD2259" w:rsidRDefault="00271311" w:rsidP="00674FA8">
            <w:pPr>
              <w:pBdr>
                <w:top w:val="nil"/>
                <w:left w:val="nil"/>
                <w:bottom w:val="nil"/>
                <w:right w:val="nil"/>
                <w:between w:val="nil"/>
              </w:pBdr>
              <w:jc w:val="both"/>
              <w:rPr>
                <w:sz w:val="18"/>
                <w:szCs w:val="18"/>
              </w:rPr>
            </w:pPr>
          </w:p>
          <w:p w14:paraId="234398B8" w14:textId="77777777" w:rsidR="00271311" w:rsidRPr="00AD2259" w:rsidRDefault="00271311" w:rsidP="00674FA8">
            <w:pPr>
              <w:pBdr>
                <w:top w:val="nil"/>
                <w:left w:val="nil"/>
                <w:bottom w:val="nil"/>
                <w:right w:val="nil"/>
                <w:between w:val="nil"/>
              </w:pBdr>
              <w:rPr>
                <w:sz w:val="18"/>
                <w:szCs w:val="18"/>
              </w:rPr>
            </w:pPr>
            <w:r w:rsidRPr="00AD2259">
              <w:rPr>
                <w:sz w:val="18"/>
                <w:szCs w:val="18"/>
              </w:rPr>
              <w:t>Diterbitkan oleh</w:t>
            </w:r>
          </w:p>
          <w:p w14:paraId="7346830A" w14:textId="77777777" w:rsidR="00271311" w:rsidRPr="00AD2259" w:rsidRDefault="00271311" w:rsidP="00674FA8">
            <w:pPr>
              <w:pBdr>
                <w:top w:val="nil"/>
                <w:left w:val="nil"/>
                <w:bottom w:val="nil"/>
                <w:right w:val="nil"/>
                <w:between w:val="nil"/>
              </w:pBdr>
              <w:rPr>
                <w:sz w:val="18"/>
                <w:szCs w:val="18"/>
              </w:rPr>
            </w:pPr>
            <w:r w:rsidRPr="00AD2259">
              <w:rPr>
                <w:sz w:val="18"/>
                <w:szCs w:val="18"/>
              </w:rPr>
              <w:t xml:space="preserve">Jurnal Javanica </w:t>
            </w:r>
          </w:p>
          <w:p w14:paraId="731DF950" w14:textId="77777777" w:rsidR="00271311" w:rsidRPr="00AD2259" w:rsidRDefault="00271311" w:rsidP="00674FA8">
            <w:pPr>
              <w:pBdr>
                <w:top w:val="nil"/>
                <w:left w:val="nil"/>
                <w:bottom w:val="nil"/>
                <w:right w:val="nil"/>
                <w:between w:val="nil"/>
              </w:pBdr>
              <w:rPr>
                <w:sz w:val="18"/>
                <w:szCs w:val="18"/>
              </w:rPr>
            </w:pPr>
            <w:r w:rsidRPr="00AD2259">
              <w:rPr>
                <w:sz w:val="18"/>
                <w:szCs w:val="18"/>
              </w:rPr>
              <w:t>Program Studi Agribisnis</w:t>
            </w:r>
          </w:p>
          <w:p w14:paraId="5FF25471" w14:textId="77777777" w:rsidR="00271311" w:rsidRPr="00AD2259" w:rsidRDefault="00271311" w:rsidP="00674FA8">
            <w:pPr>
              <w:pBdr>
                <w:top w:val="nil"/>
                <w:left w:val="nil"/>
                <w:bottom w:val="nil"/>
                <w:right w:val="nil"/>
                <w:between w:val="nil"/>
              </w:pBdr>
              <w:rPr>
                <w:sz w:val="18"/>
                <w:szCs w:val="18"/>
              </w:rPr>
            </w:pPr>
            <w:r w:rsidRPr="00AD2259">
              <w:rPr>
                <w:sz w:val="18"/>
                <w:szCs w:val="18"/>
              </w:rPr>
              <w:t>Politeknik Negeri Banyuwangi</w:t>
            </w:r>
          </w:p>
          <w:p w14:paraId="6E9E5FEB" w14:textId="77777777" w:rsidR="00271311" w:rsidRPr="00AD2259" w:rsidRDefault="00271311" w:rsidP="00674FA8">
            <w:pPr>
              <w:pBdr>
                <w:top w:val="nil"/>
                <w:left w:val="nil"/>
                <w:bottom w:val="nil"/>
                <w:right w:val="nil"/>
                <w:between w:val="nil"/>
              </w:pBdr>
              <w:rPr>
                <w:sz w:val="18"/>
                <w:szCs w:val="18"/>
              </w:rPr>
            </w:pPr>
          </w:p>
        </w:tc>
        <w:tc>
          <w:tcPr>
            <w:tcW w:w="259" w:type="dxa"/>
            <w:tcBorders>
              <w:bottom w:val="single" w:sz="4" w:space="0" w:color="000000"/>
            </w:tcBorders>
          </w:tcPr>
          <w:p w14:paraId="4CD2B7A7" w14:textId="77777777" w:rsidR="00271311" w:rsidRPr="00AD2259" w:rsidRDefault="00271311" w:rsidP="00674FA8">
            <w:pPr>
              <w:pBdr>
                <w:top w:val="nil"/>
                <w:left w:val="nil"/>
                <w:bottom w:val="nil"/>
                <w:right w:val="nil"/>
                <w:between w:val="nil"/>
              </w:pBdr>
              <w:rPr>
                <w:sz w:val="18"/>
                <w:szCs w:val="18"/>
              </w:rPr>
            </w:pPr>
          </w:p>
        </w:tc>
        <w:tc>
          <w:tcPr>
            <w:tcW w:w="6236" w:type="dxa"/>
            <w:vMerge/>
            <w:tcBorders>
              <w:top w:val="single" w:sz="4" w:space="0" w:color="000000"/>
              <w:bottom w:val="single" w:sz="4" w:space="0" w:color="000000"/>
            </w:tcBorders>
          </w:tcPr>
          <w:p w14:paraId="4ADC501E" w14:textId="77777777" w:rsidR="00271311" w:rsidRPr="00AD2259" w:rsidRDefault="00271311" w:rsidP="00674FA8">
            <w:pPr>
              <w:widowControl w:val="0"/>
              <w:pBdr>
                <w:top w:val="nil"/>
                <w:left w:val="nil"/>
                <w:bottom w:val="nil"/>
                <w:right w:val="nil"/>
                <w:between w:val="nil"/>
              </w:pBdr>
              <w:spacing w:line="276" w:lineRule="auto"/>
              <w:rPr>
                <w:sz w:val="18"/>
                <w:szCs w:val="18"/>
              </w:rPr>
            </w:pPr>
          </w:p>
        </w:tc>
      </w:tr>
    </w:tbl>
    <w:p w14:paraId="22968091" w14:textId="77777777" w:rsidR="00271311" w:rsidRDefault="00271311" w:rsidP="00271311">
      <w:pPr>
        <w:widowControl w:val="0"/>
        <w:pBdr>
          <w:top w:val="nil"/>
          <w:left w:val="nil"/>
          <w:bottom w:val="nil"/>
          <w:right w:val="nil"/>
          <w:between w:val="nil"/>
        </w:pBdr>
        <w:spacing w:line="276" w:lineRule="auto"/>
        <w:ind w:left="284"/>
        <w:rPr>
          <w:b/>
          <w:bCs/>
          <w:sz w:val="24"/>
          <w:szCs w:val="24"/>
        </w:rPr>
      </w:pPr>
    </w:p>
    <w:p w14:paraId="12F3C15C" w14:textId="77777777" w:rsidR="00271311" w:rsidRDefault="00271311">
      <w:pPr>
        <w:spacing w:after="160" w:line="259" w:lineRule="auto"/>
        <w:rPr>
          <w:b/>
          <w:bCs/>
          <w:sz w:val="24"/>
          <w:szCs w:val="24"/>
        </w:rPr>
      </w:pPr>
      <w:r>
        <w:rPr>
          <w:b/>
          <w:bCs/>
          <w:sz w:val="24"/>
          <w:szCs w:val="24"/>
        </w:rPr>
        <w:br w:type="page"/>
      </w:r>
    </w:p>
    <w:p w14:paraId="278414E6" w14:textId="732DC492" w:rsidR="00271311" w:rsidRPr="00271311" w:rsidRDefault="00271311" w:rsidP="00271311">
      <w:pPr>
        <w:widowControl w:val="0"/>
        <w:numPr>
          <w:ilvl w:val="0"/>
          <w:numId w:val="1"/>
        </w:numPr>
        <w:pBdr>
          <w:top w:val="nil"/>
          <w:left w:val="nil"/>
          <w:bottom w:val="nil"/>
          <w:right w:val="nil"/>
          <w:between w:val="nil"/>
        </w:pBdr>
        <w:spacing w:line="276" w:lineRule="auto"/>
        <w:ind w:left="284" w:hanging="284"/>
        <w:rPr>
          <w:b/>
          <w:bCs/>
          <w:sz w:val="24"/>
          <w:szCs w:val="24"/>
        </w:rPr>
      </w:pPr>
      <w:r w:rsidRPr="00AD2259">
        <w:rPr>
          <w:b/>
          <w:bCs/>
          <w:sz w:val="24"/>
          <w:szCs w:val="24"/>
        </w:rPr>
        <w:lastRenderedPageBreak/>
        <w:t>PENDAHULUAN</w:t>
      </w:r>
    </w:p>
    <w:p w14:paraId="757C1508" w14:textId="77777777" w:rsidR="00271311" w:rsidRPr="00787418" w:rsidRDefault="00271311" w:rsidP="00271311">
      <w:pPr>
        <w:widowControl w:val="0"/>
        <w:pBdr>
          <w:top w:val="nil"/>
          <w:left w:val="nil"/>
          <w:bottom w:val="nil"/>
          <w:right w:val="nil"/>
          <w:between w:val="nil"/>
        </w:pBdr>
        <w:spacing w:line="276" w:lineRule="auto"/>
        <w:ind w:firstLine="709"/>
        <w:jc w:val="both"/>
        <w:rPr>
          <w:b/>
          <w:color w:val="000000"/>
          <w:sz w:val="24"/>
          <w:szCs w:val="24"/>
          <w:lang w:val="sv-SE"/>
        </w:rPr>
      </w:pPr>
      <w:r w:rsidRPr="00CC614A">
        <w:rPr>
          <w:noProof/>
          <w:sz w:val="24"/>
          <w:szCs w:val="24"/>
        </w:rPr>
        <w:t>Tebu (</w:t>
      </w:r>
      <w:r w:rsidRPr="00CC614A">
        <w:rPr>
          <w:i/>
          <w:iCs/>
          <w:noProof/>
          <w:sz w:val="24"/>
          <w:szCs w:val="24"/>
        </w:rPr>
        <w:t>Saccharum officinarum</w:t>
      </w:r>
      <w:r w:rsidRPr="00CC614A">
        <w:rPr>
          <w:noProof/>
          <w:sz w:val="24"/>
          <w:szCs w:val="24"/>
        </w:rPr>
        <w:t xml:space="preserve"> L.) merupakan penghasil gula putih di Indonesia. Produksi gula Indonesia terus meningkat setiap tahunnya. </w:t>
      </w:r>
      <w:r w:rsidRPr="00787418">
        <w:rPr>
          <w:noProof/>
          <w:sz w:val="24"/>
          <w:szCs w:val="24"/>
          <w:lang w:val="sv-SE"/>
        </w:rPr>
        <w:t>Menurut Badan Pusat Statistik (BPS), produksi tebu meningkat signifikan dari tahun 2020 hingga 2021. Produksi gula mencapai 2,13 juta ton pada tahun 2020 dan diperkirakan meningkat menjadi 2,42 juta ton pada tahun 2021 (Karnadi, 2022). Satu metode pembenihan teknik bud set digunakan dalam pengembangan benih berkualitas tinggi.Teknik bud set ini tidak membutuhkan waktu yang lama  sekitar 3 bulan untuk menanam benih di lapangan, pertumbuhannya seragam, benih yang dapat ditanam  lebih banyak, dan dapat ditanam dalam kantong plastik kecil. Hemat tempat dan biaya. Polybag ukuran kecil dapat digunakan menghasilkan benih unggul (Rukmana, 2015).</w:t>
      </w:r>
    </w:p>
    <w:p w14:paraId="343FD010" w14:textId="77777777" w:rsidR="00271311" w:rsidRDefault="00271311" w:rsidP="00271311">
      <w:pPr>
        <w:pBdr>
          <w:top w:val="nil"/>
          <w:left w:val="nil"/>
          <w:bottom w:val="nil"/>
          <w:right w:val="nil"/>
          <w:between w:val="nil"/>
        </w:pBdr>
        <w:spacing w:line="276" w:lineRule="auto"/>
        <w:ind w:firstLine="709"/>
        <w:jc w:val="both"/>
        <w:rPr>
          <w:noProof/>
          <w:lang w:val="id-ID"/>
        </w:rPr>
      </w:pPr>
      <w:r w:rsidRPr="00787418">
        <w:rPr>
          <w:noProof/>
          <w:sz w:val="24"/>
          <w:szCs w:val="24"/>
          <w:lang w:val="sv-SE"/>
        </w:rPr>
        <w:t>Budidaya tebu memang menghadapi berbagai tantangan, termasuk rendahnya produksi benih oleh pemulia dan kurangnya jaminan kualitas benih. Faktor-faktor ini diperparah oleh masa tanam yang lama, sekitar 6-8 bulan, dan produksi yang tidak optimal.</w:t>
      </w:r>
      <w:r w:rsidRPr="00CC614A">
        <w:rPr>
          <w:noProof/>
          <w:sz w:val="24"/>
          <w:szCs w:val="24"/>
          <w:lang w:val="id-ID"/>
        </w:rPr>
        <w:t xml:space="preserve"> </w:t>
      </w:r>
      <w:r w:rsidRPr="00787418">
        <w:rPr>
          <w:noProof/>
          <w:sz w:val="24"/>
          <w:szCs w:val="24"/>
          <w:lang w:val="sv-SE"/>
        </w:rPr>
        <w:t xml:space="preserve">Untuk mengatasi masalah ini, pada tahun 2010 diperkenalkan sistem penanaman tebu dengan metode Single Bud Planting (SBP). Metode ini menerapkan konsep dari System of Rice Intensification (SRI), yang awalnya digunakan dalam budidaya padi </w:t>
      </w:r>
      <w:r w:rsidRPr="00CC614A">
        <w:rPr>
          <w:noProof/>
          <w:sz w:val="24"/>
          <w:szCs w:val="24"/>
          <w:lang w:val="id-ID"/>
        </w:rPr>
        <w:fldChar w:fldCharType="begin" w:fldLock="1"/>
      </w:r>
      <w:r w:rsidRPr="00CC614A">
        <w:rPr>
          <w:noProof/>
          <w:sz w:val="24"/>
          <w:szCs w:val="24"/>
          <w:lang w:val="id-ID"/>
        </w:rPr>
        <w:instrText>ADDIN CSL_CITATION {"citationItems":[{"id":"ITEM-1","itemData":{"DOI":"10.32528/agritrop.v17i1.2190","ISSN":"2502-0455","abstract":"Produksi gula bersumber dari areal tebu negara, areal tebu rakyat dan areal tebu swasta. Target swasembada gula dengan program utama bongkar ratoon sehingga perlu bibit dalam jumlah banyak. Metode single bud planting merupakan metode perbanyakan bibit tebu yang menerapkan konsep dan prinsip dari System of Rice Intensification (SRI). Metode ini menerapkan tanaman tebu di pembibitan menggunakan bagal (chip) dengan mata tunggal. Tujuan penelitian ini adalah untuk mengetahui tingkat penangkaran atau multiplikasi bibit tebu. Penelitian dengan menggunakan metode Rancangan Petak-Petak Terbagi (RPPT) yang terdiri dari tiga faktor yaitu: Faktor I: Dosis pupuk (P) dengan 2 level; (P1) pupuk kompos+standar, (P2) pupuk Standar. Faktor II: Varietas tebu (V) dengan 5 level; (V1) varietas PS 881, (V2) PS 882, (V3) PS 862, (V4) PSJK 922, (V5) VMC 76-16. Faktor III: Jarak tanam (A) dengan 3 level; (A1) 20 cm, (A2) 40 cm, (A3) 60 cm. Hasil penelitian bahwa tingkat penangkaran atau multiplikasi bibit tebu terdapat interaksi maupun beda nyata pada perlakuan dosis pupuk, varietas, dan jarak tanam, rata-rata menunjukkan hasil yang baik pada pupuk kompos+standar, perlakuan varietas rata-rata jumlah anakan per rumpun umur 7 BST, pada jenis varietas PS 881 sebesar 6,61 anakan, PS 882 sebesar 6,88 anakan, PS 862 sebesar 6,69 anakan, VMC 76-16 sebesar 6,71 anakan. pada anakan per rumpun pada jarak tanam 60 cm mencapai 8,16 anakan. pengamatan jumlah mata per batang hasil terbaik terjadi pada varietas PS 862 dengan jarak tanam 60 cm rata-rata 15 mata per batang, varietas VMC 76-16 rata-rata 15,33 mata per batang.","author":[{"dropping-particle":"","family":"Amiroh","given":"Ana","non-dropping-particle":"","parse-names":false,"suffix":""},{"dropping-particle":"","family":"P","given":"Pudyartono","non-dropping-particle":"","parse-names":false,"suffix":""},{"dropping-particle":"","family":"Rianto","given":"Agus","non-dropping-particle":"","parse-names":false,"suffix":""}],"container-title":"Agritrop : Jurnal Ilmu-Ilmu Pertanian (Journal of Agricultural Science)","id":"ITEM-1","issue":"1","issued":{"date-parts":[["2019"]]},"page":"93","title":"KAJIAN PERBANYAKAN BIBIT TEBU (Saccharum officinarum L.) MENGGUNAKAN METODE PENANAMAN SATU MATA (Single Bud Planting)","type":"article-journal","volume":"17"},"uris":["http://www.mendeley.com/documents/?uuid=1ac096ba-cc11-4f04-96af-7f6f520a2cc1"]}],"mendeley":{"formattedCitation":"(Amiroh et al., 2019)","manualFormatting":"(Amiroh dkk, 2019)","plainTextFormattedCitation":"(Amiroh et al., 2019)","previouslyFormattedCitation":"(Amiroh et al., 2019)"},"properties":{"noteIndex":0},"schema":"https://github.com/citation-style-language/schema/raw/master/csl-citation.json"}</w:instrText>
      </w:r>
      <w:r w:rsidRPr="00CC614A">
        <w:rPr>
          <w:noProof/>
          <w:sz w:val="24"/>
          <w:szCs w:val="24"/>
          <w:lang w:val="id-ID"/>
        </w:rPr>
        <w:fldChar w:fldCharType="separate"/>
      </w:r>
      <w:r w:rsidRPr="00CC614A">
        <w:rPr>
          <w:noProof/>
          <w:sz w:val="24"/>
          <w:szCs w:val="24"/>
          <w:lang w:val="id-ID"/>
        </w:rPr>
        <w:t>(Amiroh dkk, 2019)</w:t>
      </w:r>
      <w:r w:rsidRPr="00CC614A">
        <w:rPr>
          <w:noProof/>
          <w:sz w:val="24"/>
          <w:szCs w:val="24"/>
          <w:lang w:val="id-ID"/>
        </w:rPr>
        <w:fldChar w:fldCharType="end"/>
      </w:r>
      <w:r w:rsidRPr="00CC614A">
        <w:rPr>
          <w:noProof/>
          <w:sz w:val="24"/>
          <w:szCs w:val="24"/>
          <w:lang w:val="id-ID"/>
        </w:rPr>
        <w:t xml:space="preserve">. Metode SBP dapat meningkatkan produktivitas tebu, rendemen tebu dan pendapatan petani </w:t>
      </w:r>
      <w:r w:rsidRPr="00CC614A">
        <w:rPr>
          <w:noProof/>
          <w:sz w:val="24"/>
          <w:szCs w:val="24"/>
          <w:lang w:val="id-ID"/>
        </w:rPr>
        <w:fldChar w:fldCharType="begin" w:fldLock="1"/>
      </w:r>
      <w:r w:rsidRPr="00CC614A">
        <w:rPr>
          <w:noProof/>
          <w:sz w:val="24"/>
          <w:szCs w:val="24"/>
          <w:lang w:val="id-ID"/>
        </w:rPr>
        <w:instrText>ADDIN CSL_CITATION {"citationItems":[{"id":"ITEM-1","itemData":{"DOI":"10.37637/ab.v3i2.580","abstract":"Bibitan bud chips merupakan salah satu bibitan yang saat ini mulai dikembangkan di Indonesia.  Teknologi ini berasal dari Brazil dan Columbia.   Keunggulan dari SBP adalah mempunyai daya tumbuh seragam, jumlah anakan yang dihasilkan lebih banyak dibanding sistem pembibitan konvensional. Penelitian ini bertujuan untuk menganalisis perbandingan produktivitas tebu dengan metode single bud planting dengan metode konvensional, untuk menganalisis perbandingan rendemen tebu dengan metode single bud planting dengan metode konvensional, untuk menganalisis perbandingan pendapatan petani tebu dengan menerapkan metode single bud planting dan metode konvensional. Penelitian dilakukan di kabupaten Bojonegoro bulan April sampai Agustus 2020, yang diwakili oleh  beberapa wilayah sebagai sampel, yang dipilih dengan cara  Purposive Sampling Method. Penelitian ini menggunakan metode deskriptif kuantitatif komparasional. Hasil yang diperoleh kemudian dianalisis menggunakan statistik deskriptif untuk data kuantitatif. Hasil Penelitian Menunjukkan bahwa Produktivitas tebu dengan metode single bud planting lebih tinggi dibandingkan dengan metode konvensional. Atau dengan kata lain, metode single bud planting mampu meningkatkan produktivitas tebu secara significan. Rendemen tebu dengan metode single bud planting lebih tinggi dibandingkan dengan metode konvensional. Atau dengan kata lain , metode single bud planting mampu meningkatkan rendemen tebu secara significan. Pendapatan petani tebu dengan metode single bud planting lebih tinggi dibandingkan dengan metode konvensional. Atau dengan kata lain , metode single bud planting mampu meningkatkan pendapatan petani tebu secara signifikan.","author":[{"dropping-particle":"","family":"Durroh","given":"Badiatud","non-dropping-particle":"","parse-names":false,"suffix":""},{"dropping-particle":"","family":"Sugiyanto","given":"Sugiyanto","non-dropping-particle":"","parse-names":false,"suffix":""}],"container-title":"Agro Bali: Agricultural Journal","id":"ITEM-1","issue":"2","issued":{"date-parts":[["2020"]]},"page":"171-178","title":"Analisis Efektivitas Penerapan Metode Single Bud Planting Dan Metode Konvensional Pada Penanaman Tebu Plant Cane Di Kabupaten Bojonegoro","type":"article-journal","volume":"3"},"uris":["http://www.mendeley.com/documents/?uuid=c75ed3b4-61d4-4aa4-9226-f31049381469"]}],"mendeley":{"formattedCitation":"(Durroh &amp; Sugiyanto, 2020)","manualFormatting":"(Durroh dkk, 2020)","plainTextFormattedCitation":"(Durroh &amp; Sugiyanto, 2020)","previouslyFormattedCitation":"(Durroh &amp; Sugiyanto, 2020)"},"properties":{"noteIndex":0},"schema":"https://github.com/citation-style-language/schema/raw/master/csl-citation.json"}</w:instrText>
      </w:r>
      <w:r w:rsidRPr="00CC614A">
        <w:rPr>
          <w:noProof/>
          <w:sz w:val="24"/>
          <w:szCs w:val="24"/>
          <w:lang w:val="id-ID"/>
        </w:rPr>
        <w:fldChar w:fldCharType="separate"/>
      </w:r>
      <w:r w:rsidRPr="00CC614A">
        <w:rPr>
          <w:noProof/>
          <w:sz w:val="24"/>
          <w:szCs w:val="24"/>
          <w:lang w:val="id-ID"/>
        </w:rPr>
        <w:t>(Durroh dkk, 2020)</w:t>
      </w:r>
      <w:r w:rsidRPr="00CC614A">
        <w:rPr>
          <w:noProof/>
          <w:sz w:val="24"/>
          <w:szCs w:val="24"/>
          <w:lang w:val="id-ID"/>
        </w:rPr>
        <w:fldChar w:fldCharType="end"/>
      </w:r>
      <w:r w:rsidRPr="00CC614A">
        <w:rPr>
          <w:noProof/>
          <w:sz w:val="24"/>
          <w:szCs w:val="24"/>
          <w:lang w:val="id-ID"/>
        </w:rPr>
        <w:t>. Sedangkan untuk bahan tanam yang digunakan sebagai bibit, mata tunas adalah mata tunas yang panjangnya 4 sampai 5 cm disebut bud set.</w:t>
      </w:r>
    </w:p>
    <w:p w14:paraId="74715064" w14:textId="0F1DCEE8" w:rsidR="00271311" w:rsidRDefault="00271311" w:rsidP="00271311">
      <w:pPr>
        <w:spacing w:line="276" w:lineRule="auto"/>
        <w:ind w:right="-1" w:firstLine="709"/>
        <w:jc w:val="both"/>
        <w:rPr>
          <w:spacing w:val="-2"/>
          <w:sz w:val="24"/>
          <w:szCs w:val="24"/>
        </w:rPr>
      </w:pPr>
      <w:r w:rsidRPr="00787418">
        <w:rPr>
          <w:noProof/>
          <w:sz w:val="24"/>
          <w:szCs w:val="24"/>
          <w:lang w:val="sv-SE"/>
        </w:rPr>
        <w:t>Zat pengatur tumbuh adalah senyawa organik yang, meskipun bukan nutrisi seperti hara, memiliki peran penting dalam mengatur berbagai proses fisiologi dalam tanaman.</w:t>
      </w:r>
      <w:r w:rsidRPr="00787418">
        <w:rPr>
          <w:sz w:val="24"/>
          <w:szCs w:val="24"/>
          <w:lang w:val="sv-SE"/>
        </w:rPr>
        <w:t xml:space="preserve"> </w:t>
      </w:r>
      <w:r w:rsidRPr="00787418">
        <w:rPr>
          <w:noProof/>
          <w:sz w:val="24"/>
          <w:szCs w:val="24"/>
          <w:lang w:val="sv-SE"/>
        </w:rPr>
        <w:t>Dengan penggunaan yang tepat, ZPT dapat meningkatkan efisiensi pertanian, meningkatkan hasil dan kualitas tanaman. Namun, penting untuk menggunakan ZPT dalam konsentrasi yang tepat untuk menghindari efek negatif pada tanaman</w:t>
      </w:r>
      <w:r w:rsidRPr="00CC614A">
        <w:rPr>
          <w:noProof/>
          <w:sz w:val="24"/>
          <w:szCs w:val="24"/>
          <w:lang w:val="id-ID"/>
        </w:rPr>
        <w:t xml:space="preserve"> </w:t>
      </w:r>
      <w:r w:rsidRPr="00CC614A">
        <w:rPr>
          <w:noProof/>
          <w:sz w:val="24"/>
          <w:szCs w:val="24"/>
          <w:lang w:val="id-ID"/>
        </w:rPr>
        <w:fldChar w:fldCharType="begin" w:fldLock="1"/>
      </w:r>
      <w:r w:rsidRPr="00CC614A">
        <w:rPr>
          <w:noProof/>
          <w:sz w:val="24"/>
          <w:szCs w:val="24"/>
          <w:lang w:val="id-ID"/>
        </w:rPr>
        <w:instrText>ADDIN CSL_CITATION {"citationItems":[{"id":"ITEM-1","itemData":{"author":[{"dropping-particle":"","family":"Adlan Amsyahputra, Adiwirma","given":"N.","non-dropping-particle":"","parse-names":false,"suffix":""}],"id":"ITEM-1","issue":"2","issued":{"date-parts":[["2016"]]},"page":"1-12","title":"Pemberian Berbagai Konsentrasi Air Kelapa Pada Bibit Kopi Robusta (Coffea canephora Pierre)","type":"article-journal","volume":"3"},"uris":["http://www.mendeley.com/documents/?uuid=c0f917a1-3458-48c0-ad69-3f67522691df"]}],"mendeley":{"formattedCitation":"(Adlan Amsyahputra, Adiwirma, 2016)","manualFormatting":"(Adlan dkk, 2016)","plainTextFormattedCitation":"(Adlan Amsyahputra, Adiwirma, 2016)","previouslyFormattedCitation":"(Adlan Amsyahputra, Adiwirma, 2016)"},"properties":{"noteIndex":0},"schema":"https://github.com/citation-style-language/schema/raw/master/csl-citation.json"}</w:instrText>
      </w:r>
      <w:r w:rsidRPr="00CC614A">
        <w:rPr>
          <w:noProof/>
          <w:sz w:val="24"/>
          <w:szCs w:val="24"/>
          <w:lang w:val="id-ID"/>
        </w:rPr>
        <w:fldChar w:fldCharType="separate"/>
      </w:r>
      <w:r w:rsidRPr="00CC614A">
        <w:rPr>
          <w:noProof/>
          <w:sz w:val="24"/>
          <w:szCs w:val="24"/>
          <w:lang w:val="id-ID"/>
        </w:rPr>
        <w:t>(Adlan dkk, 2016)</w:t>
      </w:r>
      <w:r w:rsidRPr="00CC614A">
        <w:rPr>
          <w:noProof/>
          <w:sz w:val="24"/>
          <w:szCs w:val="24"/>
          <w:lang w:val="id-ID"/>
        </w:rPr>
        <w:fldChar w:fldCharType="end"/>
      </w:r>
      <w:r w:rsidRPr="00CC614A">
        <w:rPr>
          <w:noProof/>
          <w:sz w:val="24"/>
          <w:szCs w:val="24"/>
          <w:lang w:val="id-ID"/>
        </w:rPr>
        <w:t xml:space="preserve">. Air kelapa merupakan bahan alami yang memiliki aktivitas sitokinin untuk pembelahan sel dan mendorong pembentukan organ. Kedua hormon ini penting untuk pertumbuhan tanaman dan jumlah daun. Air kelapa mengandung hormon tumbuhan seperti sitokinin, auksin, dan giberelin </w:t>
      </w:r>
      <w:r w:rsidRPr="00CC614A">
        <w:rPr>
          <w:noProof/>
          <w:sz w:val="24"/>
          <w:szCs w:val="24"/>
          <w:lang w:val="id-ID"/>
        </w:rPr>
        <w:fldChar w:fldCharType="begin" w:fldLock="1"/>
      </w:r>
      <w:r w:rsidRPr="00CC614A">
        <w:rPr>
          <w:noProof/>
          <w:sz w:val="24"/>
          <w:szCs w:val="24"/>
          <w:lang w:val="id-ID"/>
        </w:rPr>
        <w:instrText>ADDIN CSL_CITATION {"citationItems":[{"id":"ITEM-1","itemData":{"DOI":"10.30598/jhppk.2018.2.2.201","ISSN":"2541-1241","abstract":"Di Indonesia sebagian besar perkebunan kelapa merupakan perkebunan rakyat dimana teknik budidaya yang diterapkan belum diperhatikan dengan baik yang menyebabkan produktivitasnya rendah. Penggunaan input misalnya air kelapa sebagai ZPT alami diharapkan dapat menjadi teknologi yang bermanfaat dalam mengembangkan salah satu aspek teknik budidaya dalam pengelolaan tanaman kelapa. Air kelapa mengandung banyak bahan mineral dan hormon sitokinin dan auksin yang dapat membantu meningkatkan pertumbuhan tanaman. Percobaan ini bertujuan untuk mengetahui pengaruh pemberian air kelapa muda terhadap pertumbuhan tanaman kelapa belum menghasilkan (TBM). Percobaan dilakukan di Kebun Percobaan Ciparanje Fakultas Pertanian Universitas Padjadjaran, Jatinangor Kabupaten Sumedang pada bulan Maret 2017 – Mei 2017. Penelitian ini menggunakan Rancangan Acak Kelompok (RAK) dengan perlakuan air kelapa yang terdiri dari tiga taraf konsentrasi yaitu A = 100% air kelapa, B = 50% air kelapa + 50% air, C = 100% air yang masing-masing diulang enam kali. Uji lanjut menggunakan uji lanjut Beda Nyata Terkecil (BNT) taraf 5%. Hasil penelitian menunjukkan bahwa pemberian air kelapa dengan konsentrasi 100% menghasilkan respons terbaik pada pertumbuhan luas daun kelapa pada fase TBM. Air kelapa dengan konsentrasi 50% cenderung menghasilkan peningkatan pertumbuhan tinggi kelapa TBM.","author":[{"dropping-particle":"","family":"Ariyanti Mira,Cucu Suherman,Yudithia Maxiselly","given":"Santi Rosniawaty","non-dropping-particle":"","parse-names":false,"suffix":""}],"container-title":"Jurnal Hutan Pulau-Pulau Kecil","id":"ITEM-1","issue":"2","issued":{"date-parts":[["2018"]]},"page":"201-212","title":"PERTUMBUHAN TANAMAN KELAPA (Cocos nucifera L.) DENGAN PEMBERIAN AIR KELAPA","type":"article-journal","volume":"2"},"uris":["http://www.mendeley.com/documents/?uuid=b21cb758-4452-43aa-a3e7-cc13271b08d8"]}],"mendeley":{"formattedCitation":"(Ariyanti Mira,Cucu Suherman,Yudithia Maxiselly, 2018)","manualFormatting":"(Ariyanti dkk, 2018)","plainTextFormattedCitation":"(Ariyanti Mira,Cucu Suherman,Yudithia Maxiselly, 2018)"},"properties":{"noteIndex":0},"schema":"https://github.com/citation-style-language/schema/raw/master/csl-citation.json"}</w:instrText>
      </w:r>
      <w:r w:rsidRPr="00CC614A">
        <w:rPr>
          <w:noProof/>
          <w:sz w:val="24"/>
          <w:szCs w:val="24"/>
          <w:lang w:val="id-ID"/>
        </w:rPr>
        <w:fldChar w:fldCharType="separate"/>
      </w:r>
      <w:r w:rsidRPr="00CC614A">
        <w:rPr>
          <w:noProof/>
          <w:sz w:val="24"/>
          <w:szCs w:val="24"/>
          <w:lang w:val="id-ID"/>
        </w:rPr>
        <w:t>(Ariyanti dkk, 2018)</w:t>
      </w:r>
      <w:r w:rsidRPr="00CC614A">
        <w:rPr>
          <w:noProof/>
          <w:sz w:val="24"/>
          <w:szCs w:val="24"/>
          <w:lang w:val="id-ID"/>
        </w:rPr>
        <w:fldChar w:fldCharType="end"/>
      </w:r>
      <w:r w:rsidRPr="00CC614A">
        <w:rPr>
          <w:noProof/>
          <w:sz w:val="24"/>
          <w:szCs w:val="24"/>
          <w:lang w:val="id-ID"/>
        </w:rPr>
        <w:t xml:space="preserve">. Menurut </w:t>
      </w:r>
      <w:r w:rsidRPr="00CC614A">
        <w:rPr>
          <w:noProof/>
          <w:sz w:val="24"/>
          <w:szCs w:val="24"/>
          <w:lang w:val="id-ID"/>
        </w:rPr>
        <w:fldChar w:fldCharType="begin" w:fldLock="1"/>
      </w:r>
      <w:r w:rsidRPr="00CC614A">
        <w:rPr>
          <w:noProof/>
          <w:sz w:val="24"/>
          <w:szCs w:val="24"/>
          <w:lang w:val="id-ID"/>
        </w:rPr>
        <w:instrText>ADDIN CSL_CITATION {"citationItems":[{"id":"ITEM-1","itemData":{"abstract":"Penelitian ini bertujuan untuk mengetahui pengaruh ekstrak bawang merah dan air kelapa serta interaksi antara ekstrak bawang merah dan air kelapa terhadap pertumbuhan stek tanaman melati putih denganmenggunakan Rancangan Acak Kelompok (RAK) faktorial dengan 2 faktor yang diteliti yaitu : air kelapa (A) terdiri atas 4 taraf yaitu A0 = tanpa pemberian, A1 = konsentrasi 20% (200 cc/l), A2 = konsentrasi 25% (250 cc/l), A3 = konsentrasi 30% (300 cc/l) sedangkan ekstrak bawang merah (B) terdiri dari 4 taraf yaitu B0 = tanpa pemberian, B1 = konsentrasi 0,5 % (5 cc/l), B2 = konsentrasi 1 % (10 cc/l), B3 = konsentrasi 1,5 % (15 cc/l).Air kelapa sebagai faktor pertama dan ekstrak bawang merah sebagai faktor kedua","author":[{"dropping-particle":"","family":"Khair, Hadriman Meizal, &amp; Hamdani","given":"Z.R.","non-dropping-particle":"","parse-names":false,"suffix":""}],"container-title":"Jurnal Agrium","id":"ITEM-1","issue":"2","issued":{"date-parts":[["2013"]]},"page":"130-138","title":"Pengaruh Konsentrasi Ekstrak Bawang Merah Dan Air Kelapa Terhadap Pertumbuhan Stek Tanaman Melati Putih (Jasminum sambac L)","type":"article-journal","volume":"18"},"uris":["http://www.mendeley.com/documents/?uuid=664af015-0eb8-4e11-8677-e14edf402396"]}],"mendeley":{"formattedCitation":"(Khair, Hadriman Meizal, &amp; Hamdani, 2013)","manualFormatting":"(Khair dkk, 2013)","plainTextFormattedCitation":"(Khair, Hadriman Meizal, &amp; Hamdani, 2013)","previouslyFormattedCitation":"(Khair, Hadriman Meizal, &amp; Hamdani, 2013)"},"properties":{"noteIndex":0},"schema":"https://github.com/citation-style-language/schema/raw/master/csl-citation.json"}</w:instrText>
      </w:r>
      <w:r w:rsidRPr="00CC614A">
        <w:rPr>
          <w:noProof/>
          <w:sz w:val="24"/>
          <w:szCs w:val="24"/>
          <w:lang w:val="id-ID"/>
        </w:rPr>
        <w:fldChar w:fldCharType="separate"/>
      </w:r>
      <w:r w:rsidRPr="00CC614A">
        <w:rPr>
          <w:noProof/>
          <w:sz w:val="24"/>
          <w:szCs w:val="24"/>
          <w:lang w:val="id-ID"/>
        </w:rPr>
        <w:t>(Khair dkk, 2013)</w:t>
      </w:r>
      <w:r w:rsidRPr="00CC614A">
        <w:rPr>
          <w:noProof/>
          <w:sz w:val="24"/>
          <w:szCs w:val="24"/>
          <w:lang w:val="id-ID"/>
        </w:rPr>
        <w:fldChar w:fldCharType="end"/>
      </w:r>
      <w:r w:rsidRPr="00CC614A">
        <w:rPr>
          <w:noProof/>
          <w:sz w:val="24"/>
          <w:szCs w:val="24"/>
          <w:lang w:val="id-ID"/>
        </w:rPr>
        <w:t xml:space="preserve"> </w:t>
      </w:r>
      <w:r w:rsidRPr="00787418">
        <w:rPr>
          <w:noProof/>
          <w:sz w:val="24"/>
          <w:szCs w:val="24"/>
          <w:lang w:val="sv-SE"/>
        </w:rPr>
        <w:t>Zat pengatur tumbuh memang sangat efektif dalam mendukung pertumbuhan tanaman, tetapi penggunaannya harus dilakukan dengan hati-hati karena konsentrasi yang terlalu tinggi dapat menimbulkan efek negatif.</w:t>
      </w:r>
      <w:r w:rsidRPr="00787418">
        <w:rPr>
          <w:sz w:val="24"/>
          <w:szCs w:val="24"/>
          <w:lang w:val="sv-SE"/>
        </w:rPr>
        <w:t xml:space="preserve"> </w:t>
      </w:r>
      <w:r w:rsidRPr="00787418">
        <w:rPr>
          <w:noProof/>
          <w:sz w:val="24"/>
          <w:szCs w:val="24"/>
          <w:lang w:val="sv-SE"/>
        </w:rPr>
        <w:t xml:space="preserve">Konsentrasi yang tepat dapat mendukung pertumbuhan dan perkembangan tanaman secara optimal, sementara konsentrasi yang terlalu tinggi dapat menyebabkan kerusakan melalui pembelahan sel dan pembentukan kalus yang berlebihan, serta menghambat pertumbuhan bunga dan akar. </w:t>
      </w:r>
      <w:r w:rsidRPr="00787418">
        <w:rPr>
          <w:sz w:val="24"/>
          <w:szCs w:val="24"/>
          <w:lang w:val="sv-SE"/>
        </w:rPr>
        <w:t>Hasil penelitian</w:t>
      </w:r>
      <w:r w:rsidRPr="00CC614A">
        <w:rPr>
          <w:sz w:val="24"/>
          <w:szCs w:val="24"/>
          <w:lang w:val="id-ID"/>
        </w:rPr>
        <w:t xml:space="preserve"> </w:t>
      </w:r>
      <w:r w:rsidRPr="00CC614A">
        <w:rPr>
          <w:sz w:val="24"/>
          <w:szCs w:val="24"/>
        </w:rPr>
        <w:fldChar w:fldCharType="begin" w:fldLock="1"/>
      </w:r>
      <w:r w:rsidRPr="00787418">
        <w:rPr>
          <w:sz w:val="24"/>
          <w:szCs w:val="24"/>
          <w:lang w:val="sv-SE"/>
        </w:rPr>
        <w:instrText>ADDIN CSL_CITATION {"citationItems":[{"id":"ITEM-1","itemData":{"ISSN":"2302-4054","abstract":"The objectives of study were 1) to determine the effects of the types and concentrations of organic materials as natural plant growth regulator sources to the initial growth of sugarcane and 2) to determine the optimum concentration of each organic material to the initial growth of sugarcane. The experiment was conducted at Tridharma Field, Faculty of Agriculture, Gadjah Mada University, Banguntapan District, Bantul Region, D. I. Yogyakarta Province in December 2012 - April 2013. The research was arranged in randomized complete block design (RCBD) single factor with five blocks as replication. The treatments tested were types of organic materials as natural plant growth regulator sources, namely 25, 50, and 75 % of coconut water; 25, 50, and 75 % of dairy cow urine well as 25, 50, and 75 % of extracts of mung bean sprouts. The sugarcane seedlings that do not get organic materials were used as control. The observations were done on several elements of the micro-climate around the research site as well as the plant growth variables. Data were analyzed using analysis of variance (ANOVA) at 5 % level, and continued with Dunnet Test. The results showed that 25 % of coconut water could increase the plant height, leaf number, stem diameter, root fresh weight, shoot fresh weight, total fresh weight, root dry weight, shoot dry weight, the total dry weight, root volume and leaf area when compared to the control. Meanwhile, 50 and 75 % of dairy cow urine, and 25, 50 and 75 % of mung bean sprouts extracts were not significantly different from controls on all growth variables of sugarcane. Regression analysis provides information that 38.70 % of coconut water and 34.44 % of dairy cow urine were optimum for the initial growth of sugarcane.","author":[{"dropping-particle":"","family":"Helena Leovici,Dody Kastono","given":"&amp; Eka Tarwaca Susila Putra","non-dropping-particle":"","parse-names":false,"suffix":""}],"container-title":"Vegetalika","id":"ITEM-1","issue":"1","issued":{"date-parts":[["2014"]]},"page":"22-34","title":"Pengaruh Macam dan Konsenterasi Bahan Organik Sumber Zat Pengatur Tumbuh Alami terhadap Pertumbuhan Awal Tebu (Saccharum officinarum L.)","type":"article-journal","volume":"3"},"uris":["http://www.mendeley.com/documents/?uuid=ac69e934-9fbc-4fa1-9f80-5a1f1b760b87"]}],"mendeley":{"formattedCitation":"(Helena Leovici,Dody Kastono, 2014)","manualFormatting":"(Helena dkk, 2014)","plainTextFormattedCitation":"(Helena Leovici,Dody Kastono, 2014)","previouslyFormattedCitation":"(Helena Leovici,Dody Kastono, 2014)"},"properties":{"noteIndex":0},"schema":"https://github.com/citation-style-language/schema/raw/master/csl-citation.json"}</w:instrText>
      </w:r>
      <w:r w:rsidRPr="00CC614A">
        <w:rPr>
          <w:sz w:val="24"/>
          <w:szCs w:val="24"/>
        </w:rPr>
        <w:fldChar w:fldCharType="separate"/>
      </w:r>
      <w:r w:rsidRPr="00787418">
        <w:rPr>
          <w:noProof/>
          <w:sz w:val="24"/>
          <w:szCs w:val="24"/>
          <w:lang w:val="sv-SE"/>
        </w:rPr>
        <w:t>(Helena</w:t>
      </w:r>
      <w:r w:rsidRPr="00CC614A">
        <w:rPr>
          <w:noProof/>
          <w:sz w:val="24"/>
          <w:szCs w:val="24"/>
          <w:lang w:val="id-ID"/>
        </w:rPr>
        <w:t xml:space="preserve"> dkk,</w:t>
      </w:r>
      <w:r w:rsidRPr="00787418">
        <w:rPr>
          <w:noProof/>
          <w:sz w:val="24"/>
          <w:szCs w:val="24"/>
          <w:lang w:val="sv-SE"/>
        </w:rPr>
        <w:t xml:space="preserve"> 2014)</w:t>
      </w:r>
      <w:r w:rsidRPr="00CC614A">
        <w:rPr>
          <w:sz w:val="24"/>
          <w:szCs w:val="24"/>
        </w:rPr>
        <w:fldChar w:fldCharType="end"/>
      </w:r>
      <w:r w:rsidRPr="00CC614A">
        <w:rPr>
          <w:sz w:val="24"/>
          <w:szCs w:val="24"/>
          <w:lang w:val="id-ID"/>
        </w:rPr>
        <w:t xml:space="preserve"> </w:t>
      </w:r>
      <w:r w:rsidRPr="00CC614A">
        <w:rPr>
          <w:noProof/>
          <w:sz w:val="24"/>
          <w:szCs w:val="24"/>
          <w:lang w:val="id-ID"/>
        </w:rPr>
        <w:t>menyatakan bahwa perlakuan air kelapa muda 25 % mampu meningkatkan tinggi tanaman, jumlah daun, diameter batang, bobot segar akar, bobot segar tajuk, bobot segar total, bobot kering akar, bobot kering tajuk, bobot kering total, volume akar, dan luas daun tebu jika dibandingkan dengan kontrol (tanpa bahan organik).</w:t>
      </w:r>
    </w:p>
    <w:p w14:paraId="5D829431" w14:textId="77777777" w:rsidR="00271311" w:rsidRDefault="00271311" w:rsidP="00271311">
      <w:pPr>
        <w:spacing w:line="276" w:lineRule="auto"/>
        <w:ind w:right="-1" w:firstLine="709"/>
        <w:jc w:val="both"/>
        <w:rPr>
          <w:spacing w:val="-2"/>
          <w:sz w:val="24"/>
          <w:szCs w:val="24"/>
        </w:rPr>
      </w:pPr>
    </w:p>
    <w:p w14:paraId="65CFEF2D" w14:textId="77777777" w:rsidR="00271311" w:rsidRPr="00AA46F0" w:rsidRDefault="00271311" w:rsidP="00271311">
      <w:pPr>
        <w:pBdr>
          <w:top w:val="nil"/>
          <w:left w:val="nil"/>
          <w:bottom w:val="nil"/>
          <w:right w:val="nil"/>
          <w:between w:val="nil"/>
        </w:pBdr>
        <w:spacing w:line="276" w:lineRule="auto"/>
        <w:jc w:val="both"/>
        <w:rPr>
          <w:sz w:val="24"/>
          <w:szCs w:val="24"/>
          <w:lang w:val="id-ID"/>
        </w:rPr>
      </w:pPr>
    </w:p>
    <w:p w14:paraId="75177287" w14:textId="77777777" w:rsidR="00271311" w:rsidRPr="00AD2259" w:rsidRDefault="00271311" w:rsidP="00271311">
      <w:pPr>
        <w:widowControl w:val="0"/>
        <w:numPr>
          <w:ilvl w:val="0"/>
          <w:numId w:val="1"/>
        </w:numPr>
        <w:pBdr>
          <w:top w:val="nil"/>
          <w:left w:val="nil"/>
          <w:bottom w:val="nil"/>
          <w:right w:val="nil"/>
          <w:between w:val="nil"/>
        </w:pBdr>
        <w:spacing w:line="276" w:lineRule="auto"/>
        <w:ind w:left="284" w:hanging="284"/>
        <w:rPr>
          <w:b/>
          <w:bCs/>
          <w:sz w:val="24"/>
          <w:szCs w:val="24"/>
        </w:rPr>
      </w:pPr>
      <w:r w:rsidRPr="00AA46F0">
        <w:rPr>
          <w:b/>
          <w:bCs/>
          <w:sz w:val="24"/>
          <w:szCs w:val="24"/>
          <w:lang w:val="id-ID"/>
        </w:rPr>
        <w:lastRenderedPageBreak/>
        <w:t xml:space="preserve"> </w:t>
      </w:r>
      <w:r w:rsidRPr="00AD2259">
        <w:rPr>
          <w:b/>
          <w:bCs/>
          <w:sz w:val="24"/>
          <w:szCs w:val="24"/>
        </w:rPr>
        <w:t>METODOLOGI PENELITIAN</w:t>
      </w:r>
    </w:p>
    <w:p w14:paraId="5AEC55C2" w14:textId="77777777" w:rsidR="00271311" w:rsidRPr="00CC614A" w:rsidRDefault="00271311" w:rsidP="00271311">
      <w:pPr>
        <w:spacing w:line="276" w:lineRule="auto"/>
        <w:ind w:firstLine="709"/>
        <w:jc w:val="both"/>
        <w:rPr>
          <w:noProof/>
          <w:sz w:val="24"/>
          <w:szCs w:val="24"/>
          <w:lang w:val="id-ID"/>
        </w:rPr>
      </w:pPr>
      <w:r w:rsidRPr="00CC614A">
        <w:rPr>
          <w:rStyle w:val="markedcontent"/>
          <w:noProof/>
          <w:sz w:val="24"/>
          <w:szCs w:val="24"/>
          <w:lang w:val="id-ID"/>
        </w:rPr>
        <w:t xml:space="preserve">Kegiatan penelitian skripsi yang berjudul “Pengaruh Konsentrasi Air Kelapa Terhadap Pertumbuhan Bud Set Tebu </w:t>
      </w:r>
      <w:r w:rsidRPr="00CC614A">
        <w:rPr>
          <w:iCs/>
          <w:noProof/>
          <w:sz w:val="24"/>
          <w:szCs w:val="24"/>
          <w:lang w:val="id-ID"/>
        </w:rPr>
        <w:t xml:space="preserve">varietas </w:t>
      </w:r>
      <w:r w:rsidRPr="00CC614A">
        <w:rPr>
          <w:noProof/>
          <w:sz w:val="24"/>
          <w:szCs w:val="24"/>
          <w:lang w:val="id-ID"/>
        </w:rPr>
        <w:t>cening</w:t>
      </w:r>
      <w:r w:rsidRPr="00CC614A">
        <w:rPr>
          <w:i/>
          <w:noProof/>
          <w:sz w:val="24"/>
          <w:szCs w:val="24"/>
          <w:lang w:val="id-ID"/>
        </w:rPr>
        <w:t xml:space="preserve">” </w:t>
      </w:r>
      <w:r w:rsidRPr="00CC614A">
        <w:rPr>
          <w:bCs/>
          <w:noProof/>
          <w:sz w:val="24"/>
          <w:szCs w:val="24"/>
          <w:lang w:val="id-ID"/>
        </w:rPr>
        <w:t>akan</w:t>
      </w:r>
      <w:r w:rsidRPr="00CC614A">
        <w:rPr>
          <w:bCs/>
          <w:i/>
          <w:noProof/>
          <w:sz w:val="24"/>
          <w:szCs w:val="24"/>
          <w:lang w:val="id-ID"/>
        </w:rPr>
        <w:t xml:space="preserve"> </w:t>
      </w:r>
      <w:r w:rsidRPr="00CC614A">
        <w:rPr>
          <w:rStyle w:val="markedcontent"/>
          <w:noProof/>
          <w:sz w:val="24"/>
          <w:szCs w:val="24"/>
          <w:lang w:val="id-ID"/>
        </w:rPr>
        <w:t>dilaksanakan pada bulan Januari sampai April 2024, di Desa Suco, Kecamatan Mumbulsari , Kabupaten Jember.</w:t>
      </w:r>
      <w:r w:rsidRPr="00CC614A">
        <w:rPr>
          <w:sz w:val="24"/>
          <w:szCs w:val="24"/>
        </w:rPr>
        <w:t xml:space="preserve"> </w:t>
      </w:r>
      <w:r w:rsidRPr="00CC614A">
        <w:rPr>
          <w:noProof/>
          <w:sz w:val="24"/>
          <w:szCs w:val="24"/>
          <w:lang w:val="id-ID"/>
        </w:rPr>
        <w:t>Penelitian dilakukan menggunakan RAK (Rancangan Acak Kelompok) Non-Faktorial yang terdiri dari 1 faktor ialah penambahan ZPT air kelapa Perlakuan yaitu:</w:t>
      </w:r>
    </w:p>
    <w:p w14:paraId="37A2D09D" w14:textId="77777777" w:rsidR="00271311" w:rsidRPr="00CC614A" w:rsidRDefault="00271311" w:rsidP="00271311">
      <w:pPr>
        <w:spacing w:line="276" w:lineRule="auto"/>
        <w:ind w:left="720"/>
        <w:jc w:val="both"/>
        <w:rPr>
          <w:noProof/>
          <w:sz w:val="24"/>
          <w:szCs w:val="24"/>
          <w:lang w:val="id-ID"/>
        </w:rPr>
      </w:pPr>
      <w:r w:rsidRPr="00CC614A">
        <w:rPr>
          <w:noProof/>
          <w:sz w:val="24"/>
          <w:szCs w:val="24"/>
          <w:lang w:val="id-ID"/>
        </w:rPr>
        <w:t>P0 = Tanpa pemberian zpt air kelapa (kontrol)</w:t>
      </w:r>
    </w:p>
    <w:p w14:paraId="7C29E867" w14:textId="77777777" w:rsidR="00271311" w:rsidRPr="00CC614A" w:rsidRDefault="00271311" w:rsidP="00271311">
      <w:pPr>
        <w:spacing w:line="276" w:lineRule="auto"/>
        <w:ind w:left="720"/>
        <w:jc w:val="both"/>
        <w:rPr>
          <w:noProof/>
          <w:sz w:val="24"/>
          <w:szCs w:val="24"/>
          <w:lang w:val="id-ID"/>
        </w:rPr>
      </w:pPr>
      <w:r w:rsidRPr="00CC614A">
        <w:rPr>
          <w:noProof/>
          <w:sz w:val="24"/>
          <w:szCs w:val="24"/>
          <w:lang w:val="id-ID"/>
        </w:rPr>
        <w:t>P1 = Air kelapa 15%</w:t>
      </w:r>
    </w:p>
    <w:p w14:paraId="6EC5C1A8" w14:textId="77777777" w:rsidR="00271311" w:rsidRPr="00CC614A" w:rsidRDefault="00271311" w:rsidP="00271311">
      <w:pPr>
        <w:spacing w:line="276" w:lineRule="auto"/>
        <w:ind w:left="720"/>
        <w:jc w:val="both"/>
        <w:rPr>
          <w:noProof/>
          <w:sz w:val="24"/>
          <w:szCs w:val="24"/>
          <w:lang w:val="id-ID"/>
        </w:rPr>
      </w:pPr>
      <w:r w:rsidRPr="00CC614A">
        <w:rPr>
          <w:noProof/>
          <w:sz w:val="24"/>
          <w:szCs w:val="24"/>
          <w:lang w:val="id-ID"/>
        </w:rPr>
        <w:t>P2 = Air kelapa 25%</w:t>
      </w:r>
    </w:p>
    <w:p w14:paraId="33A34F2E" w14:textId="77777777" w:rsidR="00271311" w:rsidRPr="00CC614A" w:rsidRDefault="00271311" w:rsidP="00271311">
      <w:pPr>
        <w:spacing w:line="276" w:lineRule="auto"/>
        <w:ind w:left="720"/>
        <w:jc w:val="both"/>
        <w:rPr>
          <w:noProof/>
          <w:sz w:val="24"/>
          <w:szCs w:val="24"/>
          <w:lang w:val="id-ID"/>
        </w:rPr>
      </w:pPr>
      <w:r w:rsidRPr="00CC614A">
        <w:rPr>
          <w:noProof/>
          <w:sz w:val="24"/>
          <w:szCs w:val="24"/>
          <w:lang w:val="id-ID"/>
        </w:rPr>
        <w:t>P3 = Air kelapa 35%</w:t>
      </w:r>
    </w:p>
    <w:p w14:paraId="1B216903" w14:textId="77777777" w:rsidR="00271311" w:rsidRPr="00CC614A" w:rsidRDefault="00271311" w:rsidP="00271311">
      <w:pPr>
        <w:spacing w:line="276" w:lineRule="auto"/>
        <w:ind w:left="720"/>
        <w:jc w:val="both"/>
        <w:rPr>
          <w:noProof/>
          <w:sz w:val="24"/>
          <w:szCs w:val="24"/>
          <w:lang w:val="id-ID"/>
        </w:rPr>
      </w:pPr>
      <w:r w:rsidRPr="00CC614A">
        <w:rPr>
          <w:noProof/>
          <w:sz w:val="24"/>
          <w:szCs w:val="24"/>
          <w:lang w:val="id-ID"/>
        </w:rPr>
        <w:t>P4 = Air kelapa 45%</w:t>
      </w:r>
    </w:p>
    <w:p w14:paraId="6BC64EA3" w14:textId="77777777" w:rsidR="00271311" w:rsidRPr="00CC614A" w:rsidRDefault="00271311" w:rsidP="00271311">
      <w:pPr>
        <w:spacing w:line="276" w:lineRule="auto"/>
        <w:ind w:left="720"/>
        <w:jc w:val="both"/>
        <w:rPr>
          <w:noProof/>
          <w:sz w:val="24"/>
          <w:szCs w:val="24"/>
          <w:lang w:val="id-ID"/>
        </w:rPr>
      </w:pPr>
      <w:r w:rsidRPr="00CC614A">
        <w:rPr>
          <w:noProof/>
          <w:sz w:val="24"/>
          <w:szCs w:val="24"/>
          <w:lang w:val="id-ID"/>
        </w:rPr>
        <w:t>P5 = Air kelapa 55%</w:t>
      </w:r>
    </w:p>
    <w:p w14:paraId="41045F35" w14:textId="31C3A60C" w:rsidR="00271311" w:rsidRDefault="00271311" w:rsidP="00271311">
      <w:pPr>
        <w:spacing w:before="1" w:line="276" w:lineRule="auto"/>
        <w:ind w:right="78" w:firstLine="709"/>
        <w:jc w:val="both"/>
        <w:rPr>
          <w:spacing w:val="1"/>
          <w:sz w:val="24"/>
          <w:szCs w:val="24"/>
          <w:lang w:val="sv-SE"/>
        </w:rPr>
      </w:pPr>
      <w:r w:rsidRPr="00CC614A">
        <w:rPr>
          <w:noProof/>
          <w:sz w:val="24"/>
          <w:szCs w:val="24"/>
          <w:lang w:val="id-ID"/>
        </w:rPr>
        <w:t>Penelitian ini menggunakan 6 perlakuan, diulang sebanyak 4 kali, sehingga terdapat 24 unit percobaan. Setiap unit terdapat 5 sampel sehingga didapatkan 120 sampel.</w:t>
      </w:r>
    </w:p>
    <w:p w14:paraId="2D7775BB" w14:textId="77777777" w:rsidR="00271311" w:rsidRPr="006A2246" w:rsidRDefault="00271311" w:rsidP="00271311">
      <w:pPr>
        <w:spacing w:before="1" w:line="276" w:lineRule="auto"/>
        <w:ind w:right="78" w:firstLine="709"/>
        <w:jc w:val="both"/>
        <w:rPr>
          <w:sz w:val="24"/>
          <w:szCs w:val="24"/>
          <w:lang w:val="sv-SE"/>
        </w:rPr>
      </w:pPr>
    </w:p>
    <w:p w14:paraId="38870D46" w14:textId="77777777" w:rsidR="00271311" w:rsidRPr="006A2246" w:rsidRDefault="00271311" w:rsidP="00271311">
      <w:pPr>
        <w:widowControl w:val="0"/>
        <w:numPr>
          <w:ilvl w:val="0"/>
          <w:numId w:val="1"/>
        </w:numPr>
        <w:pBdr>
          <w:top w:val="nil"/>
          <w:left w:val="nil"/>
          <w:bottom w:val="nil"/>
          <w:right w:val="nil"/>
          <w:between w:val="nil"/>
        </w:pBdr>
        <w:spacing w:line="276" w:lineRule="auto"/>
        <w:ind w:left="284" w:hanging="284"/>
        <w:rPr>
          <w:b/>
          <w:bCs/>
          <w:sz w:val="24"/>
          <w:szCs w:val="24"/>
        </w:rPr>
      </w:pPr>
      <w:r w:rsidRPr="00AD2259">
        <w:rPr>
          <w:b/>
          <w:bCs/>
          <w:sz w:val="24"/>
          <w:szCs w:val="24"/>
        </w:rPr>
        <w:t>HASIL DAN PEMBAHASAN</w:t>
      </w:r>
    </w:p>
    <w:p w14:paraId="0F78F267" w14:textId="77777777" w:rsidR="00271311" w:rsidRPr="00787418" w:rsidRDefault="00271311" w:rsidP="00271311">
      <w:pPr>
        <w:widowControl w:val="0"/>
        <w:pBdr>
          <w:top w:val="nil"/>
          <w:left w:val="nil"/>
          <w:bottom w:val="nil"/>
          <w:right w:val="nil"/>
          <w:between w:val="nil"/>
        </w:pBdr>
        <w:spacing w:line="276" w:lineRule="auto"/>
        <w:ind w:firstLine="709"/>
        <w:jc w:val="both"/>
        <w:rPr>
          <w:noProof/>
          <w:sz w:val="24"/>
          <w:szCs w:val="24"/>
          <w:lang w:val="sv-SE"/>
        </w:rPr>
      </w:pPr>
      <w:r w:rsidRPr="00553A88">
        <w:rPr>
          <w:noProof/>
          <w:sz w:val="24"/>
          <w:szCs w:val="24"/>
        </w:rPr>
        <w:t>Berdasarkan hasil analisis data penelitian dengan judul “</w:t>
      </w:r>
      <w:r>
        <w:rPr>
          <w:noProof/>
          <w:sz w:val="24"/>
          <w:szCs w:val="24"/>
        </w:rPr>
        <w:t xml:space="preserve"> Respon Pertumbuhan Bud Set Tebu Terhadap Pemberian ZPT Air Kelapa Muda</w:t>
      </w:r>
      <w:r w:rsidRPr="00553A88">
        <w:rPr>
          <w:i/>
          <w:iCs/>
          <w:noProof/>
          <w:sz w:val="24"/>
          <w:szCs w:val="24"/>
        </w:rPr>
        <w:t>”</w:t>
      </w:r>
      <w:r w:rsidRPr="00553A88">
        <w:rPr>
          <w:noProof/>
          <w:sz w:val="24"/>
          <w:szCs w:val="24"/>
        </w:rPr>
        <w:t xml:space="preserve">. Parameter pengamatan meliputi panjang tanaman (cm), jumlah daun (helai), diameter batang (mm), jumlah daun (pasang), berat segar akar (gr), dan berat kering akar (gr). </w:t>
      </w:r>
      <w:r w:rsidRPr="00787418">
        <w:rPr>
          <w:noProof/>
          <w:sz w:val="24"/>
          <w:szCs w:val="24"/>
          <w:lang w:val="sv-SE"/>
        </w:rPr>
        <w:t>Pengamatan dilakukan pada tebu umur 4 MST, 8 MST, 12 MST yang diperoleh data pada Tabel dibawah ini:</w:t>
      </w:r>
    </w:p>
    <w:p w14:paraId="2DF811D7" w14:textId="77777777" w:rsidR="00271311" w:rsidRPr="00787418" w:rsidRDefault="00271311" w:rsidP="00271311">
      <w:pPr>
        <w:widowControl w:val="0"/>
        <w:pBdr>
          <w:top w:val="nil"/>
          <w:left w:val="nil"/>
          <w:bottom w:val="nil"/>
          <w:right w:val="nil"/>
          <w:between w:val="nil"/>
        </w:pBdr>
        <w:spacing w:line="276" w:lineRule="auto"/>
        <w:ind w:firstLine="709"/>
        <w:jc w:val="both"/>
        <w:rPr>
          <w:noProof/>
          <w:sz w:val="24"/>
          <w:szCs w:val="24"/>
          <w:lang w:val="sv-SE"/>
        </w:rPr>
      </w:pPr>
    </w:p>
    <w:p w14:paraId="21D2E62B" w14:textId="77777777" w:rsidR="00271311" w:rsidRPr="00553A88" w:rsidRDefault="00271311" w:rsidP="00271311">
      <w:pPr>
        <w:pStyle w:val="Caption"/>
        <w:spacing w:after="0" w:line="360" w:lineRule="auto"/>
        <w:jc w:val="center"/>
        <w:rPr>
          <w:rFonts w:ascii="Times New Roman" w:hAnsi="Times New Roman"/>
          <w:b w:val="0"/>
          <w:bCs w:val="0"/>
          <w:noProof/>
          <w:sz w:val="24"/>
          <w:szCs w:val="24"/>
          <w:lang w:val="id-ID"/>
        </w:rPr>
      </w:pPr>
      <w:bookmarkStart w:id="0" w:name="_Toc156388270"/>
      <w:r w:rsidRPr="00787418">
        <w:rPr>
          <w:rFonts w:ascii="Times New Roman" w:hAnsi="Times New Roman"/>
          <w:color w:val="000000"/>
          <w:sz w:val="24"/>
          <w:szCs w:val="24"/>
          <w:lang w:val="sv-SE"/>
        </w:rPr>
        <w:t xml:space="preserve">Tabel 1. </w:t>
      </w:r>
      <w:r w:rsidRPr="00553A88">
        <w:rPr>
          <w:rFonts w:ascii="Times New Roman" w:hAnsi="Times New Roman"/>
          <w:b w:val="0"/>
          <w:bCs w:val="0"/>
          <w:noProof/>
          <w:sz w:val="24"/>
          <w:szCs w:val="24"/>
          <w:lang w:val="id-ID"/>
        </w:rPr>
        <w:t>Rekapitulasi Analisis Sidik Ragam (RAK) Non Faktorial</w:t>
      </w:r>
      <w:bookmarkEnd w:id="0"/>
      <w:r w:rsidRPr="00553A88">
        <w:rPr>
          <w:rFonts w:ascii="Times New Roman" w:hAnsi="Times New Roman"/>
          <w:b w:val="0"/>
          <w:bCs w:val="0"/>
          <w:noProof/>
          <w:sz w:val="24"/>
          <w:szCs w:val="24"/>
          <w:lang w:val="id-ID"/>
        </w:rPr>
        <w:t>.</w:t>
      </w:r>
    </w:p>
    <w:tbl>
      <w:tblPr>
        <w:tblStyle w:val="TableGrid"/>
        <w:tblW w:w="0" w:type="auto"/>
        <w:tblInd w:w="360"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2225"/>
        <w:gridCol w:w="896"/>
        <w:gridCol w:w="1063"/>
        <w:gridCol w:w="976"/>
        <w:gridCol w:w="921"/>
        <w:gridCol w:w="616"/>
        <w:gridCol w:w="870"/>
      </w:tblGrid>
      <w:tr w:rsidR="00271311" w:rsidRPr="00271311" w14:paraId="7A8849EC" w14:textId="77777777" w:rsidTr="00674FA8">
        <w:tc>
          <w:tcPr>
            <w:tcW w:w="2225" w:type="dxa"/>
            <w:vMerge w:val="restart"/>
            <w:tcBorders>
              <w:top w:val="single" w:sz="4" w:space="0" w:color="auto"/>
              <w:bottom w:val="single" w:sz="4" w:space="0" w:color="auto"/>
              <w:right w:val="nil"/>
            </w:tcBorders>
            <w:vAlign w:val="center"/>
          </w:tcPr>
          <w:p w14:paraId="32D4D664" w14:textId="77777777" w:rsidR="00271311" w:rsidRPr="00271311" w:rsidRDefault="00271311" w:rsidP="00674FA8">
            <w:pPr>
              <w:spacing w:line="360" w:lineRule="auto"/>
              <w:jc w:val="center"/>
              <w:rPr>
                <w:rFonts w:ascii="Times New Roman" w:hAnsi="Times New Roman" w:cs="Times New Roman"/>
                <w:b/>
                <w:bCs/>
                <w:noProof/>
                <w:sz w:val="20"/>
                <w:szCs w:val="20"/>
                <w:lang w:val="id-ID"/>
              </w:rPr>
            </w:pPr>
            <w:r w:rsidRPr="00271311">
              <w:rPr>
                <w:rFonts w:ascii="Times New Roman" w:hAnsi="Times New Roman" w:cs="Times New Roman"/>
                <w:b/>
                <w:bCs/>
                <w:noProof/>
                <w:sz w:val="20"/>
                <w:szCs w:val="20"/>
                <w:lang w:val="id-ID"/>
              </w:rPr>
              <w:t>Parameter</w:t>
            </w:r>
          </w:p>
        </w:tc>
        <w:tc>
          <w:tcPr>
            <w:tcW w:w="896" w:type="dxa"/>
            <w:vMerge w:val="restart"/>
            <w:tcBorders>
              <w:top w:val="single" w:sz="4" w:space="0" w:color="auto"/>
              <w:left w:val="nil"/>
              <w:bottom w:val="single" w:sz="4" w:space="0" w:color="auto"/>
              <w:right w:val="nil"/>
            </w:tcBorders>
            <w:vAlign w:val="center"/>
          </w:tcPr>
          <w:p w14:paraId="2A317AD8" w14:textId="77777777" w:rsidR="00271311" w:rsidRPr="00271311" w:rsidRDefault="00271311" w:rsidP="00674FA8">
            <w:pPr>
              <w:spacing w:line="360" w:lineRule="auto"/>
              <w:jc w:val="center"/>
              <w:rPr>
                <w:rFonts w:ascii="Times New Roman" w:hAnsi="Times New Roman" w:cs="Times New Roman"/>
                <w:b/>
                <w:bCs/>
                <w:noProof/>
                <w:sz w:val="20"/>
                <w:szCs w:val="20"/>
                <w:lang w:val="id-ID"/>
              </w:rPr>
            </w:pPr>
            <w:r w:rsidRPr="00271311">
              <w:rPr>
                <w:rFonts w:ascii="Times New Roman" w:hAnsi="Times New Roman" w:cs="Times New Roman"/>
                <w:b/>
                <w:bCs/>
                <w:noProof/>
                <w:sz w:val="20"/>
                <w:szCs w:val="20"/>
                <w:lang w:val="id-ID"/>
              </w:rPr>
              <w:t>Umur (MST)</w:t>
            </w:r>
          </w:p>
        </w:tc>
        <w:tc>
          <w:tcPr>
            <w:tcW w:w="1063" w:type="dxa"/>
            <w:vMerge w:val="restart"/>
            <w:tcBorders>
              <w:top w:val="single" w:sz="4" w:space="0" w:color="auto"/>
              <w:left w:val="nil"/>
              <w:bottom w:val="single" w:sz="4" w:space="0" w:color="auto"/>
              <w:right w:val="nil"/>
            </w:tcBorders>
            <w:vAlign w:val="center"/>
          </w:tcPr>
          <w:p w14:paraId="47427301" w14:textId="77777777" w:rsidR="00271311" w:rsidRPr="00271311" w:rsidRDefault="00271311" w:rsidP="00674FA8">
            <w:pPr>
              <w:spacing w:line="360" w:lineRule="auto"/>
              <w:jc w:val="center"/>
              <w:rPr>
                <w:rFonts w:ascii="Times New Roman" w:hAnsi="Times New Roman" w:cs="Times New Roman"/>
                <w:b/>
                <w:bCs/>
                <w:noProof/>
                <w:sz w:val="20"/>
                <w:szCs w:val="20"/>
                <w:lang w:val="id-ID"/>
              </w:rPr>
            </w:pPr>
            <w:r w:rsidRPr="00271311">
              <w:rPr>
                <w:rFonts w:ascii="Times New Roman" w:hAnsi="Times New Roman" w:cs="Times New Roman"/>
                <w:b/>
                <w:bCs/>
                <w:noProof/>
                <w:sz w:val="20"/>
                <w:szCs w:val="20"/>
                <w:lang w:val="id-ID"/>
              </w:rPr>
              <w:t>F</w:t>
            </w:r>
          </w:p>
          <w:p w14:paraId="5B42D297" w14:textId="77777777" w:rsidR="00271311" w:rsidRPr="00271311" w:rsidRDefault="00271311" w:rsidP="00674FA8">
            <w:pPr>
              <w:spacing w:line="360" w:lineRule="auto"/>
              <w:jc w:val="center"/>
              <w:rPr>
                <w:rFonts w:ascii="Times New Roman" w:hAnsi="Times New Roman" w:cs="Times New Roman"/>
                <w:b/>
                <w:bCs/>
                <w:noProof/>
                <w:sz w:val="20"/>
                <w:szCs w:val="20"/>
                <w:lang w:val="id-ID"/>
              </w:rPr>
            </w:pPr>
            <w:r w:rsidRPr="00271311">
              <w:rPr>
                <w:rFonts w:ascii="Times New Roman" w:hAnsi="Times New Roman" w:cs="Times New Roman"/>
                <w:b/>
                <w:bCs/>
                <w:noProof/>
                <w:sz w:val="20"/>
                <w:szCs w:val="20"/>
                <w:lang w:val="id-ID"/>
              </w:rPr>
              <w:t>hitung</w:t>
            </w:r>
          </w:p>
        </w:tc>
        <w:tc>
          <w:tcPr>
            <w:tcW w:w="1897" w:type="dxa"/>
            <w:gridSpan w:val="2"/>
            <w:tcBorders>
              <w:top w:val="single" w:sz="4" w:space="0" w:color="auto"/>
              <w:left w:val="nil"/>
              <w:bottom w:val="single" w:sz="4" w:space="0" w:color="auto"/>
              <w:right w:val="nil"/>
            </w:tcBorders>
            <w:vAlign w:val="center"/>
          </w:tcPr>
          <w:p w14:paraId="2D95D3E8" w14:textId="77777777" w:rsidR="00271311" w:rsidRPr="00271311" w:rsidRDefault="00271311" w:rsidP="00674FA8">
            <w:pPr>
              <w:spacing w:line="360" w:lineRule="auto"/>
              <w:jc w:val="center"/>
              <w:rPr>
                <w:rFonts w:ascii="Times New Roman" w:hAnsi="Times New Roman" w:cs="Times New Roman"/>
                <w:b/>
                <w:bCs/>
                <w:noProof/>
                <w:sz w:val="20"/>
                <w:szCs w:val="20"/>
                <w:lang w:val="id-ID"/>
              </w:rPr>
            </w:pPr>
            <w:r w:rsidRPr="00271311">
              <w:rPr>
                <w:rFonts w:ascii="Times New Roman" w:hAnsi="Times New Roman" w:cs="Times New Roman"/>
                <w:b/>
                <w:bCs/>
                <w:noProof/>
                <w:sz w:val="20"/>
                <w:szCs w:val="20"/>
                <w:lang w:val="id-ID"/>
              </w:rPr>
              <w:t>F Tabel</w:t>
            </w:r>
          </w:p>
        </w:tc>
        <w:tc>
          <w:tcPr>
            <w:tcW w:w="616" w:type="dxa"/>
            <w:vMerge w:val="restart"/>
            <w:tcBorders>
              <w:top w:val="single" w:sz="4" w:space="0" w:color="auto"/>
              <w:left w:val="nil"/>
              <w:bottom w:val="single" w:sz="4" w:space="0" w:color="auto"/>
              <w:right w:val="nil"/>
            </w:tcBorders>
            <w:vAlign w:val="center"/>
          </w:tcPr>
          <w:p w14:paraId="67EF3815" w14:textId="77777777" w:rsidR="00271311" w:rsidRPr="00271311" w:rsidRDefault="00271311" w:rsidP="00674FA8">
            <w:pPr>
              <w:spacing w:line="360" w:lineRule="auto"/>
              <w:jc w:val="center"/>
              <w:rPr>
                <w:rFonts w:ascii="Times New Roman" w:hAnsi="Times New Roman" w:cs="Times New Roman"/>
                <w:b/>
                <w:bCs/>
                <w:noProof/>
                <w:sz w:val="20"/>
                <w:szCs w:val="20"/>
                <w:lang w:val="id-ID"/>
              </w:rPr>
            </w:pPr>
            <w:r w:rsidRPr="00271311">
              <w:rPr>
                <w:rFonts w:ascii="Times New Roman" w:hAnsi="Times New Roman" w:cs="Times New Roman"/>
                <w:b/>
                <w:bCs/>
                <w:noProof/>
                <w:sz w:val="20"/>
                <w:szCs w:val="20"/>
                <w:lang w:val="id-ID"/>
              </w:rPr>
              <w:t>KK</w:t>
            </w:r>
          </w:p>
          <w:p w14:paraId="5F475E6F" w14:textId="77777777" w:rsidR="00271311" w:rsidRPr="00271311" w:rsidRDefault="00271311" w:rsidP="00674FA8">
            <w:pPr>
              <w:spacing w:line="360" w:lineRule="auto"/>
              <w:jc w:val="center"/>
              <w:rPr>
                <w:rFonts w:ascii="Times New Roman" w:hAnsi="Times New Roman" w:cs="Times New Roman"/>
                <w:b/>
                <w:bCs/>
                <w:noProof/>
                <w:sz w:val="20"/>
                <w:szCs w:val="20"/>
                <w:lang w:val="id-ID"/>
              </w:rPr>
            </w:pPr>
            <w:r w:rsidRPr="00271311">
              <w:rPr>
                <w:rFonts w:ascii="Times New Roman" w:hAnsi="Times New Roman" w:cs="Times New Roman"/>
                <w:b/>
                <w:bCs/>
                <w:noProof/>
                <w:sz w:val="20"/>
                <w:szCs w:val="20"/>
                <w:lang w:val="id-ID"/>
              </w:rPr>
              <w:t>(%)</w:t>
            </w:r>
          </w:p>
        </w:tc>
        <w:tc>
          <w:tcPr>
            <w:tcW w:w="870" w:type="dxa"/>
            <w:vMerge w:val="restart"/>
            <w:tcBorders>
              <w:top w:val="single" w:sz="4" w:space="0" w:color="auto"/>
              <w:left w:val="nil"/>
              <w:bottom w:val="single" w:sz="4" w:space="0" w:color="auto"/>
            </w:tcBorders>
            <w:vAlign w:val="center"/>
          </w:tcPr>
          <w:p w14:paraId="4FFEBC3D" w14:textId="77777777" w:rsidR="00271311" w:rsidRPr="00271311" w:rsidRDefault="00271311" w:rsidP="00674FA8">
            <w:pPr>
              <w:spacing w:line="360" w:lineRule="auto"/>
              <w:jc w:val="center"/>
              <w:rPr>
                <w:rFonts w:ascii="Times New Roman" w:hAnsi="Times New Roman" w:cs="Times New Roman"/>
                <w:b/>
                <w:bCs/>
                <w:noProof/>
                <w:sz w:val="20"/>
                <w:szCs w:val="20"/>
                <w:lang w:val="id-ID"/>
              </w:rPr>
            </w:pPr>
            <w:r w:rsidRPr="00271311">
              <w:rPr>
                <w:rFonts w:ascii="Times New Roman" w:hAnsi="Times New Roman" w:cs="Times New Roman"/>
                <w:b/>
                <w:bCs/>
                <w:noProof/>
                <w:sz w:val="20"/>
                <w:szCs w:val="20"/>
                <w:lang w:val="id-ID"/>
              </w:rPr>
              <w:t>Notasi</w:t>
            </w:r>
          </w:p>
        </w:tc>
      </w:tr>
      <w:tr w:rsidR="00271311" w:rsidRPr="00271311" w14:paraId="18EC08A8" w14:textId="77777777" w:rsidTr="00674FA8">
        <w:trPr>
          <w:trHeight w:val="213"/>
        </w:trPr>
        <w:tc>
          <w:tcPr>
            <w:tcW w:w="2225" w:type="dxa"/>
            <w:vMerge/>
            <w:tcBorders>
              <w:top w:val="single" w:sz="4" w:space="0" w:color="auto"/>
              <w:bottom w:val="single" w:sz="4" w:space="0" w:color="auto"/>
              <w:right w:val="nil"/>
            </w:tcBorders>
            <w:vAlign w:val="center"/>
          </w:tcPr>
          <w:p w14:paraId="5988D3CD" w14:textId="77777777" w:rsidR="00271311" w:rsidRPr="00271311" w:rsidRDefault="00271311" w:rsidP="00674FA8">
            <w:pPr>
              <w:spacing w:line="360" w:lineRule="auto"/>
              <w:jc w:val="center"/>
              <w:rPr>
                <w:rFonts w:ascii="Times New Roman" w:hAnsi="Times New Roman" w:cs="Times New Roman"/>
                <w:b/>
                <w:bCs/>
                <w:noProof/>
                <w:sz w:val="20"/>
                <w:szCs w:val="20"/>
                <w:lang w:val="id-ID"/>
              </w:rPr>
            </w:pPr>
          </w:p>
        </w:tc>
        <w:tc>
          <w:tcPr>
            <w:tcW w:w="896" w:type="dxa"/>
            <w:vMerge/>
            <w:tcBorders>
              <w:top w:val="single" w:sz="4" w:space="0" w:color="auto"/>
              <w:left w:val="nil"/>
              <w:bottom w:val="single" w:sz="4" w:space="0" w:color="auto"/>
              <w:right w:val="nil"/>
            </w:tcBorders>
            <w:vAlign w:val="center"/>
          </w:tcPr>
          <w:p w14:paraId="71323D0E" w14:textId="77777777" w:rsidR="00271311" w:rsidRPr="00271311" w:rsidRDefault="00271311" w:rsidP="00674FA8">
            <w:pPr>
              <w:spacing w:line="360" w:lineRule="auto"/>
              <w:jc w:val="center"/>
              <w:rPr>
                <w:rFonts w:ascii="Times New Roman" w:hAnsi="Times New Roman" w:cs="Times New Roman"/>
                <w:b/>
                <w:bCs/>
                <w:noProof/>
                <w:sz w:val="20"/>
                <w:szCs w:val="20"/>
                <w:lang w:val="id-ID"/>
              </w:rPr>
            </w:pPr>
          </w:p>
        </w:tc>
        <w:tc>
          <w:tcPr>
            <w:tcW w:w="1063" w:type="dxa"/>
            <w:vMerge/>
            <w:tcBorders>
              <w:top w:val="single" w:sz="4" w:space="0" w:color="auto"/>
              <w:left w:val="nil"/>
              <w:bottom w:val="single" w:sz="4" w:space="0" w:color="auto"/>
              <w:right w:val="nil"/>
            </w:tcBorders>
            <w:vAlign w:val="center"/>
          </w:tcPr>
          <w:p w14:paraId="2F5D3D45" w14:textId="77777777" w:rsidR="00271311" w:rsidRPr="00271311" w:rsidRDefault="00271311" w:rsidP="00674FA8">
            <w:pPr>
              <w:spacing w:line="360" w:lineRule="auto"/>
              <w:jc w:val="center"/>
              <w:rPr>
                <w:rFonts w:ascii="Times New Roman" w:hAnsi="Times New Roman" w:cs="Times New Roman"/>
                <w:b/>
                <w:bCs/>
                <w:noProof/>
                <w:sz w:val="20"/>
                <w:szCs w:val="20"/>
                <w:lang w:val="id-ID"/>
              </w:rPr>
            </w:pPr>
          </w:p>
        </w:tc>
        <w:tc>
          <w:tcPr>
            <w:tcW w:w="976" w:type="dxa"/>
            <w:tcBorders>
              <w:top w:val="single" w:sz="4" w:space="0" w:color="auto"/>
              <w:left w:val="nil"/>
              <w:bottom w:val="single" w:sz="4" w:space="0" w:color="auto"/>
              <w:right w:val="nil"/>
            </w:tcBorders>
            <w:vAlign w:val="center"/>
          </w:tcPr>
          <w:p w14:paraId="27044B39" w14:textId="77777777" w:rsidR="00271311" w:rsidRPr="00271311" w:rsidRDefault="00271311" w:rsidP="00674FA8">
            <w:pPr>
              <w:spacing w:line="360" w:lineRule="auto"/>
              <w:jc w:val="center"/>
              <w:rPr>
                <w:rFonts w:ascii="Times New Roman" w:hAnsi="Times New Roman" w:cs="Times New Roman"/>
                <w:b/>
                <w:bCs/>
                <w:noProof/>
                <w:sz w:val="20"/>
                <w:szCs w:val="20"/>
                <w:lang w:val="id-ID"/>
              </w:rPr>
            </w:pPr>
            <w:r w:rsidRPr="00271311">
              <w:rPr>
                <w:rFonts w:ascii="Times New Roman" w:hAnsi="Times New Roman" w:cs="Times New Roman"/>
                <w:b/>
                <w:bCs/>
                <w:noProof/>
                <w:sz w:val="20"/>
                <w:szCs w:val="20"/>
                <w:lang w:val="id-ID"/>
              </w:rPr>
              <w:t>5%</w:t>
            </w:r>
          </w:p>
        </w:tc>
        <w:tc>
          <w:tcPr>
            <w:tcW w:w="921" w:type="dxa"/>
            <w:tcBorders>
              <w:top w:val="single" w:sz="4" w:space="0" w:color="auto"/>
              <w:left w:val="nil"/>
              <w:bottom w:val="single" w:sz="4" w:space="0" w:color="auto"/>
              <w:right w:val="nil"/>
            </w:tcBorders>
            <w:vAlign w:val="center"/>
          </w:tcPr>
          <w:p w14:paraId="6AC6844C" w14:textId="77777777" w:rsidR="00271311" w:rsidRPr="00271311" w:rsidRDefault="00271311" w:rsidP="00674FA8">
            <w:pPr>
              <w:spacing w:line="360" w:lineRule="auto"/>
              <w:jc w:val="center"/>
              <w:rPr>
                <w:rFonts w:ascii="Times New Roman" w:hAnsi="Times New Roman" w:cs="Times New Roman"/>
                <w:b/>
                <w:bCs/>
                <w:noProof/>
                <w:sz w:val="20"/>
                <w:szCs w:val="20"/>
                <w:lang w:val="id-ID"/>
              </w:rPr>
            </w:pPr>
            <w:r w:rsidRPr="00271311">
              <w:rPr>
                <w:rFonts w:ascii="Times New Roman" w:hAnsi="Times New Roman" w:cs="Times New Roman"/>
                <w:b/>
                <w:bCs/>
                <w:noProof/>
                <w:sz w:val="20"/>
                <w:szCs w:val="20"/>
                <w:lang w:val="id-ID"/>
              </w:rPr>
              <w:t>1%</w:t>
            </w:r>
          </w:p>
        </w:tc>
        <w:tc>
          <w:tcPr>
            <w:tcW w:w="616" w:type="dxa"/>
            <w:vMerge/>
            <w:tcBorders>
              <w:top w:val="single" w:sz="4" w:space="0" w:color="auto"/>
              <w:left w:val="nil"/>
              <w:bottom w:val="single" w:sz="4" w:space="0" w:color="auto"/>
              <w:right w:val="nil"/>
            </w:tcBorders>
            <w:vAlign w:val="center"/>
          </w:tcPr>
          <w:p w14:paraId="5CCE5975" w14:textId="77777777" w:rsidR="00271311" w:rsidRPr="00271311" w:rsidRDefault="00271311" w:rsidP="00674FA8">
            <w:pPr>
              <w:spacing w:line="360" w:lineRule="auto"/>
              <w:jc w:val="center"/>
              <w:rPr>
                <w:rFonts w:ascii="Times New Roman" w:hAnsi="Times New Roman" w:cs="Times New Roman"/>
                <w:b/>
                <w:bCs/>
                <w:noProof/>
                <w:sz w:val="20"/>
                <w:szCs w:val="20"/>
                <w:lang w:val="id-ID"/>
              </w:rPr>
            </w:pPr>
          </w:p>
        </w:tc>
        <w:tc>
          <w:tcPr>
            <w:tcW w:w="870" w:type="dxa"/>
            <w:vMerge/>
            <w:tcBorders>
              <w:top w:val="single" w:sz="4" w:space="0" w:color="auto"/>
              <w:left w:val="nil"/>
              <w:bottom w:val="single" w:sz="4" w:space="0" w:color="auto"/>
            </w:tcBorders>
            <w:vAlign w:val="center"/>
          </w:tcPr>
          <w:p w14:paraId="734AD576" w14:textId="77777777" w:rsidR="00271311" w:rsidRPr="00271311" w:rsidRDefault="00271311" w:rsidP="00674FA8">
            <w:pPr>
              <w:spacing w:line="360" w:lineRule="auto"/>
              <w:jc w:val="center"/>
              <w:rPr>
                <w:rFonts w:ascii="Times New Roman" w:hAnsi="Times New Roman" w:cs="Times New Roman"/>
                <w:b/>
                <w:bCs/>
                <w:noProof/>
                <w:sz w:val="20"/>
                <w:szCs w:val="20"/>
                <w:lang w:val="id-ID"/>
              </w:rPr>
            </w:pPr>
          </w:p>
        </w:tc>
      </w:tr>
      <w:tr w:rsidR="00271311" w:rsidRPr="00271311" w14:paraId="6532D8C9" w14:textId="77777777" w:rsidTr="00674FA8">
        <w:tc>
          <w:tcPr>
            <w:tcW w:w="2225" w:type="dxa"/>
            <w:vMerge w:val="restart"/>
            <w:tcBorders>
              <w:top w:val="single" w:sz="4" w:space="0" w:color="auto"/>
              <w:left w:val="nil"/>
              <w:bottom w:val="single" w:sz="4" w:space="0" w:color="auto"/>
              <w:right w:val="nil"/>
            </w:tcBorders>
          </w:tcPr>
          <w:p w14:paraId="3214C104"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Panjang Tanaman</w:t>
            </w:r>
          </w:p>
          <w:p w14:paraId="613D81D4"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(cm)</w:t>
            </w:r>
          </w:p>
        </w:tc>
        <w:tc>
          <w:tcPr>
            <w:tcW w:w="896" w:type="dxa"/>
            <w:tcBorders>
              <w:top w:val="single" w:sz="4" w:space="0" w:color="auto"/>
              <w:left w:val="nil"/>
              <w:bottom w:val="nil"/>
              <w:right w:val="nil"/>
            </w:tcBorders>
          </w:tcPr>
          <w:p w14:paraId="0FAA97E2"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4</w:t>
            </w:r>
          </w:p>
        </w:tc>
        <w:tc>
          <w:tcPr>
            <w:tcW w:w="1063" w:type="dxa"/>
            <w:tcBorders>
              <w:top w:val="single" w:sz="4" w:space="0" w:color="auto"/>
              <w:left w:val="nil"/>
              <w:bottom w:val="nil"/>
              <w:right w:val="nil"/>
            </w:tcBorders>
          </w:tcPr>
          <w:p w14:paraId="1E9161DD"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4,55</w:t>
            </w:r>
          </w:p>
        </w:tc>
        <w:tc>
          <w:tcPr>
            <w:tcW w:w="976" w:type="dxa"/>
            <w:vMerge w:val="restart"/>
            <w:tcBorders>
              <w:top w:val="single" w:sz="4" w:space="0" w:color="auto"/>
              <w:left w:val="nil"/>
              <w:right w:val="nil"/>
            </w:tcBorders>
          </w:tcPr>
          <w:p w14:paraId="4A642DEE"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3,29</w:t>
            </w:r>
          </w:p>
        </w:tc>
        <w:tc>
          <w:tcPr>
            <w:tcW w:w="921" w:type="dxa"/>
            <w:vMerge w:val="restart"/>
            <w:tcBorders>
              <w:top w:val="single" w:sz="4" w:space="0" w:color="auto"/>
              <w:left w:val="nil"/>
              <w:right w:val="nil"/>
            </w:tcBorders>
          </w:tcPr>
          <w:p w14:paraId="0042EAB7"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5,42</w:t>
            </w:r>
          </w:p>
        </w:tc>
        <w:tc>
          <w:tcPr>
            <w:tcW w:w="616" w:type="dxa"/>
            <w:tcBorders>
              <w:top w:val="single" w:sz="4" w:space="0" w:color="auto"/>
              <w:left w:val="nil"/>
              <w:bottom w:val="nil"/>
              <w:right w:val="nil"/>
            </w:tcBorders>
          </w:tcPr>
          <w:p w14:paraId="22332D7F"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9</w:t>
            </w:r>
          </w:p>
        </w:tc>
        <w:tc>
          <w:tcPr>
            <w:tcW w:w="870" w:type="dxa"/>
            <w:tcBorders>
              <w:top w:val="single" w:sz="4" w:space="0" w:color="auto"/>
              <w:left w:val="nil"/>
              <w:bottom w:val="nil"/>
              <w:right w:val="nil"/>
            </w:tcBorders>
          </w:tcPr>
          <w:p w14:paraId="206531C3"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w:t>
            </w:r>
          </w:p>
        </w:tc>
      </w:tr>
      <w:tr w:rsidR="00271311" w:rsidRPr="00271311" w14:paraId="7AC2045D" w14:textId="77777777" w:rsidTr="00674FA8">
        <w:tc>
          <w:tcPr>
            <w:tcW w:w="2225" w:type="dxa"/>
            <w:vMerge/>
            <w:tcBorders>
              <w:top w:val="single" w:sz="4" w:space="0" w:color="auto"/>
              <w:left w:val="nil"/>
              <w:bottom w:val="single" w:sz="4" w:space="0" w:color="auto"/>
              <w:right w:val="nil"/>
            </w:tcBorders>
          </w:tcPr>
          <w:p w14:paraId="6AB373C7" w14:textId="77777777" w:rsidR="00271311" w:rsidRPr="00271311" w:rsidRDefault="00271311" w:rsidP="00674FA8">
            <w:pPr>
              <w:spacing w:line="360" w:lineRule="auto"/>
              <w:jc w:val="both"/>
              <w:rPr>
                <w:rFonts w:ascii="Times New Roman" w:hAnsi="Times New Roman" w:cs="Times New Roman"/>
                <w:noProof/>
                <w:sz w:val="20"/>
                <w:szCs w:val="20"/>
                <w:lang w:val="id-ID"/>
              </w:rPr>
            </w:pPr>
          </w:p>
        </w:tc>
        <w:tc>
          <w:tcPr>
            <w:tcW w:w="896" w:type="dxa"/>
            <w:tcBorders>
              <w:top w:val="nil"/>
              <w:left w:val="nil"/>
              <w:bottom w:val="nil"/>
              <w:right w:val="nil"/>
            </w:tcBorders>
          </w:tcPr>
          <w:p w14:paraId="016D948E"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8</w:t>
            </w:r>
          </w:p>
        </w:tc>
        <w:tc>
          <w:tcPr>
            <w:tcW w:w="1063" w:type="dxa"/>
            <w:tcBorders>
              <w:top w:val="nil"/>
              <w:left w:val="nil"/>
              <w:bottom w:val="nil"/>
              <w:right w:val="nil"/>
            </w:tcBorders>
          </w:tcPr>
          <w:p w14:paraId="63E8B758"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8,16</w:t>
            </w:r>
          </w:p>
        </w:tc>
        <w:tc>
          <w:tcPr>
            <w:tcW w:w="976" w:type="dxa"/>
            <w:vMerge/>
            <w:tcBorders>
              <w:left w:val="nil"/>
              <w:right w:val="nil"/>
            </w:tcBorders>
          </w:tcPr>
          <w:p w14:paraId="71CE87CE" w14:textId="77777777" w:rsidR="00271311" w:rsidRPr="00271311" w:rsidRDefault="00271311" w:rsidP="00674FA8">
            <w:pPr>
              <w:spacing w:line="360" w:lineRule="auto"/>
              <w:jc w:val="center"/>
              <w:rPr>
                <w:rFonts w:ascii="Times New Roman" w:hAnsi="Times New Roman" w:cs="Times New Roman"/>
                <w:noProof/>
                <w:sz w:val="20"/>
                <w:szCs w:val="20"/>
                <w:lang w:val="id-ID"/>
              </w:rPr>
            </w:pPr>
          </w:p>
        </w:tc>
        <w:tc>
          <w:tcPr>
            <w:tcW w:w="921" w:type="dxa"/>
            <w:vMerge/>
            <w:tcBorders>
              <w:left w:val="nil"/>
              <w:right w:val="nil"/>
            </w:tcBorders>
          </w:tcPr>
          <w:p w14:paraId="1B3CD12A" w14:textId="77777777" w:rsidR="00271311" w:rsidRPr="00271311" w:rsidRDefault="00271311" w:rsidP="00674FA8">
            <w:pPr>
              <w:spacing w:line="360" w:lineRule="auto"/>
              <w:jc w:val="center"/>
              <w:rPr>
                <w:rFonts w:ascii="Times New Roman" w:hAnsi="Times New Roman" w:cs="Times New Roman"/>
                <w:noProof/>
                <w:sz w:val="20"/>
                <w:szCs w:val="20"/>
                <w:lang w:val="id-ID"/>
              </w:rPr>
            </w:pPr>
          </w:p>
        </w:tc>
        <w:tc>
          <w:tcPr>
            <w:tcW w:w="616" w:type="dxa"/>
            <w:tcBorders>
              <w:top w:val="nil"/>
              <w:left w:val="nil"/>
              <w:bottom w:val="nil"/>
              <w:right w:val="nil"/>
            </w:tcBorders>
          </w:tcPr>
          <w:p w14:paraId="0730FE52"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6</w:t>
            </w:r>
          </w:p>
        </w:tc>
        <w:tc>
          <w:tcPr>
            <w:tcW w:w="870" w:type="dxa"/>
            <w:tcBorders>
              <w:top w:val="nil"/>
              <w:left w:val="nil"/>
              <w:bottom w:val="nil"/>
              <w:right w:val="nil"/>
            </w:tcBorders>
          </w:tcPr>
          <w:p w14:paraId="7D993CE4"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w:t>
            </w:r>
          </w:p>
        </w:tc>
      </w:tr>
      <w:tr w:rsidR="00271311" w:rsidRPr="00271311" w14:paraId="32C67AAE" w14:textId="77777777" w:rsidTr="00674FA8">
        <w:trPr>
          <w:trHeight w:val="310"/>
        </w:trPr>
        <w:tc>
          <w:tcPr>
            <w:tcW w:w="2225" w:type="dxa"/>
            <w:vMerge/>
            <w:tcBorders>
              <w:top w:val="single" w:sz="4" w:space="0" w:color="auto"/>
              <w:left w:val="nil"/>
              <w:bottom w:val="single" w:sz="4" w:space="0" w:color="auto"/>
              <w:right w:val="nil"/>
            </w:tcBorders>
          </w:tcPr>
          <w:p w14:paraId="002E68A3" w14:textId="77777777" w:rsidR="00271311" w:rsidRPr="00271311" w:rsidRDefault="00271311" w:rsidP="00674FA8">
            <w:pPr>
              <w:spacing w:line="360" w:lineRule="auto"/>
              <w:jc w:val="both"/>
              <w:rPr>
                <w:rFonts w:ascii="Times New Roman" w:hAnsi="Times New Roman" w:cs="Times New Roman"/>
                <w:noProof/>
                <w:sz w:val="20"/>
                <w:szCs w:val="20"/>
                <w:lang w:val="id-ID"/>
              </w:rPr>
            </w:pPr>
          </w:p>
        </w:tc>
        <w:tc>
          <w:tcPr>
            <w:tcW w:w="896" w:type="dxa"/>
            <w:tcBorders>
              <w:top w:val="nil"/>
              <w:left w:val="nil"/>
              <w:bottom w:val="single" w:sz="4" w:space="0" w:color="auto"/>
              <w:right w:val="nil"/>
            </w:tcBorders>
          </w:tcPr>
          <w:p w14:paraId="0F70EAA4"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12</w:t>
            </w:r>
          </w:p>
        </w:tc>
        <w:tc>
          <w:tcPr>
            <w:tcW w:w="1063" w:type="dxa"/>
            <w:tcBorders>
              <w:top w:val="nil"/>
              <w:left w:val="nil"/>
              <w:bottom w:val="single" w:sz="4" w:space="0" w:color="auto"/>
              <w:right w:val="nil"/>
            </w:tcBorders>
          </w:tcPr>
          <w:p w14:paraId="79E65C9C"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133,25</w:t>
            </w:r>
          </w:p>
        </w:tc>
        <w:tc>
          <w:tcPr>
            <w:tcW w:w="976" w:type="dxa"/>
            <w:vMerge/>
            <w:tcBorders>
              <w:left w:val="nil"/>
              <w:bottom w:val="single" w:sz="4" w:space="0" w:color="auto"/>
              <w:right w:val="nil"/>
            </w:tcBorders>
          </w:tcPr>
          <w:p w14:paraId="157BBC60" w14:textId="77777777" w:rsidR="00271311" w:rsidRPr="00271311" w:rsidRDefault="00271311" w:rsidP="00674FA8">
            <w:pPr>
              <w:spacing w:line="360" w:lineRule="auto"/>
              <w:rPr>
                <w:rFonts w:ascii="Times New Roman" w:hAnsi="Times New Roman" w:cs="Times New Roman"/>
                <w:noProof/>
                <w:sz w:val="20"/>
                <w:szCs w:val="20"/>
                <w:lang w:val="id-ID"/>
              </w:rPr>
            </w:pPr>
          </w:p>
        </w:tc>
        <w:tc>
          <w:tcPr>
            <w:tcW w:w="921" w:type="dxa"/>
            <w:vMerge/>
            <w:tcBorders>
              <w:left w:val="nil"/>
              <w:bottom w:val="single" w:sz="4" w:space="0" w:color="auto"/>
              <w:right w:val="nil"/>
            </w:tcBorders>
          </w:tcPr>
          <w:p w14:paraId="46F6638D" w14:textId="77777777" w:rsidR="00271311" w:rsidRPr="00271311" w:rsidRDefault="00271311" w:rsidP="00674FA8">
            <w:pPr>
              <w:spacing w:line="360" w:lineRule="auto"/>
              <w:jc w:val="center"/>
              <w:rPr>
                <w:rFonts w:ascii="Times New Roman" w:hAnsi="Times New Roman" w:cs="Times New Roman"/>
                <w:noProof/>
                <w:sz w:val="20"/>
                <w:szCs w:val="20"/>
                <w:lang w:val="id-ID"/>
              </w:rPr>
            </w:pPr>
          </w:p>
        </w:tc>
        <w:tc>
          <w:tcPr>
            <w:tcW w:w="616" w:type="dxa"/>
            <w:tcBorders>
              <w:top w:val="nil"/>
              <w:left w:val="nil"/>
              <w:bottom w:val="single" w:sz="4" w:space="0" w:color="auto"/>
              <w:right w:val="nil"/>
            </w:tcBorders>
          </w:tcPr>
          <w:p w14:paraId="7555E64C"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2</w:t>
            </w:r>
          </w:p>
        </w:tc>
        <w:tc>
          <w:tcPr>
            <w:tcW w:w="870" w:type="dxa"/>
            <w:tcBorders>
              <w:top w:val="nil"/>
              <w:left w:val="nil"/>
              <w:bottom w:val="single" w:sz="4" w:space="0" w:color="auto"/>
              <w:right w:val="nil"/>
            </w:tcBorders>
          </w:tcPr>
          <w:p w14:paraId="7B70D5C9"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w:t>
            </w:r>
          </w:p>
        </w:tc>
      </w:tr>
      <w:tr w:rsidR="00271311" w:rsidRPr="00271311" w14:paraId="6E33931F" w14:textId="77777777" w:rsidTr="00674FA8">
        <w:tc>
          <w:tcPr>
            <w:tcW w:w="2225" w:type="dxa"/>
            <w:vMerge w:val="restart"/>
            <w:tcBorders>
              <w:top w:val="single" w:sz="4" w:space="0" w:color="auto"/>
              <w:right w:val="nil"/>
            </w:tcBorders>
          </w:tcPr>
          <w:p w14:paraId="035D2607"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Jumlah Daun</w:t>
            </w:r>
          </w:p>
          <w:p w14:paraId="27889297"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(helai)</w:t>
            </w:r>
          </w:p>
        </w:tc>
        <w:tc>
          <w:tcPr>
            <w:tcW w:w="896" w:type="dxa"/>
            <w:tcBorders>
              <w:top w:val="single" w:sz="4" w:space="0" w:color="auto"/>
              <w:left w:val="nil"/>
              <w:bottom w:val="nil"/>
              <w:right w:val="nil"/>
            </w:tcBorders>
          </w:tcPr>
          <w:p w14:paraId="3D6C7F9A"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4</w:t>
            </w:r>
          </w:p>
        </w:tc>
        <w:tc>
          <w:tcPr>
            <w:tcW w:w="1063" w:type="dxa"/>
            <w:tcBorders>
              <w:top w:val="single" w:sz="4" w:space="0" w:color="auto"/>
              <w:left w:val="nil"/>
              <w:bottom w:val="nil"/>
              <w:right w:val="nil"/>
            </w:tcBorders>
          </w:tcPr>
          <w:p w14:paraId="0667FB22"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2,35</w:t>
            </w:r>
          </w:p>
        </w:tc>
        <w:tc>
          <w:tcPr>
            <w:tcW w:w="976" w:type="dxa"/>
            <w:tcBorders>
              <w:top w:val="single" w:sz="4" w:space="0" w:color="auto"/>
              <w:left w:val="nil"/>
              <w:bottom w:val="nil"/>
              <w:right w:val="nil"/>
            </w:tcBorders>
          </w:tcPr>
          <w:p w14:paraId="5E1A0611"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3,29</w:t>
            </w:r>
          </w:p>
        </w:tc>
        <w:tc>
          <w:tcPr>
            <w:tcW w:w="921" w:type="dxa"/>
            <w:tcBorders>
              <w:top w:val="single" w:sz="4" w:space="0" w:color="auto"/>
              <w:left w:val="nil"/>
              <w:bottom w:val="nil"/>
              <w:right w:val="nil"/>
            </w:tcBorders>
          </w:tcPr>
          <w:p w14:paraId="2767954A"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5,42</w:t>
            </w:r>
          </w:p>
        </w:tc>
        <w:tc>
          <w:tcPr>
            <w:tcW w:w="616" w:type="dxa"/>
            <w:tcBorders>
              <w:top w:val="single" w:sz="4" w:space="0" w:color="auto"/>
              <w:left w:val="nil"/>
              <w:bottom w:val="nil"/>
              <w:right w:val="nil"/>
            </w:tcBorders>
          </w:tcPr>
          <w:p w14:paraId="4BD70CED"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9</w:t>
            </w:r>
          </w:p>
        </w:tc>
        <w:tc>
          <w:tcPr>
            <w:tcW w:w="870" w:type="dxa"/>
            <w:tcBorders>
              <w:top w:val="single" w:sz="4" w:space="0" w:color="auto"/>
              <w:left w:val="nil"/>
              <w:bottom w:val="nil"/>
              <w:right w:val="nil"/>
            </w:tcBorders>
          </w:tcPr>
          <w:p w14:paraId="1417C029"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ns</w:t>
            </w:r>
          </w:p>
        </w:tc>
      </w:tr>
      <w:tr w:rsidR="00271311" w:rsidRPr="00271311" w14:paraId="18FA3A87" w14:textId="77777777" w:rsidTr="00674FA8">
        <w:tc>
          <w:tcPr>
            <w:tcW w:w="2225" w:type="dxa"/>
            <w:vMerge/>
            <w:tcBorders>
              <w:right w:val="nil"/>
            </w:tcBorders>
          </w:tcPr>
          <w:p w14:paraId="4BA00F3C" w14:textId="77777777" w:rsidR="00271311" w:rsidRPr="00271311" w:rsidRDefault="00271311" w:rsidP="00674FA8">
            <w:pPr>
              <w:spacing w:line="360" w:lineRule="auto"/>
              <w:jc w:val="both"/>
              <w:rPr>
                <w:rFonts w:ascii="Times New Roman" w:hAnsi="Times New Roman" w:cs="Times New Roman"/>
                <w:noProof/>
                <w:sz w:val="20"/>
                <w:szCs w:val="20"/>
                <w:lang w:val="id-ID"/>
              </w:rPr>
            </w:pPr>
          </w:p>
        </w:tc>
        <w:tc>
          <w:tcPr>
            <w:tcW w:w="896" w:type="dxa"/>
            <w:tcBorders>
              <w:top w:val="nil"/>
              <w:left w:val="nil"/>
              <w:bottom w:val="nil"/>
              <w:right w:val="nil"/>
            </w:tcBorders>
          </w:tcPr>
          <w:p w14:paraId="56755E1E"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8</w:t>
            </w:r>
          </w:p>
        </w:tc>
        <w:tc>
          <w:tcPr>
            <w:tcW w:w="1063" w:type="dxa"/>
            <w:tcBorders>
              <w:top w:val="nil"/>
              <w:left w:val="nil"/>
              <w:bottom w:val="nil"/>
              <w:right w:val="nil"/>
            </w:tcBorders>
          </w:tcPr>
          <w:p w14:paraId="6FA87F42"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5,30</w:t>
            </w:r>
          </w:p>
        </w:tc>
        <w:tc>
          <w:tcPr>
            <w:tcW w:w="976" w:type="dxa"/>
            <w:tcBorders>
              <w:top w:val="nil"/>
              <w:left w:val="nil"/>
              <w:bottom w:val="nil"/>
              <w:right w:val="nil"/>
            </w:tcBorders>
          </w:tcPr>
          <w:p w14:paraId="2E27096E" w14:textId="77777777" w:rsidR="00271311" w:rsidRPr="00271311" w:rsidRDefault="00271311" w:rsidP="00674FA8">
            <w:pPr>
              <w:spacing w:line="360" w:lineRule="auto"/>
              <w:jc w:val="center"/>
              <w:rPr>
                <w:rFonts w:ascii="Times New Roman" w:hAnsi="Times New Roman" w:cs="Times New Roman"/>
                <w:noProof/>
                <w:sz w:val="20"/>
                <w:szCs w:val="20"/>
                <w:lang w:val="id-ID"/>
              </w:rPr>
            </w:pPr>
          </w:p>
        </w:tc>
        <w:tc>
          <w:tcPr>
            <w:tcW w:w="921" w:type="dxa"/>
            <w:tcBorders>
              <w:top w:val="nil"/>
              <w:left w:val="nil"/>
              <w:bottom w:val="nil"/>
              <w:right w:val="nil"/>
            </w:tcBorders>
          </w:tcPr>
          <w:p w14:paraId="2AA17D94" w14:textId="77777777" w:rsidR="00271311" w:rsidRPr="00271311" w:rsidRDefault="00271311" w:rsidP="00674FA8">
            <w:pPr>
              <w:spacing w:line="360" w:lineRule="auto"/>
              <w:jc w:val="center"/>
              <w:rPr>
                <w:rFonts w:ascii="Times New Roman" w:hAnsi="Times New Roman" w:cs="Times New Roman"/>
                <w:noProof/>
                <w:sz w:val="20"/>
                <w:szCs w:val="20"/>
                <w:lang w:val="id-ID"/>
              </w:rPr>
            </w:pPr>
          </w:p>
        </w:tc>
        <w:tc>
          <w:tcPr>
            <w:tcW w:w="616" w:type="dxa"/>
            <w:tcBorders>
              <w:top w:val="nil"/>
              <w:left w:val="nil"/>
              <w:bottom w:val="nil"/>
              <w:right w:val="nil"/>
            </w:tcBorders>
          </w:tcPr>
          <w:p w14:paraId="105B6E96"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5</w:t>
            </w:r>
          </w:p>
        </w:tc>
        <w:tc>
          <w:tcPr>
            <w:tcW w:w="870" w:type="dxa"/>
            <w:tcBorders>
              <w:top w:val="nil"/>
              <w:left w:val="nil"/>
              <w:bottom w:val="nil"/>
              <w:right w:val="nil"/>
            </w:tcBorders>
          </w:tcPr>
          <w:p w14:paraId="1EAE1F79"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w:t>
            </w:r>
          </w:p>
        </w:tc>
      </w:tr>
      <w:tr w:rsidR="00271311" w:rsidRPr="00271311" w14:paraId="6B460F9D" w14:textId="77777777" w:rsidTr="00674FA8">
        <w:trPr>
          <w:trHeight w:val="251"/>
        </w:trPr>
        <w:tc>
          <w:tcPr>
            <w:tcW w:w="2225" w:type="dxa"/>
            <w:vMerge/>
            <w:tcBorders>
              <w:bottom w:val="single" w:sz="4" w:space="0" w:color="auto"/>
              <w:right w:val="nil"/>
            </w:tcBorders>
          </w:tcPr>
          <w:p w14:paraId="52A41127" w14:textId="77777777" w:rsidR="00271311" w:rsidRPr="00271311" w:rsidRDefault="00271311" w:rsidP="00674FA8">
            <w:pPr>
              <w:spacing w:line="360" w:lineRule="auto"/>
              <w:jc w:val="both"/>
              <w:rPr>
                <w:rFonts w:ascii="Times New Roman" w:hAnsi="Times New Roman" w:cs="Times New Roman"/>
                <w:noProof/>
                <w:sz w:val="20"/>
                <w:szCs w:val="20"/>
                <w:lang w:val="id-ID"/>
              </w:rPr>
            </w:pPr>
          </w:p>
        </w:tc>
        <w:tc>
          <w:tcPr>
            <w:tcW w:w="896" w:type="dxa"/>
            <w:tcBorders>
              <w:top w:val="nil"/>
              <w:left w:val="nil"/>
              <w:bottom w:val="single" w:sz="4" w:space="0" w:color="auto"/>
              <w:right w:val="nil"/>
            </w:tcBorders>
          </w:tcPr>
          <w:p w14:paraId="7B32E346"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12</w:t>
            </w:r>
          </w:p>
        </w:tc>
        <w:tc>
          <w:tcPr>
            <w:tcW w:w="1063" w:type="dxa"/>
            <w:tcBorders>
              <w:top w:val="nil"/>
              <w:left w:val="nil"/>
              <w:bottom w:val="single" w:sz="4" w:space="0" w:color="auto"/>
              <w:right w:val="nil"/>
            </w:tcBorders>
          </w:tcPr>
          <w:p w14:paraId="6A45FA06"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4,58</w:t>
            </w:r>
          </w:p>
        </w:tc>
        <w:tc>
          <w:tcPr>
            <w:tcW w:w="976" w:type="dxa"/>
            <w:tcBorders>
              <w:top w:val="nil"/>
              <w:left w:val="nil"/>
              <w:bottom w:val="single" w:sz="4" w:space="0" w:color="auto"/>
              <w:right w:val="nil"/>
            </w:tcBorders>
          </w:tcPr>
          <w:p w14:paraId="1995B34A" w14:textId="77777777" w:rsidR="00271311" w:rsidRPr="00271311" w:rsidRDefault="00271311" w:rsidP="00674FA8">
            <w:pPr>
              <w:spacing w:line="360" w:lineRule="auto"/>
              <w:rPr>
                <w:rFonts w:ascii="Times New Roman" w:hAnsi="Times New Roman" w:cs="Times New Roman"/>
                <w:noProof/>
                <w:sz w:val="20"/>
                <w:szCs w:val="20"/>
                <w:lang w:val="id-ID"/>
              </w:rPr>
            </w:pPr>
          </w:p>
        </w:tc>
        <w:tc>
          <w:tcPr>
            <w:tcW w:w="921" w:type="dxa"/>
            <w:tcBorders>
              <w:top w:val="nil"/>
              <w:left w:val="nil"/>
              <w:bottom w:val="single" w:sz="4" w:space="0" w:color="auto"/>
              <w:right w:val="nil"/>
            </w:tcBorders>
          </w:tcPr>
          <w:p w14:paraId="1F0BE212" w14:textId="77777777" w:rsidR="00271311" w:rsidRPr="00271311" w:rsidRDefault="00271311" w:rsidP="00674FA8">
            <w:pPr>
              <w:spacing w:line="360" w:lineRule="auto"/>
              <w:jc w:val="center"/>
              <w:rPr>
                <w:rFonts w:ascii="Times New Roman" w:hAnsi="Times New Roman" w:cs="Times New Roman"/>
                <w:noProof/>
                <w:sz w:val="20"/>
                <w:szCs w:val="20"/>
                <w:lang w:val="id-ID"/>
              </w:rPr>
            </w:pPr>
          </w:p>
        </w:tc>
        <w:tc>
          <w:tcPr>
            <w:tcW w:w="616" w:type="dxa"/>
            <w:tcBorders>
              <w:top w:val="nil"/>
              <w:left w:val="nil"/>
              <w:bottom w:val="single" w:sz="4" w:space="0" w:color="auto"/>
              <w:right w:val="nil"/>
            </w:tcBorders>
          </w:tcPr>
          <w:p w14:paraId="25EC8B42"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3</w:t>
            </w:r>
          </w:p>
        </w:tc>
        <w:tc>
          <w:tcPr>
            <w:tcW w:w="870" w:type="dxa"/>
            <w:tcBorders>
              <w:top w:val="nil"/>
              <w:left w:val="nil"/>
              <w:bottom w:val="single" w:sz="4" w:space="0" w:color="auto"/>
              <w:right w:val="nil"/>
            </w:tcBorders>
          </w:tcPr>
          <w:p w14:paraId="7EA717B9"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w:t>
            </w:r>
          </w:p>
        </w:tc>
      </w:tr>
      <w:tr w:rsidR="00271311" w:rsidRPr="00271311" w14:paraId="441D256C" w14:textId="77777777" w:rsidTr="00674FA8">
        <w:tc>
          <w:tcPr>
            <w:tcW w:w="2225" w:type="dxa"/>
            <w:tcBorders>
              <w:top w:val="single" w:sz="4" w:space="0" w:color="auto"/>
              <w:bottom w:val="single" w:sz="4" w:space="0" w:color="auto"/>
              <w:right w:val="nil"/>
            </w:tcBorders>
          </w:tcPr>
          <w:p w14:paraId="79D1DA2A"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Diamaeter Batang</w:t>
            </w:r>
          </w:p>
          <w:p w14:paraId="02AB7F43"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(mm)</w:t>
            </w:r>
          </w:p>
        </w:tc>
        <w:tc>
          <w:tcPr>
            <w:tcW w:w="896" w:type="dxa"/>
            <w:tcBorders>
              <w:top w:val="single" w:sz="4" w:space="0" w:color="auto"/>
              <w:left w:val="nil"/>
              <w:bottom w:val="single" w:sz="4" w:space="0" w:color="auto"/>
              <w:right w:val="nil"/>
            </w:tcBorders>
          </w:tcPr>
          <w:p w14:paraId="083DE684"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12</w:t>
            </w:r>
          </w:p>
        </w:tc>
        <w:tc>
          <w:tcPr>
            <w:tcW w:w="1063" w:type="dxa"/>
            <w:tcBorders>
              <w:top w:val="single" w:sz="4" w:space="0" w:color="auto"/>
              <w:left w:val="nil"/>
              <w:bottom w:val="single" w:sz="4" w:space="0" w:color="auto"/>
              <w:right w:val="nil"/>
            </w:tcBorders>
          </w:tcPr>
          <w:p w14:paraId="49C0F9C5"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3,50</w:t>
            </w:r>
          </w:p>
        </w:tc>
        <w:tc>
          <w:tcPr>
            <w:tcW w:w="976" w:type="dxa"/>
            <w:tcBorders>
              <w:top w:val="single" w:sz="4" w:space="0" w:color="auto"/>
              <w:left w:val="nil"/>
              <w:bottom w:val="single" w:sz="4" w:space="0" w:color="auto"/>
              <w:right w:val="nil"/>
            </w:tcBorders>
          </w:tcPr>
          <w:p w14:paraId="0B3AE4A9"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3,29</w:t>
            </w:r>
          </w:p>
        </w:tc>
        <w:tc>
          <w:tcPr>
            <w:tcW w:w="921" w:type="dxa"/>
            <w:tcBorders>
              <w:top w:val="single" w:sz="4" w:space="0" w:color="auto"/>
              <w:left w:val="nil"/>
              <w:bottom w:val="single" w:sz="4" w:space="0" w:color="auto"/>
              <w:right w:val="nil"/>
            </w:tcBorders>
          </w:tcPr>
          <w:p w14:paraId="6D62D360"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5,42</w:t>
            </w:r>
          </w:p>
        </w:tc>
        <w:tc>
          <w:tcPr>
            <w:tcW w:w="616" w:type="dxa"/>
            <w:tcBorders>
              <w:top w:val="single" w:sz="4" w:space="0" w:color="auto"/>
              <w:left w:val="nil"/>
              <w:bottom w:val="single" w:sz="4" w:space="0" w:color="auto"/>
              <w:right w:val="nil"/>
            </w:tcBorders>
          </w:tcPr>
          <w:p w14:paraId="0353FB9F"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8</w:t>
            </w:r>
          </w:p>
        </w:tc>
        <w:tc>
          <w:tcPr>
            <w:tcW w:w="870" w:type="dxa"/>
            <w:tcBorders>
              <w:top w:val="single" w:sz="4" w:space="0" w:color="auto"/>
              <w:left w:val="nil"/>
              <w:bottom w:val="single" w:sz="4" w:space="0" w:color="auto"/>
              <w:right w:val="nil"/>
            </w:tcBorders>
          </w:tcPr>
          <w:p w14:paraId="47E8AC0C"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w:t>
            </w:r>
          </w:p>
        </w:tc>
      </w:tr>
      <w:tr w:rsidR="00271311" w:rsidRPr="00271311" w14:paraId="055A4734" w14:textId="77777777" w:rsidTr="00674FA8">
        <w:tc>
          <w:tcPr>
            <w:tcW w:w="2225" w:type="dxa"/>
            <w:tcBorders>
              <w:top w:val="single" w:sz="4" w:space="0" w:color="auto"/>
              <w:bottom w:val="single" w:sz="4" w:space="0" w:color="auto"/>
              <w:right w:val="nil"/>
            </w:tcBorders>
          </w:tcPr>
          <w:p w14:paraId="2D3181A5" w14:textId="77777777" w:rsidR="00271311" w:rsidRPr="00271311" w:rsidRDefault="00271311" w:rsidP="00674FA8">
            <w:pPr>
              <w:spacing w:line="360" w:lineRule="auto"/>
              <w:jc w:val="both"/>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Berat Segar Akar (gr)</w:t>
            </w:r>
          </w:p>
        </w:tc>
        <w:tc>
          <w:tcPr>
            <w:tcW w:w="896" w:type="dxa"/>
            <w:tcBorders>
              <w:top w:val="single" w:sz="4" w:space="0" w:color="auto"/>
              <w:left w:val="nil"/>
              <w:bottom w:val="single" w:sz="4" w:space="0" w:color="auto"/>
              <w:right w:val="nil"/>
            </w:tcBorders>
          </w:tcPr>
          <w:p w14:paraId="5F474F83"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12</w:t>
            </w:r>
          </w:p>
        </w:tc>
        <w:tc>
          <w:tcPr>
            <w:tcW w:w="1063" w:type="dxa"/>
            <w:tcBorders>
              <w:top w:val="single" w:sz="4" w:space="0" w:color="auto"/>
              <w:left w:val="nil"/>
              <w:bottom w:val="single" w:sz="4" w:space="0" w:color="auto"/>
              <w:right w:val="nil"/>
            </w:tcBorders>
          </w:tcPr>
          <w:p w14:paraId="4DC233C0"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4,53</w:t>
            </w:r>
          </w:p>
        </w:tc>
        <w:tc>
          <w:tcPr>
            <w:tcW w:w="976" w:type="dxa"/>
            <w:tcBorders>
              <w:top w:val="single" w:sz="4" w:space="0" w:color="auto"/>
              <w:left w:val="nil"/>
              <w:bottom w:val="single" w:sz="4" w:space="0" w:color="auto"/>
              <w:right w:val="nil"/>
            </w:tcBorders>
          </w:tcPr>
          <w:p w14:paraId="2E481A74"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3,29</w:t>
            </w:r>
          </w:p>
        </w:tc>
        <w:tc>
          <w:tcPr>
            <w:tcW w:w="921" w:type="dxa"/>
            <w:tcBorders>
              <w:top w:val="single" w:sz="4" w:space="0" w:color="auto"/>
              <w:left w:val="nil"/>
              <w:bottom w:val="single" w:sz="4" w:space="0" w:color="auto"/>
              <w:right w:val="nil"/>
            </w:tcBorders>
          </w:tcPr>
          <w:p w14:paraId="1F2B957B"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5,42</w:t>
            </w:r>
          </w:p>
        </w:tc>
        <w:tc>
          <w:tcPr>
            <w:tcW w:w="616" w:type="dxa"/>
            <w:tcBorders>
              <w:top w:val="single" w:sz="4" w:space="0" w:color="auto"/>
              <w:left w:val="nil"/>
              <w:bottom w:val="single" w:sz="4" w:space="0" w:color="auto"/>
              <w:right w:val="nil"/>
            </w:tcBorders>
          </w:tcPr>
          <w:p w14:paraId="66125225"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13</w:t>
            </w:r>
          </w:p>
        </w:tc>
        <w:tc>
          <w:tcPr>
            <w:tcW w:w="870" w:type="dxa"/>
            <w:tcBorders>
              <w:top w:val="single" w:sz="4" w:space="0" w:color="auto"/>
              <w:left w:val="nil"/>
              <w:bottom w:val="single" w:sz="4" w:space="0" w:color="auto"/>
              <w:right w:val="nil"/>
            </w:tcBorders>
          </w:tcPr>
          <w:p w14:paraId="67E633B3"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w:t>
            </w:r>
          </w:p>
        </w:tc>
      </w:tr>
      <w:tr w:rsidR="00271311" w:rsidRPr="00271311" w14:paraId="27BC8DCA" w14:textId="77777777" w:rsidTr="00674FA8">
        <w:tc>
          <w:tcPr>
            <w:tcW w:w="2225" w:type="dxa"/>
            <w:tcBorders>
              <w:top w:val="single" w:sz="4" w:space="0" w:color="auto"/>
              <w:bottom w:val="single" w:sz="4" w:space="0" w:color="auto"/>
              <w:right w:val="nil"/>
            </w:tcBorders>
          </w:tcPr>
          <w:p w14:paraId="736A3BF4" w14:textId="77777777" w:rsidR="00271311" w:rsidRPr="00271311" w:rsidRDefault="00271311" w:rsidP="00674FA8">
            <w:pPr>
              <w:spacing w:line="360" w:lineRule="auto"/>
              <w:jc w:val="both"/>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Berat Kering Akar (gr)</w:t>
            </w:r>
          </w:p>
        </w:tc>
        <w:tc>
          <w:tcPr>
            <w:tcW w:w="896" w:type="dxa"/>
            <w:tcBorders>
              <w:top w:val="single" w:sz="4" w:space="0" w:color="auto"/>
              <w:left w:val="nil"/>
              <w:bottom w:val="single" w:sz="4" w:space="0" w:color="auto"/>
              <w:right w:val="nil"/>
            </w:tcBorders>
          </w:tcPr>
          <w:p w14:paraId="4D8AE3F8"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12</w:t>
            </w:r>
          </w:p>
        </w:tc>
        <w:tc>
          <w:tcPr>
            <w:tcW w:w="1063" w:type="dxa"/>
            <w:tcBorders>
              <w:top w:val="single" w:sz="4" w:space="0" w:color="auto"/>
              <w:left w:val="nil"/>
              <w:bottom w:val="single" w:sz="4" w:space="0" w:color="auto"/>
              <w:right w:val="nil"/>
            </w:tcBorders>
          </w:tcPr>
          <w:p w14:paraId="64588353"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4,35</w:t>
            </w:r>
          </w:p>
        </w:tc>
        <w:tc>
          <w:tcPr>
            <w:tcW w:w="976" w:type="dxa"/>
            <w:tcBorders>
              <w:top w:val="single" w:sz="4" w:space="0" w:color="auto"/>
              <w:left w:val="nil"/>
              <w:bottom w:val="single" w:sz="4" w:space="0" w:color="auto"/>
              <w:right w:val="nil"/>
            </w:tcBorders>
          </w:tcPr>
          <w:p w14:paraId="32B2E603"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3,29</w:t>
            </w:r>
          </w:p>
        </w:tc>
        <w:tc>
          <w:tcPr>
            <w:tcW w:w="921" w:type="dxa"/>
            <w:tcBorders>
              <w:top w:val="single" w:sz="4" w:space="0" w:color="auto"/>
              <w:left w:val="nil"/>
              <w:bottom w:val="single" w:sz="4" w:space="0" w:color="auto"/>
              <w:right w:val="nil"/>
            </w:tcBorders>
          </w:tcPr>
          <w:p w14:paraId="142ED949"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5,42</w:t>
            </w:r>
          </w:p>
        </w:tc>
        <w:tc>
          <w:tcPr>
            <w:tcW w:w="616" w:type="dxa"/>
            <w:tcBorders>
              <w:top w:val="single" w:sz="4" w:space="0" w:color="auto"/>
              <w:left w:val="nil"/>
              <w:bottom w:val="single" w:sz="4" w:space="0" w:color="auto"/>
              <w:right w:val="nil"/>
            </w:tcBorders>
          </w:tcPr>
          <w:p w14:paraId="645270FA"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19</w:t>
            </w:r>
          </w:p>
        </w:tc>
        <w:tc>
          <w:tcPr>
            <w:tcW w:w="870" w:type="dxa"/>
            <w:tcBorders>
              <w:top w:val="single" w:sz="4" w:space="0" w:color="auto"/>
              <w:left w:val="nil"/>
              <w:bottom w:val="single" w:sz="4" w:space="0" w:color="auto"/>
              <w:right w:val="nil"/>
            </w:tcBorders>
          </w:tcPr>
          <w:p w14:paraId="49C50E25" w14:textId="77777777" w:rsidR="00271311" w:rsidRPr="00271311" w:rsidRDefault="00271311" w:rsidP="00674FA8">
            <w:pPr>
              <w:spacing w:line="360" w:lineRule="auto"/>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w:t>
            </w:r>
          </w:p>
        </w:tc>
      </w:tr>
    </w:tbl>
    <w:p w14:paraId="07984AE3" w14:textId="77777777" w:rsidR="00271311" w:rsidRPr="00585CA9" w:rsidRDefault="00271311" w:rsidP="00271311">
      <w:pPr>
        <w:spacing w:line="360" w:lineRule="auto"/>
        <w:jc w:val="both"/>
        <w:rPr>
          <w:noProof/>
          <w:sz w:val="20"/>
          <w:szCs w:val="20"/>
          <w:lang w:val="id-ID"/>
        </w:rPr>
      </w:pPr>
      <w:r w:rsidRPr="00585CA9">
        <w:rPr>
          <w:noProof/>
          <w:sz w:val="20"/>
          <w:szCs w:val="20"/>
          <w:lang w:val="id-ID"/>
        </w:rPr>
        <w:t>Keterangan : MST  : Minggu Setelah Tanam</w:t>
      </w:r>
    </w:p>
    <w:p w14:paraId="787DAB65" w14:textId="77777777" w:rsidR="00271311" w:rsidRPr="00585CA9" w:rsidRDefault="00271311" w:rsidP="00271311">
      <w:pPr>
        <w:tabs>
          <w:tab w:val="left" w:pos="2160"/>
        </w:tabs>
        <w:ind w:left="360" w:firstLine="360"/>
        <w:jc w:val="both"/>
        <w:rPr>
          <w:noProof/>
          <w:sz w:val="20"/>
          <w:szCs w:val="20"/>
          <w:lang w:val="id-ID"/>
        </w:rPr>
      </w:pPr>
      <w:r w:rsidRPr="00585CA9">
        <w:rPr>
          <w:noProof/>
          <w:sz w:val="20"/>
          <w:szCs w:val="20"/>
          <w:lang w:val="id-ID"/>
        </w:rPr>
        <w:t xml:space="preserve">                      ns      : berbeda tidak nyata (berpengaruh tidak nyata)</w:t>
      </w:r>
    </w:p>
    <w:p w14:paraId="08254618" w14:textId="77777777" w:rsidR="00271311" w:rsidRPr="00585CA9" w:rsidRDefault="00271311" w:rsidP="00271311">
      <w:pPr>
        <w:tabs>
          <w:tab w:val="left" w:pos="2160"/>
        </w:tabs>
        <w:ind w:left="360" w:firstLine="360"/>
        <w:jc w:val="both"/>
        <w:rPr>
          <w:noProof/>
          <w:sz w:val="20"/>
          <w:szCs w:val="20"/>
          <w:lang w:val="id-ID"/>
        </w:rPr>
      </w:pPr>
      <w:r w:rsidRPr="00585CA9">
        <w:rPr>
          <w:noProof/>
          <w:sz w:val="20"/>
          <w:szCs w:val="20"/>
          <w:lang w:val="id-ID"/>
        </w:rPr>
        <w:t xml:space="preserve">                      *        : berbeda nyata (berpengaruh nyata)</w:t>
      </w:r>
    </w:p>
    <w:p w14:paraId="18FEB8B3" w14:textId="77777777" w:rsidR="00271311" w:rsidRPr="00585CA9" w:rsidRDefault="00271311" w:rsidP="00271311">
      <w:pPr>
        <w:tabs>
          <w:tab w:val="left" w:pos="2160"/>
        </w:tabs>
        <w:ind w:left="360" w:firstLine="360"/>
        <w:jc w:val="both"/>
        <w:rPr>
          <w:noProof/>
          <w:sz w:val="20"/>
          <w:szCs w:val="20"/>
          <w:lang w:val="id-ID"/>
        </w:rPr>
      </w:pPr>
      <w:r w:rsidRPr="00585CA9">
        <w:rPr>
          <w:noProof/>
          <w:sz w:val="20"/>
          <w:szCs w:val="20"/>
          <w:lang w:val="id-ID"/>
        </w:rPr>
        <w:t xml:space="preserve">                     **     :  berbeda sangat nyata (berpengaruh sangat nyata)</w:t>
      </w:r>
    </w:p>
    <w:p w14:paraId="6643E4B4" w14:textId="77777777" w:rsidR="00271311" w:rsidRDefault="00271311" w:rsidP="00271311">
      <w:pPr>
        <w:pBdr>
          <w:top w:val="nil"/>
          <w:left w:val="nil"/>
          <w:bottom w:val="nil"/>
          <w:right w:val="nil"/>
          <w:between w:val="nil"/>
        </w:pBdr>
        <w:spacing w:line="276" w:lineRule="auto"/>
        <w:jc w:val="center"/>
        <w:rPr>
          <w:b/>
          <w:color w:val="000000"/>
          <w:sz w:val="24"/>
          <w:szCs w:val="24"/>
          <w:lang w:val="sv-SE"/>
        </w:rPr>
      </w:pPr>
    </w:p>
    <w:p w14:paraId="4D196251" w14:textId="2789A321" w:rsidR="00271311" w:rsidRPr="0080558F" w:rsidRDefault="00271311" w:rsidP="00271311">
      <w:pPr>
        <w:pBdr>
          <w:top w:val="nil"/>
          <w:left w:val="nil"/>
          <w:bottom w:val="nil"/>
          <w:right w:val="nil"/>
          <w:between w:val="nil"/>
        </w:pBdr>
        <w:spacing w:line="276" w:lineRule="auto"/>
        <w:jc w:val="center"/>
        <w:rPr>
          <w:noProof/>
          <w:sz w:val="24"/>
          <w:szCs w:val="24"/>
          <w:lang w:val="id-ID"/>
        </w:rPr>
      </w:pPr>
      <w:r w:rsidRPr="00787418">
        <w:rPr>
          <w:b/>
          <w:color w:val="000000"/>
          <w:sz w:val="24"/>
          <w:szCs w:val="24"/>
          <w:lang w:val="sv-SE"/>
        </w:rPr>
        <w:lastRenderedPageBreak/>
        <w:t>Tabel 2</w:t>
      </w:r>
      <w:r w:rsidRPr="00787418">
        <w:rPr>
          <w:color w:val="000000"/>
          <w:sz w:val="24"/>
          <w:szCs w:val="24"/>
          <w:lang w:val="sv-SE"/>
        </w:rPr>
        <w:t xml:space="preserve">. </w:t>
      </w:r>
      <w:r w:rsidRPr="0080558F">
        <w:rPr>
          <w:noProof/>
          <w:sz w:val="24"/>
          <w:szCs w:val="24"/>
          <w:lang w:val="id-ID"/>
        </w:rPr>
        <w:t>Uji BNT 5% Pertambahan Panjang Tanaman (cm) Tebu Varietas Cening</w:t>
      </w:r>
    </w:p>
    <w:tbl>
      <w:tblPr>
        <w:tblStyle w:val="TableGrid"/>
        <w:tblW w:w="7935" w:type="dxa"/>
        <w:tblLook w:val="04A0" w:firstRow="1" w:lastRow="0" w:firstColumn="1" w:lastColumn="0" w:noHBand="0" w:noVBand="1"/>
      </w:tblPr>
      <w:tblGrid>
        <w:gridCol w:w="2145"/>
        <w:gridCol w:w="1997"/>
        <w:gridCol w:w="2031"/>
        <w:gridCol w:w="1762"/>
      </w:tblGrid>
      <w:tr w:rsidR="00271311" w:rsidRPr="00271311" w14:paraId="18303D0F" w14:textId="77777777" w:rsidTr="00674FA8">
        <w:trPr>
          <w:trHeight w:val="179"/>
        </w:trPr>
        <w:tc>
          <w:tcPr>
            <w:tcW w:w="2145" w:type="dxa"/>
            <w:vMerge w:val="restart"/>
            <w:tcBorders>
              <w:left w:val="nil"/>
              <w:right w:val="nil"/>
            </w:tcBorders>
            <w:vAlign w:val="center"/>
          </w:tcPr>
          <w:p w14:paraId="61DDAA98" w14:textId="77777777" w:rsidR="00271311" w:rsidRPr="00271311" w:rsidRDefault="00271311" w:rsidP="00674FA8">
            <w:pPr>
              <w:jc w:val="center"/>
              <w:rPr>
                <w:rFonts w:ascii="Times New Roman" w:hAnsi="Times New Roman" w:cs="Times New Roman"/>
                <w:b/>
                <w:bCs/>
                <w:noProof/>
                <w:sz w:val="20"/>
                <w:szCs w:val="20"/>
                <w:lang w:val="id-ID"/>
              </w:rPr>
            </w:pPr>
            <w:r w:rsidRPr="00271311">
              <w:rPr>
                <w:rFonts w:ascii="Times New Roman" w:hAnsi="Times New Roman" w:cs="Times New Roman"/>
                <w:b/>
                <w:bCs/>
                <w:noProof/>
                <w:sz w:val="20"/>
                <w:szCs w:val="20"/>
                <w:lang w:val="id-ID"/>
              </w:rPr>
              <w:t>Perlakuan</w:t>
            </w:r>
          </w:p>
        </w:tc>
        <w:tc>
          <w:tcPr>
            <w:tcW w:w="5790" w:type="dxa"/>
            <w:gridSpan w:val="3"/>
            <w:tcBorders>
              <w:left w:val="nil"/>
              <w:bottom w:val="single" w:sz="4" w:space="0" w:color="auto"/>
              <w:right w:val="nil"/>
            </w:tcBorders>
            <w:vAlign w:val="center"/>
          </w:tcPr>
          <w:p w14:paraId="0FE67C03" w14:textId="77777777" w:rsidR="00271311" w:rsidRPr="00271311" w:rsidRDefault="00271311" w:rsidP="00674FA8">
            <w:pPr>
              <w:jc w:val="center"/>
              <w:rPr>
                <w:rFonts w:ascii="Times New Roman" w:hAnsi="Times New Roman" w:cs="Times New Roman"/>
                <w:b/>
                <w:bCs/>
                <w:noProof/>
                <w:sz w:val="20"/>
                <w:szCs w:val="20"/>
                <w:lang w:val="id-ID"/>
              </w:rPr>
            </w:pPr>
            <w:r w:rsidRPr="00271311">
              <w:rPr>
                <w:rFonts w:ascii="Times New Roman" w:hAnsi="Times New Roman" w:cs="Times New Roman"/>
                <w:b/>
                <w:bCs/>
                <w:noProof/>
                <w:sz w:val="20"/>
                <w:szCs w:val="20"/>
                <w:lang w:val="id-ID"/>
              </w:rPr>
              <w:t>Panjang Tanaman (cm)</w:t>
            </w:r>
          </w:p>
        </w:tc>
      </w:tr>
      <w:tr w:rsidR="00271311" w:rsidRPr="00271311" w14:paraId="6E97D824" w14:textId="77777777" w:rsidTr="00674FA8">
        <w:trPr>
          <w:trHeight w:val="88"/>
        </w:trPr>
        <w:tc>
          <w:tcPr>
            <w:tcW w:w="2145" w:type="dxa"/>
            <w:vMerge/>
            <w:tcBorders>
              <w:left w:val="nil"/>
              <w:bottom w:val="single" w:sz="4" w:space="0" w:color="auto"/>
              <w:right w:val="nil"/>
            </w:tcBorders>
            <w:vAlign w:val="center"/>
          </w:tcPr>
          <w:p w14:paraId="0DA3243F" w14:textId="77777777" w:rsidR="00271311" w:rsidRPr="00271311" w:rsidRDefault="00271311" w:rsidP="00674FA8">
            <w:pPr>
              <w:jc w:val="center"/>
              <w:rPr>
                <w:rFonts w:ascii="Times New Roman" w:hAnsi="Times New Roman" w:cs="Times New Roman"/>
                <w:b/>
                <w:bCs/>
                <w:noProof/>
                <w:sz w:val="20"/>
                <w:szCs w:val="20"/>
                <w:lang w:val="id-ID"/>
              </w:rPr>
            </w:pPr>
          </w:p>
        </w:tc>
        <w:tc>
          <w:tcPr>
            <w:tcW w:w="1997" w:type="dxa"/>
            <w:tcBorders>
              <w:top w:val="single" w:sz="4" w:space="0" w:color="auto"/>
              <w:left w:val="nil"/>
              <w:bottom w:val="single" w:sz="4" w:space="0" w:color="auto"/>
              <w:right w:val="nil"/>
            </w:tcBorders>
            <w:vAlign w:val="center"/>
          </w:tcPr>
          <w:p w14:paraId="46B2366A" w14:textId="77777777" w:rsidR="00271311" w:rsidRPr="00271311" w:rsidRDefault="00271311" w:rsidP="00674FA8">
            <w:pPr>
              <w:jc w:val="center"/>
              <w:rPr>
                <w:rFonts w:ascii="Times New Roman" w:hAnsi="Times New Roman" w:cs="Times New Roman"/>
                <w:b/>
                <w:bCs/>
                <w:noProof/>
                <w:sz w:val="20"/>
                <w:szCs w:val="20"/>
                <w:lang w:val="id-ID"/>
              </w:rPr>
            </w:pPr>
            <w:r w:rsidRPr="00271311">
              <w:rPr>
                <w:rFonts w:ascii="Times New Roman" w:hAnsi="Times New Roman" w:cs="Times New Roman"/>
                <w:b/>
                <w:bCs/>
                <w:noProof/>
                <w:sz w:val="20"/>
                <w:szCs w:val="20"/>
                <w:lang w:val="id-ID"/>
              </w:rPr>
              <w:t>4 MST</w:t>
            </w:r>
          </w:p>
        </w:tc>
        <w:tc>
          <w:tcPr>
            <w:tcW w:w="2031" w:type="dxa"/>
            <w:tcBorders>
              <w:top w:val="single" w:sz="4" w:space="0" w:color="auto"/>
              <w:left w:val="nil"/>
              <w:bottom w:val="single" w:sz="4" w:space="0" w:color="auto"/>
              <w:right w:val="nil"/>
            </w:tcBorders>
            <w:vAlign w:val="center"/>
          </w:tcPr>
          <w:p w14:paraId="3DDE5CD2" w14:textId="77777777" w:rsidR="00271311" w:rsidRPr="00271311" w:rsidRDefault="00271311" w:rsidP="00674FA8">
            <w:pPr>
              <w:jc w:val="center"/>
              <w:rPr>
                <w:rFonts w:ascii="Times New Roman" w:hAnsi="Times New Roman" w:cs="Times New Roman"/>
                <w:b/>
                <w:bCs/>
                <w:noProof/>
                <w:sz w:val="20"/>
                <w:szCs w:val="20"/>
                <w:lang w:val="id-ID"/>
              </w:rPr>
            </w:pPr>
            <w:r w:rsidRPr="00271311">
              <w:rPr>
                <w:rFonts w:ascii="Times New Roman" w:hAnsi="Times New Roman" w:cs="Times New Roman"/>
                <w:b/>
                <w:bCs/>
                <w:noProof/>
                <w:sz w:val="20"/>
                <w:szCs w:val="20"/>
                <w:lang w:val="id-ID"/>
              </w:rPr>
              <w:t>8 MST</w:t>
            </w:r>
          </w:p>
        </w:tc>
        <w:tc>
          <w:tcPr>
            <w:tcW w:w="1762" w:type="dxa"/>
            <w:tcBorders>
              <w:top w:val="single" w:sz="4" w:space="0" w:color="auto"/>
              <w:left w:val="nil"/>
              <w:bottom w:val="single" w:sz="4" w:space="0" w:color="auto"/>
              <w:right w:val="nil"/>
            </w:tcBorders>
          </w:tcPr>
          <w:p w14:paraId="169BB5BD" w14:textId="77777777" w:rsidR="00271311" w:rsidRPr="00271311" w:rsidRDefault="00271311" w:rsidP="00674FA8">
            <w:pPr>
              <w:jc w:val="center"/>
              <w:rPr>
                <w:rFonts w:ascii="Times New Roman" w:hAnsi="Times New Roman" w:cs="Times New Roman"/>
                <w:b/>
                <w:bCs/>
                <w:noProof/>
                <w:sz w:val="20"/>
                <w:szCs w:val="20"/>
                <w:lang w:val="id-ID"/>
              </w:rPr>
            </w:pPr>
            <w:r w:rsidRPr="00271311">
              <w:rPr>
                <w:rFonts w:ascii="Times New Roman" w:hAnsi="Times New Roman" w:cs="Times New Roman"/>
                <w:b/>
                <w:bCs/>
                <w:noProof/>
                <w:sz w:val="20"/>
                <w:szCs w:val="20"/>
                <w:lang w:val="id-ID"/>
              </w:rPr>
              <w:t>12 MST</w:t>
            </w:r>
          </w:p>
        </w:tc>
      </w:tr>
      <w:tr w:rsidR="00271311" w:rsidRPr="00271311" w14:paraId="28E0A860" w14:textId="77777777" w:rsidTr="00271311">
        <w:trPr>
          <w:trHeight w:val="329"/>
        </w:trPr>
        <w:tc>
          <w:tcPr>
            <w:tcW w:w="2145" w:type="dxa"/>
            <w:tcBorders>
              <w:left w:val="nil"/>
              <w:bottom w:val="nil"/>
              <w:right w:val="nil"/>
            </w:tcBorders>
            <w:vAlign w:val="center"/>
          </w:tcPr>
          <w:p w14:paraId="524BDE07"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P0</w:t>
            </w:r>
          </w:p>
        </w:tc>
        <w:tc>
          <w:tcPr>
            <w:tcW w:w="1997" w:type="dxa"/>
            <w:tcBorders>
              <w:top w:val="single" w:sz="4" w:space="0" w:color="auto"/>
              <w:left w:val="nil"/>
              <w:bottom w:val="nil"/>
              <w:right w:val="nil"/>
            </w:tcBorders>
            <w:vAlign w:val="center"/>
          </w:tcPr>
          <w:p w14:paraId="4391A39C"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55,35a</w:t>
            </w:r>
          </w:p>
        </w:tc>
        <w:tc>
          <w:tcPr>
            <w:tcW w:w="2031" w:type="dxa"/>
            <w:tcBorders>
              <w:top w:val="single" w:sz="4" w:space="0" w:color="auto"/>
              <w:left w:val="nil"/>
              <w:bottom w:val="nil"/>
              <w:right w:val="nil"/>
            </w:tcBorders>
            <w:vAlign w:val="center"/>
          </w:tcPr>
          <w:p w14:paraId="453E752F"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133,10a</w:t>
            </w:r>
          </w:p>
        </w:tc>
        <w:tc>
          <w:tcPr>
            <w:tcW w:w="1762" w:type="dxa"/>
            <w:tcBorders>
              <w:top w:val="single" w:sz="4" w:space="0" w:color="auto"/>
              <w:left w:val="nil"/>
              <w:bottom w:val="nil"/>
              <w:right w:val="nil"/>
            </w:tcBorders>
            <w:vAlign w:val="center"/>
          </w:tcPr>
          <w:p w14:paraId="082259EE"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185,90a</w:t>
            </w:r>
          </w:p>
        </w:tc>
      </w:tr>
      <w:tr w:rsidR="00271311" w:rsidRPr="00271311" w14:paraId="67970362" w14:textId="77777777" w:rsidTr="00271311">
        <w:trPr>
          <w:trHeight w:val="318"/>
        </w:trPr>
        <w:tc>
          <w:tcPr>
            <w:tcW w:w="2145" w:type="dxa"/>
            <w:tcBorders>
              <w:top w:val="nil"/>
              <w:left w:val="nil"/>
              <w:bottom w:val="nil"/>
              <w:right w:val="nil"/>
            </w:tcBorders>
            <w:vAlign w:val="center"/>
          </w:tcPr>
          <w:p w14:paraId="4DA82518"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P1</w:t>
            </w:r>
          </w:p>
        </w:tc>
        <w:tc>
          <w:tcPr>
            <w:tcW w:w="1997" w:type="dxa"/>
            <w:tcBorders>
              <w:top w:val="nil"/>
              <w:left w:val="nil"/>
              <w:bottom w:val="nil"/>
              <w:right w:val="nil"/>
            </w:tcBorders>
            <w:vAlign w:val="center"/>
          </w:tcPr>
          <w:p w14:paraId="46A3E8BA"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58,65ab</w:t>
            </w:r>
          </w:p>
        </w:tc>
        <w:tc>
          <w:tcPr>
            <w:tcW w:w="2031" w:type="dxa"/>
            <w:tcBorders>
              <w:top w:val="nil"/>
              <w:left w:val="nil"/>
              <w:bottom w:val="nil"/>
              <w:right w:val="nil"/>
            </w:tcBorders>
            <w:vAlign w:val="center"/>
          </w:tcPr>
          <w:p w14:paraId="19240DB3"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135,50a</w:t>
            </w:r>
          </w:p>
        </w:tc>
        <w:tc>
          <w:tcPr>
            <w:tcW w:w="1762" w:type="dxa"/>
            <w:tcBorders>
              <w:top w:val="nil"/>
              <w:left w:val="nil"/>
              <w:bottom w:val="nil"/>
              <w:right w:val="nil"/>
            </w:tcBorders>
            <w:vAlign w:val="center"/>
          </w:tcPr>
          <w:p w14:paraId="172E559C"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201,60b</w:t>
            </w:r>
          </w:p>
        </w:tc>
      </w:tr>
      <w:tr w:rsidR="00271311" w:rsidRPr="00271311" w14:paraId="21DE7969" w14:textId="77777777" w:rsidTr="00271311">
        <w:trPr>
          <w:trHeight w:val="329"/>
        </w:trPr>
        <w:tc>
          <w:tcPr>
            <w:tcW w:w="2145" w:type="dxa"/>
            <w:tcBorders>
              <w:top w:val="nil"/>
              <w:left w:val="nil"/>
              <w:bottom w:val="nil"/>
              <w:right w:val="nil"/>
            </w:tcBorders>
            <w:vAlign w:val="center"/>
          </w:tcPr>
          <w:p w14:paraId="2769ABE8"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P2</w:t>
            </w:r>
          </w:p>
        </w:tc>
        <w:tc>
          <w:tcPr>
            <w:tcW w:w="1997" w:type="dxa"/>
            <w:tcBorders>
              <w:top w:val="nil"/>
              <w:left w:val="nil"/>
              <w:bottom w:val="nil"/>
              <w:right w:val="nil"/>
            </w:tcBorders>
            <w:vAlign w:val="center"/>
          </w:tcPr>
          <w:p w14:paraId="1BF4ACF0"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59,30ab</w:t>
            </w:r>
          </w:p>
        </w:tc>
        <w:tc>
          <w:tcPr>
            <w:tcW w:w="2031" w:type="dxa"/>
            <w:tcBorders>
              <w:top w:val="nil"/>
              <w:left w:val="nil"/>
              <w:bottom w:val="nil"/>
              <w:right w:val="nil"/>
            </w:tcBorders>
            <w:vAlign w:val="center"/>
          </w:tcPr>
          <w:p w14:paraId="149B3BDF"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138,40a</w:t>
            </w:r>
          </w:p>
        </w:tc>
        <w:tc>
          <w:tcPr>
            <w:tcW w:w="1762" w:type="dxa"/>
            <w:tcBorders>
              <w:top w:val="nil"/>
              <w:left w:val="nil"/>
              <w:bottom w:val="nil"/>
              <w:right w:val="nil"/>
            </w:tcBorders>
            <w:vAlign w:val="center"/>
          </w:tcPr>
          <w:p w14:paraId="225494D5"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204,10bc</w:t>
            </w:r>
          </w:p>
        </w:tc>
      </w:tr>
      <w:tr w:rsidR="00271311" w:rsidRPr="00271311" w14:paraId="5179CC5F" w14:textId="77777777" w:rsidTr="00271311">
        <w:trPr>
          <w:trHeight w:val="318"/>
        </w:trPr>
        <w:tc>
          <w:tcPr>
            <w:tcW w:w="2145" w:type="dxa"/>
            <w:tcBorders>
              <w:top w:val="nil"/>
              <w:left w:val="nil"/>
              <w:bottom w:val="nil"/>
              <w:right w:val="nil"/>
            </w:tcBorders>
            <w:vAlign w:val="center"/>
          </w:tcPr>
          <w:p w14:paraId="6EE4764D"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P3</w:t>
            </w:r>
          </w:p>
        </w:tc>
        <w:tc>
          <w:tcPr>
            <w:tcW w:w="1997" w:type="dxa"/>
            <w:tcBorders>
              <w:top w:val="nil"/>
              <w:left w:val="nil"/>
              <w:bottom w:val="nil"/>
              <w:right w:val="nil"/>
            </w:tcBorders>
            <w:vAlign w:val="center"/>
          </w:tcPr>
          <w:p w14:paraId="4D9B5AEA"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64,65bc</w:t>
            </w:r>
          </w:p>
        </w:tc>
        <w:tc>
          <w:tcPr>
            <w:tcW w:w="2031" w:type="dxa"/>
            <w:tcBorders>
              <w:top w:val="nil"/>
              <w:left w:val="nil"/>
              <w:bottom w:val="nil"/>
              <w:right w:val="nil"/>
            </w:tcBorders>
            <w:vAlign w:val="center"/>
          </w:tcPr>
          <w:p w14:paraId="5BFB8F0F"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139,55a</w:t>
            </w:r>
          </w:p>
        </w:tc>
        <w:tc>
          <w:tcPr>
            <w:tcW w:w="1762" w:type="dxa"/>
            <w:tcBorders>
              <w:top w:val="nil"/>
              <w:left w:val="nil"/>
              <w:bottom w:val="nil"/>
              <w:right w:val="nil"/>
            </w:tcBorders>
            <w:vAlign w:val="center"/>
          </w:tcPr>
          <w:p w14:paraId="5CAC1A4C"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209,75c</w:t>
            </w:r>
          </w:p>
        </w:tc>
      </w:tr>
      <w:tr w:rsidR="00271311" w:rsidRPr="00271311" w14:paraId="4536B86E" w14:textId="77777777" w:rsidTr="00271311">
        <w:trPr>
          <w:trHeight w:val="329"/>
        </w:trPr>
        <w:tc>
          <w:tcPr>
            <w:tcW w:w="2145" w:type="dxa"/>
            <w:tcBorders>
              <w:top w:val="nil"/>
              <w:left w:val="nil"/>
              <w:bottom w:val="nil"/>
              <w:right w:val="nil"/>
            </w:tcBorders>
            <w:vAlign w:val="center"/>
          </w:tcPr>
          <w:p w14:paraId="48A22E87"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P4</w:t>
            </w:r>
          </w:p>
        </w:tc>
        <w:tc>
          <w:tcPr>
            <w:tcW w:w="1997" w:type="dxa"/>
            <w:tcBorders>
              <w:top w:val="nil"/>
              <w:left w:val="nil"/>
              <w:bottom w:val="nil"/>
              <w:right w:val="nil"/>
            </w:tcBorders>
            <w:vAlign w:val="center"/>
          </w:tcPr>
          <w:p w14:paraId="10DFDEF7"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64,90bc</w:t>
            </w:r>
          </w:p>
        </w:tc>
        <w:tc>
          <w:tcPr>
            <w:tcW w:w="2031" w:type="dxa"/>
            <w:tcBorders>
              <w:top w:val="nil"/>
              <w:left w:val="nil"/>
              <w:bottom w:val="nil"/>
              <w:right w:val="nil"/>
            </w:tcBorders>
            <w:vAlign w:val="center"/>
          </w:tcPr>
          <w:p w14:paraId="77796F1C"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143,55a</w:t>
            </w:r>
          </w:p>
        </w:tc>
        <w:tc>
          <w:tcPr>
            <w:tcW w:w="1762" w:type="dxa"/>
            <w:tcBorders>
              <w:top w:val="nil"/>
              <w:left w:val="nil"/>
              <w:bottom w:val="nil"/>
              <w:right w:val="nil"/>
            </w:tcBorders>
            <w:vAlign w:val="center"/>
          </w:tcPr>
          <w:p w14:paraId="08A88D05"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237,25d</w:t>
            </w:r>
          </w:p>
        </w:tc>
      </w:tr>
      <w:tr w:rsidR="00271311" w:rsidRPr="00271311" w14:paraId="0E30E14A" w14:textId="77777777" w:rsidTr="00271311">
        <w:trPr>
          <w:trHeight w:val="318"/>
        </w:trPr>
        <w:tc>
          <w:tcPr>
            <w:tcW w:w="2145" w:type="dxa"/>
            <w:tcBorders>
              <w:top w:val="nil"/>
              <w:left w:val="nil"/>
              <w:right w:val="nil"/>
            </w:tcBorders>
            <w:vAlign w:val="center"/>
          </w:tcPr>
          <w:p w14:paraId="5F4E35F7"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P5</w:t>
            </w:r>
          </w:p>
        </w:tc>
        <w:tc>
          <w:tcPr>
            <w:tcW w:w="1997" w:type="dxa"/>
            <w:tcBorders>
              <w:top w:val="nil"/>
              <w:left w:val="nil"/>
              <w:right w:val="nil"/>
            </w:tcBorders>
            <w:vAlign w:val="center"/>
          </w:tcPr>
          <w:p w14:paraId="5679350C"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72,105c</w:t>
            </w:r>
          </w:p>
        </w:tc>
        <w:tc>
          <w:tcPr>
            <w:tcW w:w="2031" w:type="dxa"/>
            <w:tcBorders>
              <w:top w:val="nil"/>
              <w:left w:val="nil"/>
              <w:right w:val="nil"/>
            </w:tcBorders>
            <w:vAlign w:val="center"/>
          </w:tcPr>
          <w:p w14:paraId="02F4F1EB"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165,90b</w:t>
            </w:r>
          </w:p>
        </w:tc>
        <w:tc>
          <w:tcPr>
            <w:tcW w:w="1762" w:type="dxa"/>
            <w:tcBorders>
              <w:top w:val="nil"/>
              <w:left w:val="nil"/>
              <w:right w:val="nil"/>
            </w:tcBorders>
            <w:vAlign w:val="center"/>
          </w:tcPr>
          <w:p w14:paraId="09F16EB6"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254,40e</w:t>
            </w:r>
          </w:p>
        </w:tc>
      </w:tr>
      <w:tr w:rsidR="00271311" w:rsidRPr="00271311" w14:paraId="40192EFB" w14:textId="77777777" w:rsidTr="00271311">
        <w:trPr>
          <w:trHeight w:val="329"/>
        </w:trPr>
        <w:tc>
          <w:tcPr>
            <w:tcW w:w="2145" w:type="dxa"/>
            <w:tcBorders>
              <w:left w:val="nil"/>
              <w:right w:val="nil"/>
            </w:tcBorders>
            <w:vAlign w:val="center"/>
          </w:tcPr>
          <w:p w14:paraId="043F7B97"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BNT 5%</w:t>
            </w:r>
          </w:p>
        </w:tc>
        <w:tc>
          <w:tcPr>
            <w:tcW w:w="1997" w:type="dxa"/>
            <w:tcBorders>
              <w:left w:val="nil"/>
              <w:right w:val="nil"/>
            </w:tcBorders>
            <w:vAlign w:val="center"/>
          </w:tcPr>
          <w:p w14:paraId="1274FE6D" w14:textId="77777777" w:rsidR="00271311" w:rsidRPr="00271311" w:rsidRDefault="00271311" w:rsidP="00271311">
            <w:pPr>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8,45</w:t>
            </w:r>
          </w:p>
        </w:tc>
        <w:tc>
          <w:tcPr>
            <w:tcW w:w="2031" w:type="dxa"/>
            <w:tcBorders>
              <w:left w:val="nil"/>
              <w:right w:val="nil"/>
            </w:tcBorders>
            <w:vAlign w:val="center"/>
          </w:tcPr>
          <w:p w14:paraId="2D515E06" w14:textId="77777777" w:rsidR="00271311" w:rsidRPr="00271311" w:rsidRDefault="00271311" w:rsidP="00271311">
            <w:pPr>
              <w:keepNext/>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12,59</w:t>
            </w:r>
          </w:p>
        </w:tc>
        <w:tc>
          <w:tcPr>
            <w:tcW w:w="1762" w:type="dxa"/>
            <w:tcBorders>
              <w:left w:val="nil"/>
              <w:right w:val="nil"/>
            </w:tcBorders>
            <w:vAlign w:val="center"/>
          </w:tcPr>
          <w:p w14:paraId="2590D3C7" w14:textId="77777777" w:rsidR="00271311" w:rsidRPr="00271311" w:rsidRDefault="00271311" w:rsidP="00271311">
            <w:pPr>
              <w:keepNext/>
              <w:jc w:val="center"/>
              <w:rPr>
                <w:rFonts w:ascii="Times New Roman" w:hAnsi="Times New Roman" w:cs="Times New Roman"/>
                <w:noProof/>
                <w:sz w:val="20"/>
                <w:szCs w:val="20"/>
                <w:lang w:val="id-ID"/>
              </w:rPr>
            </w:pPr>
            <w:r w:rsidRPr="00271311">
              <w:rPr>
                <w:rFonts w:ascii="Times New Roman" w:hAnsi="Times New Roman" w:cs="Times New Roman"/>
                <w:noProof/>
                <w:sz w:val="20"/>
                <w:szCs w:val="20"/>
                <w:lang w:val="id-ID"/>
              </w:rPr>
              <w:t>6,63</w:t>
            </w:r>
          </w:p>
        </w:tc>
      </w:tr>
    </w:tbl>
    <w:p w14:paraId="212C1F6D" w14:textId="77777777" w:rsidR="00271311" w:rsidRPr="0080558F" w:rsidRDefault="00271311" w:rsidP="00271311">
      <w:pPr>
        <w:jc w:val="both"/>
        <w:rPr>
          <w:noProof/>
          <w:sz w:val="24"/>
          <w:szCs w:val="24"/>
          <w:lang w:val="id-ID"/>
        </w:rPr>
      </w:pPr>
      <w:r w:rsidRPr="0080558F">
        <w:rPr>
          <w:noProof/>
          <w:sz w:val="24"/>
          <w:szCs w:val="24"/>
          <w:lang w:val="id-ID"/>
        </w:rPr>
        <w:t>Keterangan  : Angka dengan huruf yang sama menunjukkan tidak berbeda nyata berdasarkan uji lanjut BNT  5%.</w:t>
      </w:r>
    </w:p>
    <w:p w14:paraId="563AC44D" w14:textId="77777777" w:rsidR="00271311" w:rsidRDefault="00271311" w:rsidP="00271311">
      <w:pPr>
        <w:widowControl w:val="0"/>
        <w:pBdr>
          <w:top w:val="nil"/>
          <w:left w:val="nil"/>
          <w:bottom w:val="nil"/>
          <w:right w:val="nil"/>
          <w:between w:val="nil"/>
        </w:pBdr>
        <w:spacing w:line="276" w:lineRule="auto"/>
        <w:ind w:firstLine="709"/>
        <w:jc w:val="both"/>
        <w:rPr>
          <w:noProof/>
          <w:sz w:val="24"/>
          <w:szCs w:val="24"/>
          <w:lang w:val="id-ID"/>
        </w:rPr>
      </w:pPr>
    </w:p>
    <w:p w14:paraId="34BE584A" w14:textId="50A7F3A4" w:rsidR="00271311" w:rsidRPr="00787418" w:rsidRDefault="00271311" w:rsidP="00271311">
      <w:pPr>
        <w:widowControl w:val="0"/>
        <w:pBdr>
          <w:top w:val="nil"/>
          <w:left w:val="nil"/>
          <w:bottom w:val="nil"/>
          <w:right w:val="nil"/>
          <w:between w:val="nil"/>
        </w:pBdr>
        <w:spacing w:line="276" w:lineRule="auto"/>
        <w:ind w:firstLine="709"/>
        <w:jc w:val="both"/>
        <w:rPr>
          <w:noProof/>
          <w:sz w:val="24"/>
          <w:szCs w:val="24"/>
          <w:lang w:val="sv-SE"/>
        </w:rPr>
      </w:pPr>
      <w:r w:rsidRPr="0080558F">
        <w:rPr>
          <w:noProof/>
          <w:sz w:val="24"/>
          <w:szCs w:val="24"/>
          <w:lang w:val="id-ID"/>
        </w:rPr>
        <w:t xml:space="preserve">Hasil uji lanjut BNT 5% pada tabel 2 pemberian air kelapa dengan konsentrasi 55% pada perlakuan P5 dengan rata-rata 254,40 cm tertinggi dari awal sampai akhir. Hasil ini menunjukkan pemberian air kelapa pada but set tebu varietas cening memberikan pengaruh sangat nyata terhadap panjang tanaman tebu. Sedangkan rerata terendah terdapat pada perlakuan kontrol P0 dengan rerata 185,90 cm yang menghasilkan panjang tanaman tebu lebih rendah dari perlakuan P5. </w:t>
      </w:r>
      <w:r w:rsidRPr="00787418">
        <w:rPr>
          <w:noProof/>
          <w:sz w:val="24"/>
          <w:szCs w:val="24"/>
          <w:lang w:val="sv-SE"/>
        </w:rPr>
        <w:t>Hal ini menunjukkan bahwa pengaruh pemberian air kelapa memberikan pengaruh sangat nyata pada panjang tanaman dari mulai bud set hingga bibit sudah siap tanam di lapang. Hal tersebut dikarenakan pemberian unsur hara sudah tercukupi. Sedangkan, rerata terendah ada pada perlakuan P0 dengan rata-rata 185,90 cm, karena tanaman yang terserang penyakit sehingga menyebabkan pertumbuhan tanaman melambat.</w:t>
      </w:r>
    </w:p>
    <w:p w14:paraId="054DD17F" w14:textId="77777777" w:rsidR="00271311" w:rsidRDefault="00271311" w:rsidP="00271311">
      <w:pPr>
        <w:widowControl w:val="0"/>
        <w:pBdr>
          <w:top w:val="nil"/>
          <w:left w:val="nil"/>
          <w:bottom w:val="nil"/>
          <w:right w:val="nil"/>
          <w:between w:val="nil"/>
        </w:pBdr>
        <w:spacing w:line="276" w:lineRule="auto"/>
        <w:ind w:firstLine="709"/>
        <w:jc w:val="both"/>
        <w:rPr>
          <w:noProof/>
          <w:sz w:val="24"/>
          <w:szCs w:val="24"/>
          <w:lang w:val="id-ID"/>
        </w:rPr>
      </w:pPr>
      <w:r w:rsidRPr="0080558F">
        <w:rPr>
          <w:noProof/>
          <w:sz w:val="24"/>
          <w:szCs w:val="24"/>
          <w:lang w:val="id-ID"/>
        </w:rPr>
        <w:t xml:space="preserve">Pada penelitian </w:t>
      </w:r>
      <w:r w:rsidRPr="0080558F">
        <w:rPr>
          <w:noProof/>
          <w:sz w:val="24"/>
          <w:szCs w:val="24"/>
          <w:lang w:val="id-ID"/>
        </w:rPr>
        <w:fldChar w:fldCharType="begin" w:fldLock="1"/>
      </w:r>
      <w:r w:rsidRPr="0080558F">
        <w:rPr>
          <w:noProof/>
          <w:sz w:val="24"/>
          <w:szCs w:val="24"/>
          <w:lang w:val="id-ID"/>
        </w:rPr>
        <w:instrText>ADDIN CSL_CITATION {"citationItems":[{"id":"ITEM-1","itemData":{"ISSN":"2302-4054","abstract":"The objectives of study were 1) to determine the effects of the types and concentrations of organic materials as natural plant growth regulator sources to the initial growth of sugarcane and 2) to determine the optimum concentration of each organic material to the initial growth of sugarcane. The experiment was conducted at Tridharma Field, Faculty of Agriculture, Gadjah Mada University, Banguntapan District, Bantul Region, D. I. Yogyakarta Province in December 2012 - April 2013. The research was arranged in randomized complete block design (RCBD) single factor with five blocks as replication. The treatments tested were types of organic materials as natural plant growth regulator sources, namely 25, 50, and 75 % of coconut water; 25, 50, and 75 % of dairy cow urine well as 25, 50, and 75 % of extracts of mung bean sprouts. The sugarcane seedlings that do not get organic materials were used as control. The observations were done on several elements of the micro-climate around the research site as well as the plant growth variables. Data were analyzed using analysis of variance (ANOVA) at 5 % level, and continued with Dunnet Test. The results showed that 25 % of coconut water could increase the plant height, leaf number, stem diameter, root fresh weight, shoot fresh weight, total fresh weight, root dry weight, shoot dry weight, the total dry weight, root volume and leaf area when compared to the control. Meanwhile, 50 and 75 % of dairy cow urine, and 25, 50 and 75 % of mung bean sprouts extracts were not significantly different from controls on all growth variables of sugarcane. Regression analysis provides information that 38.70 % of coconut water and 34.44 % of dairy cow urine were optimum for the initial growth of sugarcane.","author":[{"dropping-particle":"","family":"Helena Leovici,Dody Kastono","given":"&amp; Eka Tarwaca Susila Putra","non-dropping-particle":"","parse-names":false,"suffix":""}],"container-title":"Vegetalika","id":"ITEM-1","issue":"1","issued":{"date-parts":[["2014"]]},"page":"22-34","title":"Pengaruh Macam dan Konsenterasi Bahan Organik Sumber Zat Pengatur Tumbuh Alami terhadap Pertumbuhan Awal Tebu (Saccharum officinarum L.)","type":"article-journal","volume":"3"},"uris":["http://www.mendeley.com/documents/?uuid=ac69e934-9fbc-4fa1-9f80-5a1f1b760b87"]}],"mendeley":{"formattedCitation":"(Helena Leovici,Dody Kastono, 2014)","manualFormatting":"(Helena dkk, 2014)","plainTextFormattedCitation":"(Helena Leovici,Dody Kastono, 2014)","previouslyFormattedCitation":"(Helena Leovici,Dody Kastono, 2014)"},"properties":{"noteIndex":0},"schema":"https://github.com/citation-style-language/schema/raw/master/csl-citation.json"}</w:instrText>
      </w:r>
      <w:r w:rsidRPr="0080558F">
        <w:rPr>
          <w:noProof/>
          <w:sz w:val="24"/>
          <w:szCs w:val="24"/>
          <w:lang w:val="id-ID"/>
        </w:rPr>
        <w:fldChar w:fldCharType="separate"/>
      </w:r>
      <w:r w:rsidRPr="0080558F">
        <w:rPr>
          <w:noProof/>
          <w:sz w:val="24"/>
          <w:szCs w:val="24"/>
          <w:lang w:val="id-ID"/>
        </w:rPr>
        <w:t>(Helena dkk, 2014)</w:t>
      </w:r>
      <w:r w:rsidRPr="0080558F">
        <w:rPr>
          <w:noProof/>
          <w:sz w:val="24"/>
          <w:szCs w:val="24"/>
          <w:lang w:val="id-ID"/>
        </w:rPr>
        <w:fldChar w:fldCharType="end"/>
      </w:r>
      <w:r w:rsidRPr="0080558F">
        <w:rPr>
          <w:noProof/>
          <w:sz w:val="24"/>
          <w:szCs w:val="24"/>
          <w:lang w:val="id-ID"/>
        </w:rPr>
        <w:t xml:space="preserve"> menyatakan bahwa perlakuan air kelapa muda 25% juga mampu menghasilkan tanaman  lebih tinggi dibandingkan  kontrol.Oleh karena itu, peningkatan konsentrasi bahan organik sebagai zat pengatur tumbuh alami memberikan pengaruh yang cukup besar terhadap  tinggi tanaman tebu. Berdasarkan hasil tersebut, diduga dalam air kelapa muda terkandung sitokinin yang berperan dalam pembelahan sel. Pemberian air kelapa pada tanaman pada awal masa tanam dapat memberikan dorongan signifikan dalam hal pertumbuhan, perkembangan, dan produktivitas tanaman tersebut. Namun, seperti halnya dengan penggunaan bahan alami lainnya, penting untuk memperhatikan dosis yang tepat dan tidak berlebihan agar tidak mengakibatkan efek samping atau ketidakseimbangan nutrisi pada tanaman.</w:t>
      </w:r>
      <w:r w:rsidRPr="00787418">
        <w:rPr>
          <w:sz w:val="24"/>
          <w:szCs w:val="24"/>
          <w:lang w:val="id-ID"/>
        </w:rPr>
        <w:tab/>
        <w:t xml:space="preserve"> </w:t>
      </w:r>
    </w:p>
    <w:p w14:paraId="156ABAF9" w14:textId="77777777" w:rsidR="00271311" w:rsidRPr="001459DD" w:rsidRDefault="00271311" w:rsidP="00271311">
      <w:pPr>
        <w:spacing w:line="276" w:lineRule="auto"/>
        <w:ind w:firstLine="426"/>
        <w:jc w:val="both"/>
        <w:rPr>
          <w:noProof/>
          <w:sz w:val="24"/>
          <w:szCs w:val="24"/>
          <w:lang w:val="id-ID"/>
        </w:rPr>
      </w:pPr>
    </w:p>
    <w:p w14:paraId="3A93A106" w14:textId="77777777" w:rsidR="00271311" w:rsidRPr="002B4024" w:rsidRDefault="00271311" w:rsidP="00271311">
      <w:pPr>
        <w:spacing w:line="259" w:lineRule="auto"/>
        <w:jc w:val="center"/>
        <w:rPr>
          <w:noProof/>
          <w:sz w:val="22"/>
          <w:lang w:val="id-ID"/>
        </w:rPr>
      </w:pPr>
      <w:r w:rsidRPr="00787418">
        <w:rPr>
          <w:b/>
          <w:sz w:val="24"/>
          <w:szCs w:val="48"/>
          <w:lang w:val="sv-SE"/>
        </w:rPr>
        <w:t>Tabel 3</w:t>
      </w:r>
      <w:r w:rsidRPr="00787418">
        <w:rPr>
          <w:sz w:val="24"/>
          <w:szCs w:val="48"/>
          <w:lang w:val="sv-SE"/>
        </w:rPr>
        <w:t xml:space="preserve">. </w:t>
      </w:r>
      <w:r w:rsidRPr="002B4024">
        <w:rPr>
          <w:noProof/>
          <w:sz w:val="22"/>
          <w:lang w:val="id-ID"/>
        </w:rPr>
        <w:t xml:space="preserve">Uji BNT 5% </w:t>
      </w:r>
      <w:r>
        <w:rPr>
          <w:noProof/>
          <w:sz w:val="22"/>
          <w:lang w:val="id-ID"/>
        </w:rPr>
        <w:t>Jumlah Daun (helai)</w:t>
      </w:r>
      <w:r w:rsidRPr="002B4024">
        <w:rPr>
          <w:noProof/>
          <w:sz w:val="22"/>
          <w:lang w:val="id-ID"/>
        </w:rPr>
        <w:t xml:space="preserve"> Tanaman Tebu</w:t>
      </w:r>
      <w:r>
        <w:rPr>
          <w:noProof/>
          <w:sz w:val="22"/>
          <w:lang w:val="id-ID"/>
        </w:rPr>
        <w:t xml:space="preserve"> Varietas Cening</w:t>
      </w:r>
      <w:bookmarkStart w:id="1" w:name="_Hlk173431063"/>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2636"/>
        <w:gridCol w:w="2636"/>
        <w:gridCol w:w="2637"/>
      </w:tblGrid>
      <w:tr w:rsidR="00271311" w:rsidRPr="00271311" w14:paraId="784D3F46" w14:textId="77777777" w:rsidTr="00674FA8">
        <w:trPr>
          <w:trHeight w:val="385"/>
        </w:trPr>
        <w:tc>
          <w:tcPr>
            <w:tcW w:w="2636" w:type="dxa"/>
            <w:vMerge w:val="restart"/>
            <w:tcBorders>
              <w:top w:val="single" w:sz="4" w:space="0" w:color="auto"/>
              <w:bottom w:val="single" w:sz="4" w:space="0" w:color="auto"/>
              <w:right w:val="nil"/>
            </w:tcBorders>
            <w:vAlign w:val="center"/>
          </w:tcPr>
          <w:bookmarkEnd w:id="1"/>
          <w:p w14:paraId="4C95305B" w14:textId="77777777" w:rsidR="00271311" w:rsidRPr="00271311" w:rsidRDefault="00271311" w:rsidP="00674FA8">
            <w:pPr>
              <w:jc w:val="center"/>
              <w:rPr>
                <w:rFonts w:ascii="Times New Roman" w:hAnsi="Times New Roman" w:cs="Times New Roman"/>
                <w:b/>
                <w:bCs/>
                <w:sz w:val="20"/>
                <w:szCs w:val="20"/>
              </w:rPr>
            </w:pPr>
            <w:r w:rsidRPr="00271311">
              <w:rPr>
                <w:rFonts w:ascii="Times New Roman" w:hAnsi="Times New Roman" w:cs="Times New Roman"/>
                <w:b/>
                <w:bCs/>
                <w:sz w:val="20"/>
                <w:szCs w:val="20"/>
              </w:rPr>
              <w:t>Perlakuan</w:t>
            </w:r>
          </w:p>
        </w:tc>
        <w:tc>
          <w:tcPr>
            <w:tcW w:w="5273" w:type="dxa"/>
            <w:gridSpan w:val="2"/>
            <w:tcBorders>
              <w:top w:val="single" w:sz="4" w:space="0" w:color="auto"/>
              <w:left w:val="nil"/>
              <w:bottom w:val="single" w:sz="4" w:space="0" w:color="auto"/>
            </w:tcBorders>
            <w:vAlign w:val="center"/>
          </w:tcPr>
          <w:p w14:paraId="126CF059" w14:textId="77777777" w:rsidR="00271311" w:rsidRPr="00271311" w:rsidRDefault="00271311" w:rsidP="00674FA8">
            <w:pPr>
              <w:jc w:val="center"/>
              <w:rPr>
                <w:rFonts w:ascii="Times New Roman" w:hAnsi="Times New Roman" w:cs="Times New Roman"/>
                <w:b/>
                <w:bCs/>
                <w:sz w:val="20"/>
                <w:szCs w:val="20"/>
              </w:rPr>
            </w:pPr>
            <w:r w:rsidRPr="00271311">
              <w:rPr>
                <w:rFonts w:ascii="Times New Roman" w:hAnsi="Times New Roman" w:cs="Times New Roman"/>
                <w:b/>
                <w:bCs/>
                <w:sz w:val="20"/>
                <w:szCs w:val="20"/>
              </w:rPr>
              <w:t>Jumlah Daun (helai)</w:t>
            </w:r>
          </w:p>
        </w:tc>
      </w:tr>
      <w:tr w:rsidR="00271311" w:rsidRPr="00271311" w14:paraId="45269DAC" w14:textId="77777777" w:rsidTr="00674FA8">
        <w:trPr>
          <w:trHeight w:val="110"/>
        </w:trPr>
        <w:tc>
          <w:tcPr>
            <w:tcW w:w="2636" w:type="dxa"/>
            <w:vMerge/>
            <w:tcBorders>
              <w:top w:val="single" w:sz="4" w:space="0" w:color="auto"/>
              <w:bottom w:val="single" w:sz="4" w:space="0" w:color="auto"/>
              <w:right w:val="nil"/>
            </w:tcBorders>
            <w:vAlign w:val="center"/>
          </w:tcPr>
          <w:p w14:paraId="4681626E" w14:textId="77777777" w:rsidR="00271311" w:rsidRPr="00271311" w:rsidRDefault="00271311" w:rsidP="00674FA8">
            <w:pPr>
              <w:jc w:val="center"/>
              <w:rPr>
                <w:rFonts w:ascii="Times New Roman" w:hAnsi="Times New Roman" w:cs="Times New Roman"/>
                <w:b/>
                <w:bCs/>
                <w:sz w:val="20"/>
                <w:szCs w:val="20"/>
              </w:rPr>
            </w:pPr>
          </w:p>
        </w:tc>
        <w:tc>
          <w:tcPr>
            <w:tcW w:w="2636" w:type="dxa"/>
            <w:tcBorders>
              <w:top w:val="single" w:sz="4" w:space="0" w:color="auto"/>
              <w:left w:val="nil"/>
              <w:bottom w:val="single" w:sz="4" w:space="0" w:color="auto"/>
              <w:right w:val="nil"/>
            </w:tcBorders>
            <w:vAlign w:val="center"/>
          </w:tcPr>
          <w:p w14:paraId="6CA9F57E" w14:textId="77777777" w:rsidR="00271311" w:rsidRPr="00271311" w:rsidRDefault="00271311" w:rsidP="00674FA8">
            <w:pPr>
              <w:jc w:val="center"/>
              <w:rPr>
                <w:rFonts w:ascii="Times New Roman" w:hAnsi="Times New Roman" w:cs="Times New Roman"/>
                <w:b/>
                <w:bCs/>
                <w:sz w:val="20"/>
                <w:szCs w:val="20"/>
              </w:rPr>
            </w:pPr>
            <w:r w:rsidRPr="00271311">
              <w:rPr>
                <w:rFonts w:ascii="Times New Roman" w:hAnsi="Times New Roman" w:cs="Times New Roman"/>
                <w:b/>
                <w:bCs/>
                <w:sz w:val="20"/>
                <w:szCs w:val="20"/>
              </w:rPr>
              <w:t>8 MST</w:t>
            </w:r>
          </w:p>
        </w:tc>
        <w:tc>
          <w:tcPr>
            <w:tcW w:w="2637" w:type="dxa"/>
            <w:tcBorders>
              <w:top w:val="single" w:sz="4" w:space="0" w:color="auto"/>
              <w:left w:val="nil"/>
              <w:bottom w:val="single" w:sz="4" w:space="0" w:color="auto"/>
              <w:right w:val="nil"/>
            </w:tcBorders>
            <w:vAlign w:val="center"/>
          </w:tcPr>
          <w:p w14:paraId="4F3BD351" w14:textId="77777777" w:rsidR="00271311" w:rsidRPr="00271311" w:rsidRDefault="00271311" w:rsidP="00674FA8">
            <w:pPr>
              <w:jc w:val="center"/>
              <w:rPr>
                <w:rFonts w:ascii="Times New Roman" w:hAnsi="Times New Roman" w:cs="Times New Roman"/>
                <w:b/>
                <w:bCs/>
                <w:sz w:val="20"/>
                <w:szCs w:val="20"/>
              </w:rPr>
            </w:pPr>
            <w:r w:rsidRPr="00271311">
              <w:rPr>
                <w:rFonts w:ascii="Times New Roman" w:hAnsi="Times New Roman" w:cs="Times New Roman"/>
                <w:b/>
                <w:bCs/>
                <w:sz w:val="20"/>
                <w:szCs w:val="20"/>
              </w:rPr>
              <w:t>12 MST</w:t>
            </w:r>
          </w:p>
        </w:tc>
      </w:tr>
      <w:tr w:rsidR="00271311" w:rsidRPr="00271311" w14:paraId="64309D9C" w14:textId="77777777" w:rsidTr="00674FA8">
        <w:trPr>
          <w:trHeight w:val="385"/>
        </w:trPr>
        <w:tc>
          <w:tcPr>
            <w:tcW w:w="2636" w:type="dxa"/>
            <w:tcBorders>
              <w:top w:val="single" w:sz="4" w:space="0" w:color="auto"/>
              <w:bottom w:val="nil"/>
              <w:right w:val="nil"/>
            </w:tcBorders>
            <w:vAlign w:val="center"/>
          </w:tcPr>
          <w:p w14:paraId="757BA1C1"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t>P0</w:t>
            </w:r>
          </w:p>
        </w:tc>
        <w:tc>
          <w:tcPr>
            <w:tcW w:w="2636" w:type="dxa"/>
            <w:tcBorders>
              <w:top w:val="single" w:sz="4" w:space="0" w:color="auto"/>
              <w:left w:val="nil"/>
              <w:bottom w:val="nil"/>
              <w:right w:val="nil"/>
            </w:tcBorders>
            <w:vAlign w:val="center"/>
          </w:tcPr>
          <w:p w14:paraId="22F953E3"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t>7,20a</w:t>
            </w:r>
          </w:p>
        </w:tc>
        <w:tc>
          <w:tcPr>
            <w:tcW w:w="2637" w:type="dxa"/>
            <w:tcBorders>
              <w:top w:val="single" w:sz="4" w:space="0" w:color="auto"/>
              <w:left w:val="nil"/>
              <w:bottom w:val="nil"/>
            </w:tcBorders>
            <w:vAlign w:val="center"/>
          </w:tcPr>
          <w:p w14:paraId="5213FF29"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t>13,20a</w:t>
            </w:r>
          </w:p>
        </w:tc>
      </w:tr>
      <w:tr w:rsidR="00271311" w:rsidRPr="00271311" w14:paraId="460CB7E3" w14:textId="77777777" w:rsidTr="00674FA8">
        <w:trPr>
          <w:trHeight w:val="398"/>
        </w:trPr>
        <w:tc>
          <w:tcPr>
            <w:tcW w:w="2636" w:type="dxa"/>
            <w:tcBorders>
              <w:top w:val="nil"/>
              <w:bottom w:val="nil"/>
              <w:right w:val="nil"/>
            </w:tcBorders>
            <w:vAlign w:val="center"/>
          </w:tcPr>
          <w:p w14:paraId="381B6215"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t>P1</w:t>
            </w:r>
          </w:p>
        </w:tc>
        <w:tc>
          <w:tcPr>
            <w:tcW w:w="2636" w:type="dxa"/>
            <w:tcBorders>
              <w:top w:val="nil"/>
              <w:left w:val="nil"/>
              <w:bottom w:val="nil"/>
              <w:right w:val="nil"/>
            </w:tcBorders>
            <w:vAlign w:val="center"/>
          </w:tcPr>
          <w:p w14:paraId="0D8E9580"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t>7,35a</w:t>
            </w:r>
          </w:p>
        </w:tc>
        <w:tc>
          <w:tcPr>
            <w:tcW w:w="2637" w:type="dxa"/>
            <w:tcBorders>
              <w:top w:val="nil"/>
              <w:left w:val="nil"/>
              <w:bottom w:val="nil"/>
            </w:tcBorders>
            <w:vAlign w:val="center"/>
          </w:tcPr>
          <w:p w14:paraId="320A091F"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t>13,30ab</w:t>
            </w:r>
          </w:p>
        </w:tc>
      </w:tr>
      <w:tr w:rsidR="00271311" w:rsidRPr="00271311" w14:paraId="3B837C85" w14:textId="77777777" w:rsidTr="00674FA8">
        <w:trPr>
          <w:trHeight w:val="398"/>
        </w:trPr>
        <w:tc>
          <w:tcPr>
            <w:tcW w:w="2636" w:type="dxa"/>
            <w:tcBorders>
              <w:top w:val="nil"/>
              <w:bottom w:val="nil"/>
              <w:right w:val="nil"/>
            </w:tcBorders>
            <w:vAlign w:val="center"/>
          </w:tcPr>
          <w:p w14:paraId="70F76032"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t>P2</w:t>
            </w:r>
          </w:p>
        </w:tc>
        <w:tc>
          <w:tcPr>
            <w:tcW w:w="2636" w:type="dxa"/>
            <w:tcBorders>
              <w:top w:val="nil"/>
              <w:left w:val="nil"/>
              <w:bottom w:val="nil"/>
              <w:right w:val="nil"/>
            </w:tcBorders>
            <w:vAlign w:val="center"/>
          </w:tcPr>
          <w:p w14:paraId="5D324B1C"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t>7,50a</w:t>
            </w:r>
          </w:p>
        </w:tc>
        <w:tc>
          <w:tcPr>
            <w:tcW w:w="2637" w:type="dxa"/>
            <w:tcBorders>
              <w:top w:val="nil"/>
              <w:left w:val="nil"/>
              <w:bottom w:val="nil"/>
            </w:tcBorders>
            <w:vAlign w:val="center"/>
          </w:tcPr>
          <w:p w14:paraId="6D784F34"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t>13,80abc</w:t>
            </w:r>
          </w:p>
        </w:tc>
      </w:tr>
      <w:tr w:rsidR="00271311" w:rsidRPr="00271311" w14:paraId="28D0DDF3" w14:textId="77777777" w:rsidTr="00674FA8">
        <w:trPr>
          <w:trHeight w:val="398"/>
        </w:trPr>
        <w:tc>
          <w:tcPr>
            <w:tcW w:w="2636" w:type="dxa"/>
            <w:tcBorders>
              <w:top w:val="nil"/>
              <w:bottom w:val="nil"/>
              <w:right w:val="nil"/>
            </w:tcBorders>
            <w:vAlign w:val="center"/>
          </w:tcPr>
          <w:p w14:paraId="3E4CD342"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lastRenderedPageBreak/>
              <w:t>P3</w:t>
            </w:r>
          </w:p>
        </w:tc>
        <w:tc>
          <w:tcPr>
            <w:tcW w:w="2636" w:type="dxa"/>
            <w:tcBorders>
              <w:top w:val="nil"/>
              <w:left w:val="nil"/>
              <w:bottom w:val="nil"/>
              <w:right w:val="nil"/>
            </w:tcBorders>
            <w:vAlign w:val="center"/>
          </w:tcPr>
          <w:p w14:paraId="245155C2"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t>7,65a</w:t>
            </w:r>
          </w:p>
        </w:tc>
        <w:tc>
          <w:tcPr>
            <w:tcW w:w="2637" w:type="dxa"/>
            <w:tcBorders>
              <w:top w:val="nil"/>
              <w:left w:val="nil"/>
              <w:bottom w:val="nil"/>
            </w:tcBorders>
            <w:vAlign w:val="center"/>
          </w:tcPr>
          <w:p w14:paraId="5F53B197"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t>13,90bcd</w:t>
            </w:r>
          </w:p>
        </w:tc>
      </w:tr>
      <w:tr w:rsidR="00271311" w:rsidRPr="00271311" w14:paraId="22FF916E" w14:textId="77777777" w:rsidTr="00674FA8">
        <w:trPr>
          <w:trHeight w:val="398"/>
        </w:trPr>
        <w:tc>
          <w:tcPr>
            <w:tcW w:w="2636" w:type="dxa"/>
            <w:tcBorders>
              <w:top w:val="nil"/>
              <w:bottom w:val="nil"/>
              <w:right w:val="nil"/>
            </w:tcBorders>
            <w:vAlign w:val="center"/>
          </w:tcPr>
          <w:p w14:paraId="6FDF82EC"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t>P4</w:t>
            </w:r>
          </w:p>
        </w:tc>
        <w:tc>
          <w:tcPr>
            <w:tcW w:w="2636" w:type="dxa"/>
            <w:tcBorders>
              <w:top w:val="nil"/>
              <w:left w:val="nil"/>
              <w:bottom w:val="nil"/>
              <w:right w:val="nil"/>
            </w:tcBorders>
            <w:vAlign w:val="center"/>
          </w:tcPr>
          <w:p w14:paraId="6CAE9B28"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t>7,70a</w:t>
            </w:r>
          </w:p>
        </w:tc>
        <w:tc>
          <w:tcPr>
            <w:tcW w:w="2637" w:type="dxa"/>
            <w:tcBorders>
              <w:top w:val="nil"/>
              <w:left w:val="nil"/>
              <w:bottom w:val="nil"/>
            </w:tcBorders>
            <w:vAlign w:val="center"/>
          </w:tcPr>
          <w:p w14:paraId="01833E74"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t>14,00cd</w:t>
            </w:r>
          </w:p>
        </w:tc>
      </w:tr>
      <w:tr w:rsidR="00271311" w:rsidRPr="00271311" w14:paraId="372670A9" w14:textId="77777777" w:rsidTr="00674FA8">
        <w:trPr>
          <w:trHeight w:val="398"/>
        </w:trPr>
        <w:tc>
          <w:tcPr>
            <w:tcW w:w="2636" w:type="dxa"/>
            <w:tcBorders>
              <w:top w:val="nil"/>
              <w:bottom w:val="single" w:sz="4" w:space="0" w:color="auto"/>
              <w:right w:val="nil"/>
            </w:tcBorders>
            <w:vAlign w:val="center"/>
          </w:tcPr>
          <w:p w14:paraId="417ADFA9"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t>P5</w:t>
            </w:r>
          </w:p>
        </w:tc>
        <w:tc>
          <w:tcPr>
            <w:tcW w:w="2636" w:type="dxa"/>
            <w:tcBorders>
              <w:top w:val="nil"/>
              <w:left w:val="nil"/>
              <w:bottom w:val="single" w:sz="4" w:space="0" w:color="auto"/>
              <w:right w:val="nil"/>
            </w:tcBorders>
            <w:vAlign w:val="center"/>
          </w:tcPr>
          <w:p w14:paraId="21E32C4D"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t>8,35b</w:t>
            </w:r>
          </w:p>
        </w:tc>
        <w:tc>
          <w:tcPr>
            <w:tcW w:w="2637" w:type="dxa"/>
            <w:tcBorders>
              <w:top w:val="nil"/>
              <w:left w:val="nil"/>
              <w:bottom w:val="single" w:sz="4" w:space="0" w:color="auto"/>
            </w:tcBorders>
            <w:vAlign w:val="center"/>
          </w:tcPr>
          <w:p w14:paraId="2327564C"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t>14,45d</w:t>
            </w:r>
          </w:p>
        </w:tc>
      </w:tr>
      <w:tr w:rsidR="00271311" w:rsidRPr="00271311" w14:paraId="57D13773" w14:textId="77777777" w:rsidTr="00674FA8">
        <w:trPr>
          <w:trHeight w:val="385"/>
        </w:trPr>
        <w:tc>
          <w:tcPr>
            <w:tcW w:w="2636" w:type="dxa"/>
            <w:tcBorders>
              <w:top w:val="single" w:sz="4" w:space="0" w:color="auto"/>
              <w:bottom w:val="single" w:sz="4" w:space="0" w:color="auto"/>
              <w:right w:val="nil"/>
            </w:tcBorders>
            <w:vAlign w:val="center"/>
          </w:tcPr>
          <w:p w14:paraId="58BCCF12"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t>BNT 5%</w:t>
            </w:r>
          </w:p>
        </w:tc>
        <w:tc>
          <w:tcPr>
            <w:tcW w:w="2636" w:type="dxa"/>
            <w:tcBorders>
              <w:top w:val="single" w:sz="4" w:space="0" w:color="auto"/>
              <w:left w:val="nil"/>
              <w:bottom w:val="single" w:sz="4" w:space="0" w:color="auto"/>
              <w:right w:val="nil"/>
            </w:tcBorders>
            <w:vAlign w:val="center"/>
          </w:tcPr>
          <w:p w14:paraId="5E60D0E9" w14:textId="77777777" w:rsidR="00271311" w:rsidRPr="00271311" w:rsidRDefault="00271311" w:rsidP="00674FA8">
            <w:pPr>
              <w:jc w:val="center"/>
              <w:rPr>
                <w:rFonts w:ascii="Times New Roman" w:hAnsi="Times New Roman" w:cs="Times New Roman"/>
                <w:sz w:val="20"/>
                <w:szCs w:val="20"/>
              </w:rPr>
            </w:pPr>
            <w:r w:rsidRPr="00271311">
              <w:rPr>
                <w:rFonts w:ascii="Times New Roman" w:hAnsi="Times New Roman" w:cs="Times New Roman"/>
                <w:sz w:val="20"/>
                <w:szCs w:val="20"/>
              </w:rPr>
              <w:t>0,52</w:t>
            </w:r>
          </w:p>
        </w:tc>
        <w:tc>
          <w:tcPr>
            <w:tcW w:w="2637" w:type="dxa"/>
            <w:tcBorders>
              <w:top w:val="single" w:sz="4" w:space="0" w:color="auto"/>
              <w:left w:val="nil"/>
              <w:bottom w:val="single" w:sz="4" w:space="0" w:color="auto"/>
            </w:tcBorders>
            <w:vAlign w:val="center"/>
          </w:tcPr>
          <w:p w14:paraId="433B5FA6" w14:textId="77777777" w:rsidR="00271311" w:rsidRPr="00271311" w:rsidRDefault="00271311" w:rsidP="00674FA8">
            <w:pPr>
              <w:keepNext/>
              <w:jc w:val="center"/>
              <w:rPr>
                <w:rFonts w:ascii="Times New Roman" w:hAnsi="Times New Roman" w:cs="Times New Roman"/>
                <w:sz w:val="20"/>
                <w:szCs w:val="20"/>
              </w:rPr>
            </w:pPr>
            <w:r w:rsidRPr="00271311">
              <w:rPr>
                <w:rFonts w:ascii="Times New Roman" w:hAnsi="Times New Roman" w:cs="Times New Roman"/>
                <w:sz w:val="20"/>
                <w:szCs w:val="20"/>
              </w:rPr>
              <w:t>0,65</w:t>
            </w:r>
          </w:p>
        </w:tc>
      </w:tr>
    </w:tbl>
    <w:p w14:paraId="10490FF2" w14:textId="77777777" w:rsidR="00271311" w:rsidRPr="00787418" w:rsidRDefault="00271311" w:rsidP="00271311">
      <w:pPr>
        <w:jc w:val="both"/>
        <w:rPr>
          <w:sz w:val="24"/>
          <w:szCs w:val="24"/>
          <w:lang w:val="sv-SE"/>
        </w:rPr>
      </w:pPr>
      <w:r w:rsidRPr="00787418">
        <w:rPr>
          <w:sz w:val="24"/>
          <w:szCs w:val="24"/>
          <w:lang w:val="sv-SE"/>
        </w:rPr>
        <w:t>Keterangan : Angka dengan huruf yang sama menunjukkan tidak berbeda nyata berdasarkan uji lanjut BNT  5%.</w:t>
      </w:r>
    </w:p>
    <w:p w14:paraId="2B5C79E5" w14:textId="77777777" w:rsidR="00271311" w:rsidRDefault="00271311" w:rsidP="00271311">
      <w:pPr>
        <w:pBdr>
          <w:top w:val="nil"/>
          <w:left w:val="nil"/>
          <w:bottom w:val="nil"/>
          <w:right w:val="nil"/>
          <w:between w:val="nil"/>
        </w:pBdr>
        <w:spacing w:line="276" w:lineRule="auto"/>
        <w:ind w:firstLine="720"/>
        <w:jc w:val="both"/>
        <w:rPr>
          <w:noProof/>
          <w:sz w:val="24"/>
          <w:szCs w:val="24"/>
          <w:lang w:val="sv-SE"/>
        </w:rPr>
      </w:pPr>
    </w:p>
    <w:p w14:paraId="5DF5703C" w14:textId="148F2887" w:rsidR="00271311" w:rsidRPr="00787418" w:rsidRDefault="00271311" w:rsidP="00271311">
      <w:pPr>
        <w:widowControl w:val="0"/>
        <w:pBdr>
          <w:top w:val="nil"/>
          <w:left w:val="nil"/>
          <w:bottom w:val="nil"/>
          <w:right w:val="nil"/>
          <w:between w:val="nil"/>
        </w:pBdr>
        <w:spacing w:line="276" w:lineRule="auto"/>
        <w:ind w:firstLine="709"/>
        <w:jc w:val="both"/>
        <w:rPr>
          <w:noProof/>
          <w:sz w:val="24"/>
          <w:szCs w:val="24"/>
          <w:lang w:val="sv-SE"/>
        </w:rPr>
      </w:pPr>
      <w:r w:rsidRPr="00787418">
        <w:rPr>
          <w:noProof/>
          <w:sz w:val="24"/>
          <w:szCs w:val="24"/>
          <w:lang w:val="sv-SE"/>
        </w:rPr>
        <w:t xml:space="preserve">Berdasarkan uji lanjut </w:t>
      </w:r>
      <w:r w:rsidRPr="00271311">
        <w:rPr>
          <w:noProof/>
          <w:sz w:val="24"/>
          <w:szCs w:val="24"/>
          <w:lang w:val="id-ID"/>
        </w:rPr>
        <w:t>BNT</w:t>
      </w:r>
      <w:r w:rsidRPr="00787418">
        <w:rPr>
          <w:noProof/>
          <w:sz w:val="24"/>
          <w:szCs w:val="24"/>
          <w:lang w:val="sv-SE"/>
        </w:rPr>
        <w:t xml:space="preserve"> 5% pada Tabel 3 rata-rata tertinggi ada pada </w:t>
      </w:r>
      <w:r w:rsidRPr="0080558F">
        <w:rPr>
          <w:noProof/>
          <w:sz w:val="24"/>
          <w:szCs w:val="24"/>
          <w:lang w:val="id-ID"/>
        </w:rPr>
        <w:t xml:space="preserve">pemberian air kelapa dengan konsentrasi 55% </w:t>
      </w:r>
      <w:r w:rsidRPr="00787418">
        <w:rPr>
          <w:noProof/>
          <w:sz w:val="24"/>
          <w:szCs w:val="24"/>
          <w:lang w:val="sv-SE"/>
        </w:rPr>
        <w:t xml:space="preserve">perlakuan P5 dengan rata-rata 14,45 helai, P4 rata-rata 14,00 helai, dan P3 13,90 helai. Sedangkan, rerata terendah ada pada perlakuan P1dengan rata-rata 13,30 helai dan P2 dengan rata-rata 13,80 helai. </w:t>
      </w:r>
      <w:r w:rsidRPr="0080558F">
        <w:rPr>
          <w:noProof/>
          <w:sz w:val="24"/>
          <w:szCs w:val="24"/>
          <w:lang w:val="id-ID"/>
        </w:rPr>
        <w:t xml:space="preserve">Hasil ini menunjukkan pemberian air kelapa pada but set tebu varietas cening memberikan pengaruh sangat nyata terhadap jumlah daun tebu. </w:t>
      </w:r>
      <w:r w:rsidRPr="00787418">
        <w:rPr>
          <w:noProof/>
          <w:sz w:val="24"/>
          <w:szCs w:val="24"/>
          <w:lang w:val="sv-SE"/>
        </w:rPr>
        <w:t>Pada perlakuan kontrol P0 dengan rata-rata 13,20 helai lebih rendah dari perlakuan P3,P4, dan P5.</w:t>
      </w:r>
    </w:p>
    <w:p w14:paraId="2BDF85EA" w14:textId="18391B70" w:rsidR="00271311" w:rsidRPr="00787418" w:rsidRDefault="00271311" w:rsidP="00271311">
      <w:pPr>
        <w:widowControl w:val="0"/>
        <w:pBdr>
          <w:top w:val="nil"/>
          <w:left w:val="nil"/>
          <w:bottom w:val="nil"/>
          <w:right w:val="nil"/>
          <w:between w:val="nil"/>
        </w:pBdr>
        <w:spacing w:line="276" w:lineRule="auto"/>
        <w:ind w:firstLine="709"/>
        <w:jc w:val="both"/>
        <w:rPr>
          <w:noProof/>
          <w:sz w:val="24"/>
          <w:szCs w:val="24"/>
          <w:lang w:val="id-ID"/>
        </w:rPr>
      </w:pPr>
      <w:r w:rsidRPr="008F086F">
        <w:rPr>
          <w:noProof/>
          <w:sz w:val="24"/>
          <w:szCs w:val="24"/>
          <w:lang w:val="id-ID"/>
        </w:rPr>
        <w:t xml:space="preserve">Pembentukan daun  </w:t>
      </w:r>
      <w:r w:rsidRPr="00271311">
        <w:rPr>
          <w:noProof/>
          <w:sz w:val="24"/>
          <w:szCs w:val="24"/>
          <w:lang w:val="sv-SE"/>
        </w:rPr>
        <w:t>dipengaruhi</w:t>
      </w:r>
      <w:r w:rsidRPr="008F086F">
        <w:rPr>
          <w:noProof/>
          <w:sz w:val="24"/>
          <w:szCs w:val="24"/>
          <w:lang w:val="id-ID"/>
        </w:rPr>
        <w:t xml:space="preserve"> tidak hanya oleh nitrogen (N) tetapi juga oleh unsur hara fosfor (P) dan unsur hara lainnya. Fosfor ialah unsur hara esensial yang penting untuk proses metabolisme pada tanaman dan berperan khusus dalam pembentukan daun. (Nawaridah,</w:t>
      </w:r>
      <w:r>
        <w:rPr>
          <w:noProof/>
          <w:sz w:val="24"/>
          <w:szCs w:val="24"/>
          <w:lang w:val="id-ID"/>
        </w:rPr>
        <w:t xml:space="preserve"> </w:t>
      </w:r>
      <w:r w:rsidRPr="008F086F">
        <w:rPr>
          <w:noProof/>
          <w:sz w:val="24"/>
          <w:szCs w:val="24"/>
          <w:lang w:val="id-ID"/>
        </w:rPr>
        <w:t xml:space="preserve">2015). Penggunaan nitrogen yang terlalu banyak dapat meningkatkan ukuran daun dan  menurunkan kualitas, sedangkan penggunaan nitrogen yang terlalu sedikit akan mengubah daun bagian atas tanaman menjadi kuning kehijauan.Sebaliknya peningkatan penggunaan nitrogen akan menyebabkan daun bagian atas tanaman berubah warna menjadi hijau sehingga diperlukan dosis yang sesuai untuk menambah jumlah daun pada tanaman kopi Robusta </w:t>
      </w:r>
      <w:r w:rsidRPr="008F086F">
        <w:rPr>
          <w:noProof/>
          <w:sz w:val="24"/>
          <w:szCs w:val="24"/>
          <w:lang w:val="id-ID"/>
        </w:rPr>
        <w:fldChar w:fldCharType="begin" w:fldLock="1"/>
      </w:r>
      <w:r w:rsidRPr="008F086F">
        <w:rPr>
          <w:noProof/>
          <w:sz w:val="24"/>
          <w:szCs w:val="24"/>
          <w:lang w:val="id-ID"/>
        </w:rPr>
        <w:instrText>ADDIN CSL_CITATION {"citationItems":[{"id":"ITEM-1","itemData":{"abstract":"Pengaruh dosis pupuk N terhadap pertumbuhan dan produktivitas tembakau Prancak telah dilakukan pada bulan April 2011 sampai Oktober 2011 di lahan perkebunan di Kaduara Barat, Pamekasan. Dosis nitrogen yang diujikan adalah 30 kg/Ha, 60 kg/Ha, dan 90 kg/Ha. Penelitian ini dirancang menggunakan Rancangan Acak Kelompok (RAK) dengan tiga kali ulangan. Pengambilan sampel tanaman sebanyak 10 tegakan yang dilakukan secara acak. Analisa data menggunakan Anova diteruskan ke uji Tukey untuk mengetahui beda nyata. Perlakuan dosis pupuk N tidak memberikan pengaruh yang nyata terhadap tinggi tanaman, jumlah daun produksi, panjang daun, lebar daun, luas daun, dan diameter kanopi serta produktivitas tembakau, yaitu berat basah tanaman dan berat kering tanaman. Dosis pupuk 90 kg/Ha N menunjukkan nilai ratarata tertinggi pada tinggi tanaman, jumlah daun produksi, panjang daun, lebar daun, luas daun, dan diameter kanopi serta produktivitas tembakau.","author":[{"dropping-particle":"","family":"Sauwibi","given":"Dzulfikar Ali","non-dropping-particle":"","parse-names":false,"suffix":""},{"dropping-particle":"","family":"Muryono","given":"M","non-dropping-particle":"","parse-names":false,"suffix":""},{"dropping-particle":"","family":"Hendrayana","given":"F","non-dropping-particle":"","parse-names":false,"suffix":""}],"container-title":"Skripsi","id":"ITEM-1","issue":"Institut Teknologi Sepuluh Nopember Surabaya","issued":{"date-parts":[["2016"]]},"page":"1-15","title":"Pengaruh Pupuk Nitrogen Terhadap Pertumbuhan Dan Produktivitas Tembakau (Nicotiana tabacum L.) Varietas Prancak Pada Kepadatan Populasi 45000/Ha Di Kabupaten Pamekasan Jawa Timur","type":"article-journal"},"uris":["http://www.mendeley.com/documents/?uuid=a3c8043d-23dd-4d5f-94d9-f9615d2947de"]}],"mendeley":{"formattedCitation":"(Sauwibi et al., 2016)","manualFormatting":"(Sauwibi dkk., 2016)","plainTextFormattedCitation":"(Sauwibi et al., 2016)","previouslyFormattedCitation":"(Sauwibi et al., 2016)"},"properties":{"noteIndex":0},"schema":"https://github.com/citation-style-language/schema/raw/master/csl-citation.json"}</w:instrText>
      </w:r>
      <w:r w:rsidRPr="008F086F">
        <w:rPr>
          <w:noProof/>
          <w:sz w:val="24"/>
          <w:szCs w:val="24"/>
          <w:lang w:val="id-ID"/>
        </w:rPr>
        <w:fldChar w:fldCharType="separate"/>
      </w:r>
      <w:r w:rsidRPr="008F086F">
        <w:rPr>
          <w:noProof/>
          <w:sz w:val="24"/>
          <w:szCs w:val="24"/>
          <w:lang w:val="id-ID"/>
        </w:rPr>
        <w:t>(Sauwibi dkk., 2016)</w:t>
      </w:r>
      <w:r w:rsidRPr="008F086F">
        <w:rPr>
          <w:noProof/>
          <w:sz w:val="24"/>
          <w:szCs w:val="24"/>
          <w:lang w:val="id-ID"/>
        </w:rPr>
        <w:fldChar w:fldCharType="end"/>
      </w:r>
      <w:r w:rsidRPr="008F086F">
        <w:rPr>
          <w:noProof/>
          <w:sz w:val="24"/>
          <w:szCs w:val="24"/>
          <w:lang w:val="id-ID"/>
        </w:rPr>
        <w:t>.</w:t>
      </w:r>
    </w:p>
    <w:p w14:paraId="39212CDD" w14:textId="77777777" w:rsidR="00271311" w:rsidRPr="00787418" w:rsidRDefault="00271311" w:rsidP="00271311">
      <w:pPr>
        <w:pBdr>
          <w:top w:val="nil"/>
          <w:left w:val="nil"/>
          <w:bottom w:val="nil"/>
          <w:right w:val="nil"/>
          <w:between w:val="nil"/>
        </w:pBdr>
        <w:spacing w:line="276" w:lineRule="auto"/>
        <w:ind w:firstLine="720"/>
        <w:jc w:val="both"/>
        <w:rPr>
          <w:color w:val="000000"/>
          <w:sz w:val="24"/>
          <w:szCs w:val="24"/>
          <w:lang w:val="id-ID"/>
        </w:rPr>
      </w:pPr>
      <w:r w:rsidRPr="00787418">
        <w:rPr>
          <w:sz w:val="24"/>
          <w:szCs w:val="24"/>
          <w:lang w:val="id-ID"/>
        </w:rPr>
        <w:t xml:space="preserve"> </w:t>
      </w:r>
    </w:p>
    <w:p w14:paraId="48C2DF5E" w14:textId="77777777" w:rsidR="00271311" w:rsidRPr="008F086F" w:rsidRDefault="00271311" w:rsidP="00271311">
      <w:pPr>
        <w:spacing w:line="259" w:lineRule="auto"/>
        <w:jc w:val="center"/>
        <w:rPr>
          <w:noProof/>
          <w:sz w:val="24"/>
          <w:szCs w:val="24"/>
          <w:lang w:val="id-ID"/>
        </w:rPr>
      </w:pPr>
      <w:r w:rsidRPr="00787418">
        <w:rPr>
          <w:b/>
          <w:sz w:val="24"/>
          <w:szCs w:val="24"/>
          <w:lang w:val="sv-SE"/>
        </w:rPr>
        <w:t>Tabel 4</w:t>
      </w:r>
      <w:r w:rsidRPr="00787418">
        <w:rPr>
          <w:sz w:val="24"/>
          <w:szCs w:val="24"/>
          <w:lang w:val="sv-SE"/>
        </w:rPr>
        <w:t xml:space="preserve">. </w:t>
      </w:r>
      <w:r w:rsidRPr="008F086F">
        <w:rPr>
          <w:noProof/>
          <w:sz w:val="24"/>
          <w:szCs w:val="24"/>
          <w:lang w:val="id-ID"/>
        </w:rPr>
        <w:t>Uji BNT 5% Diameter batang (mm) Tanaman Tebu Varietas Cening</w:t>
      </w:r>
    </w:p>
    <w:tbl>
      <w:tblPr>
        <w:tblStyle w:val="PlainTable2"/>
        <w:tblW w:w="0" w:type="auto"/>
        <w:tblLook w:val="04A0" w:firstRow="1" w:lastRow="0" w:firstColumn="1" w:lastColumn="0" w:noHBand="0" w:noVBand="1"/>
      </w:tblPr>
      <w:tblGrid>
        <w:gridCol w:w="3969"/>
        <w:gridCol w:w="3968"/>
      </w:tblGrid>
      <w:tr w:rsidR="00271311" w:rsidRPr="00271311" w14:paraId="5FAD739C" w14:textId="77777777" w:rsidTr="00674F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vMerge w:val="restart"/>
            <w:tcBorders>
              <w:top w:val="single" w:sz="4" w:space="0" w:color="auto"/>
            </w:tcBorders>
          </w:tcPr>
          <w:p w14:paraId="7700051E" w14:textId="77777777" w:rsidR="00271311" w:rsidRPr="00271311" w:rsidRDefault="00271311" w:rsidP="00674FA8">
            <w:pPr>
              <w:jc w:val="center"/>
              <w:rPr>
                <w:b w:val="0"/>
                <w:bCs w:val="0"/>
                <w:noProof/>
                <w:sz w:val="20"/>
                <w:szCs w:val="20"/>
                <w:lang w:val="sv-SE"/>
              </w:rPr>
            </w:pPr>
          </w:p>
          <w:p w14:paraId="56D14649" w14:textId="77777777" w:rsidR="00271311" w:rsidRPr="00271311" w:rsidRDefault="00271311" w:rsidP="00674FA8">
            <w:pPr>
              <w:jc w:val="center"/>
              <w:rPr>
                <w:noProof/>
                <w:sz w:val="20"/>
                <w:szCs w:val="20"/>
              </w:rPr>
            </w:pPr>
            <w:r w:rsidRPr="00271311">
              <w:rPr>
                <w:noProof/>
                <w:sz w:val="20"/>
                <w:szCs w:val="20"/>
              </w:rPr>
              <w:t>Perlakuan</w:t>
            </w:r>
          </w:p>
        </w:tc>
        <w:tc>
          <w:tcPr>
            <w:tcW w:w="3968" w:type="dxa"/>
            <w:tcBorders>
              <w:top w:val="single" w:sz="4" w:space="0" w:color="auto"/>
              <w:bottom w:val="single" w:sz="4" w:space="0" w:color="auto"/>
            </w:tcBorders>
          </w:tcPr>
          <w:p w14:paraId="3582380F" w14:textId="77777777" w:rsidR="00271311" w:rsidRPr="00271311" w:rsidRDefault="00271311" w:rsidP="00674FA8">
            <w:pPr>
              <w:jc w:val="center"/>
              <w:cnfStyle w:val="100000000000" w:firstRow="1" w:lastRow="0" w:firstColumn="0" w:lastColumn="0" w:oddVBand="0" w:evenVBand="0" w:oddHBand="0" w:evenHBand="0" w:firstRowFirstColumn="0" w:firstRowLastColumn="0" w:lastRowFirstColumn="0" w:lastRowLastColumn="0"/>
              <w:rPr>
                <w:noProof/>
                <w:sz w:val="20"/>
                <w:szCs w:val="20"/>
              </w:rPr>
            </w:pPr>
            <w:r w:rsidRPr="00271311">
              <w:rPr>
                <w:noProof/>
                <w:sz w:val="20"/>
                <w:szCs w:val="20"/>
              </w:rPr>
              <w:t>Diameter Batang (mm)</w:t>
            </w:r>
          </w:p>
        </w:tc>
      </w:tr>
      <w:tr w:rsidR="00271311" w:rsidRPr="00271311" w14:paraId="734DF854" w14:textId="77777777" w:rsidTr="00674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vMerge/>
            <w:tcBorders>
              <w:bottom w:val="single" w:sz="4" w:space="0" w:color="auto"/>
            </w:tcBorders>
          </w:tcPr>
          <w:p w14:paraId="1C39118C" w14:textId="77777777" w:rsidR="00271311" w:rsidRPr="00271311" w:rsidRDefault="00271311" w:rsidP="00674FA8">
            <w:pPr>
              <w:jc w:val="center"/>
              <w:rPr>
                <w:noProof/>
                <w:sz w:val="20"/>
                <w:szCs w:val="20"/>
              </w:rPr>
            </w:pPr>
          </w:p>
        </w:tc>
        <w:tc>
          <w:tcPr>
            <w:tcW w:w="3968" w:type="dxa"/>
            <w:tcBorders>
              <w:top w:val="single" w:sz="4" w:space="0" w:color="auto"/>
              <w:bottom w:val="single" w:sz="4" w:space="0" w:color="auto"/>
            </w:tcBorders>
          </w:tcPr>
          <w:p w14:paraId="5462F496" w14:textId="77777777" w:rsidR="00271311" w:rsidRPr="00271311" w:rsidRDefault="00271311" w:rsidP="00674FA8">
            <w:pPr>
              <w:jc w:val="center"/>
              <w:cnfStyle w:val="000000100000" w:firstRow="0" w:lastRow="0" w:firstColumn="0" w:lastColumn="0" w:oddVBand="0" w:evenVBand="0" w:oddHBand="1" w:evenHBand="0" w:firstRowFirstColumn="0" w:firstRowLastColumn="0" w:lastRowFirstColumn="0" w:lastRowLastColumn="0"/>
              <w:rPr>
                <w:b/>
                <w:bCs/>
                <w:noProof/>
                <w:sz w:val="20"/>
                <w:szCs w:val="20"/>
              </w:rPr>
            </w:pPr>
            <w:r w:rsidRPr="00271311">
              <w:rPr>
                <w:b/>
                <w:bCs/>
                <w:noProof/>
                <w:sz w:val="20"/>
                <w:szCs w:val="20"/>
              </w:rPr>
              <w:t xml:space="preserve">12 </w:t>
            </w:r>
            <w:r w:rsidRPr="00271311">
              <w:rPr>
                <w:b/>
                <w:bCs/>
                <w:noProof/>
                <w:sz w:val="20"/>
                <w:szCs w:val="20"/>
                <w:lang w:val="id-ID"/>
              </w:rPr>
              <w:t>M</w:t>
            </w:r>
            <w:r w:rsidRPr="00271311">
              <w:rPr>
                <w:b/>
                <w:bCs/>
                <w:noProof/>
                <w:sz w:val="20"/>
                <w:szCs w:val="20"/>
              </w:rPr>
              <w:t>ST</w:t>
            </w:r>
          </w:p>
        </w:tc>
      </w:tr>
      <w:tr w:rsidR="00271311" w:rsidRPr="00271311" w14:paraId="2ACA3D01" w14:textId="77777777" w:rsidTr="00674FA8">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nil"/>
            </w:tcBorders>
          </w:tcPr>
          <w:p w14:paraId="113CA68E" w14:textId="77777777" w:rsidR="00271311" w:rsidRPr="00271311" w:rsidRDefault="00271311" w:rsidP="00674FA8">
            <w:pPr>
              <w:jc w:val="center"/>
              <w:rPr>
                <w:b w:val="0"/>
                <w:bCs w:val="0"/>
                <w:noProof/>
                <w:sz w:val="20"/>
                <w:szCs w:val="20"/>
              </w:rPr>
            </w:pPr>
            <w:r w:rsidRPr="00271311">
              <w:rPr>
                <w:b w:val="0"/>
                <w:bCs w:val="0"/>
                <w:noProof/>
                <w:sz w:val="20"/>
                <w:szCs w:val="20"/>
                <w:lang w:val="id-ID"/>
              </w:rPr>
              <w:t>P</w:t>
            </w:r>
            <w:r w:rsidRPr="00271311">
              <w:rPr>
                <w:b w:val="0"/>
                <w:bCs w:val="0"/>
                <w:noProof/>
                <w:sz w:val="20"/>
                <w:szCs w:val="20"/>
              </w:rPr>
              <w:t>0</w:t>
            </w:r>
          </w:p>
        </w:tc>
        <w:tc>
          <w:tcPr>
            <w:tcW w:w="3968" w:type="dxa"/>
            <w:tcBorders>
              <w:top w:val="single" w:sz="4" w:space="0" w:color="auto"/>
              <w:bottom w:val="nil"/>
            </w:tcBorders>
          </w:tcPr>
          <w:p w14:paraId="5ECE48C3" w14:textId="77777777" w:rsidR="00271311" w:rsidRPr="00271311" w:rsidRDefault="00271311" w:rsidP="00674FA8">
            <w:pPr>
              <w:jc w:val="center"/>
              <w:cnfStyle w:val="000000000000" w:firstRow="0" w:lastRow="0" w:firstColumn="0" w:lastColumn="0" w:oddVBand="0" w:evenVBand="0" w:oddHBand="0" w:evenHBand="0" w:firstRowFirstColumn="0" w:firstRowLastColumn="0" w:lastRowFirstColumn="0" w:lastRowLastColumn="0"/>
              <w:rPr>
                <w:noProof/>
                <w:sz w:val="20"/>
                <w:szCs w:val="20"/>
                <w:lang w:val="id-ID"/>
              </w:rPr>
            </w:pPr>
            <w:r w:rsidRPr="00271311">
              <w:rPr>
                <w:noProof/>
                <w:sz w:val="20"/>
                <w:szCs w:val="20"/>
                <w:lang w:val="id-ID"/>
              </w:rPr>
              <w:t>12,42a</w:t>
            </w:r>
          </w:p>
        </w:tc>
      </w:tr>
      <w:tr w:rsidR="00271311" w:rsidRPr="00271311" w14:paraId="15A0074A" w14:textId="77777777" w:rsidTr="00674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14:paraId="2B9312E0" w14:textId="77777777" w:rsidR="00271311" w:rsidRPr="00271311" w:rsidRDefault="00271311" w:rsidP="00674FA8">
            <w:pPr>
              <w:jc w:val="center"/>
              <w:rPr>
                <w:b w:val="0"/>
                <w:bCs w:val="0"/>
                <w:noProof/>
                <w:sz w:val="20"/>
                <w:szCs w:val="20"/>
              </w:rPr>
            </w:pPr>
            <w:r w:rsidRPr="00271311">
              <w:rPr>
                <w:b w:val="0"/>
                <w:bCs w:val="0"/>
                <w:noProof/>
                <w:sz w:val="20"/>
                <w:szCs w:val="20"/>
                <w:lang w:val="id-ID"/>
              </w:rPr>
              <w:t>P</w:t>
            </w:r>
            <w:r w:rsidRPr="00271311">
              <w:rPr>
                <w:b w:val="0"/>
                <w:bCs w:val="0"/>
                <w:noProof/>
                <w:sz w:val="20"/>
                <w:szCs w:val="20"/>
              </w:rPr>
              <w:t>1</w:t>
            </w:r>
          </w:p>
        </w:tc>
        <w:tc>
          <w:tcPr>
            <w:tcW w:w="3968" w:type="dxa"/>
            <w:tcBorders>
              <w:top w:val="nil"/>
              <w:bottom w:val="nil"/>
            </w:tcBorders>
          </w:tcPr>
          <w:p w14:paraId="4447E81A" w14:textId="77777777" w:rsidR="00271311" w:rsidRPr="00271311" w:rsidRDefault="00271311" w:rsidP="00674FA8">
            <w:pPr>
              <w:jc w:val="center"/>
              <w:cnfStyle w:val="000000100000" w:firstRow="0" w:lastRow="0" w:firstColumn="0" w:lastColumn="0" w:oddVBand="0" w:evenVBand="0" w:oddHBand="1" w:evenHBand="0" w:firstRowFirstColumn="0" w:firstRowLastColumn="0" w:lastRowFirstColumn="0" w:lastRowLastColumn="0"/>
              <w:rPr>
                <w:noProof/>
                <w:sz w:val="20"/>
                <w:szCs w:val="20"/>
                <w:lang w:val="id-ID"/>
              </w:rPr>
            </w:pPr>
            <w:r w:rsidRPr="00271311">
              <w:rPr>
                <w:noProof/>
                <w:sz w:val="20"/>
                <w:szCs w:val="20"/>
                <w:lang w:val="id-ID"/>
              </w:rPr>
              <w:t>12,64a</w:t>
            </w:r>
          </w:p>
        </w:tc>
      </w:tr>
      <w:tr w:rsidR="00271311" w:rsidRPr="00271311" w14:paraId="35296807" w14:textId="77777777" w:rsidTr="00674FA8">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14:paraId="37444D31" w14:textId="77777777" w:rsidR="00271311" w:rsidRPr="00271311" w:rsidRDefault="00271311" w:rsidP="00674FA8">
            <w:pPr>
              <w:jc w:val="center"/>
              <w:rPr>
                <w:b w:val="0"/>
                <w:bCs w:val="0"/>
                <w:noProof/>
                <w:sz w:val="20"/>
                <w:szCs w:val="20"/>
              </w:rPr>
            </w:pPr>
            <w:r w:rsidRPr="00271311">
              <w:rPr>
                <w:b w:val="0"/>
                <w:bCs w:val="0"/>
                <w:noProof/>
                <w:sz w:val="20"/>
                <w:szCs w:val="20"/>
                <w:lang w:val="id-ID"/>
              </w:rPr>
              <w:t>P</w:t>
            </w:r>
            <w:r w:rsidRPr="00271311">
              <w:rPr>
                <w:b w:val="0"/>
                <w:bCs w:val="0"/>
                <w:noProof/>
                <w:sz w:val="20"/>
                <w:szCs w:val="20"/>
              </w:rPr>
              <w:t>2</w:t>
            </w:r>
          </w:p>
        </w:tc>
        <w:tc>
          <w:tcPr>
            <w:tcW w:w="3968" w:type="dxa"/>
            <w:tcBorders>
              <w:top w:val="nil"/>
              <w:bottom w:val="nil"/>
            </w:tcBorders>
          </w:tcPr>
          <w:p w14:paraId="52522A30" w14:textId="77777777" w:rsidR="00271311" w:rsidRPr="00271311" w:rsidRDefault="00271311" w:rsidP="00674FA8">
            <w:pPr>
              <w:jc w:val="center"/>
              <w:cnfStyle w:val="000000000000" w:firstRow="0" w:lastRow="0" w:firstColumn="0" w:lastColumn="0" w:oddVBand="0" w:evenVBand="0" w:oddHBand="0" w:evenHBand="0" w:firstRowFirstColumn="0" w:firstRowLastColumn="0" w:lastRowFirstColumn="0" w:lastRowLastColumn="0"/>
              <w:rPr>
                <w:noProof/>
                <w:sz w:val="20"/>
                <w:szCs w:val="20"/>
                <w:lang w:val="id-ID"/>
              </w:rPr>
            </w:pPr>
            <w:r w:rsidRPr="00271311">
              <w:rPr>
                <w:noProof/>
                <w:sz w:val="20"/>
                <w:szCs w:val="20"/>
                <w:lang w:val="id-ID"/>
              </w:rPr>
              <w:t>12,79a</w:t>
            </w:r>
          </w:p>
        </w:tc>
      </w:tr>
      <w:tr w:rsidR="00271311" w:rsidRPr="00271311" w14:paraId="434C0E60" w14:textId="77777777" w:rsidTr="00674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14:paraId="1088A04C" w14:textId="77777777" w:rsidR="00271311" w:rsidRPr="00271311" w:rsidRDefault="00271311" w:rsidP="00674FA8">
            <w:pPr>
              <w:jc w:val="center"/>
              <w:rPr>
                <w:b w:val="0"/>
                <w:bCs w:val="0"/>
                <w:noProof/>
                <w:sz w:val="20"/>
                <w:szCs w:val="20"/>
              </w:rPr>
            </w:pPr>
            <w:r w:rsidRPr="00271311">
              <w:rPr>
                <w:b w:val="0"/>
                <w:bCs w:val="0"/>
                <w:noProof/>
                <w:sz w:val="20"/>
                <w:szCs w:val="20"/>
                <w:lang w:val="id-ID"/>
              </w:rPr>
              <w:t>P</w:t>
            </w:r>
            <w:r w:rsidRPr="00271311">
              <w:rPr>
                <w:b w:val="0"/>
                <w:bCs w:val="0"/>
                <w:noProof/>
                <w:sz w:val="20"/>
                <w:szCs w:val="20"/>
              </w:rPr>
              <w:t>3</w:t>
            </w:r>
          </w:p>
        </w:tc>
        <w:tc>
          <w:tcPr>
            <w:tcW w:w="3968" w:type="dxa"/>
            <w:tcBorders>
              <w:top w:val="nil"/>
              <w:bottom w:val="nil"/>
            </w:tcBorders>
          </w:tcPr>
          <w:p w14:paraId="647A4F96" w14:textId="77777777" w:rsidR="00271311" w:rsidRPr="00271311" w:rsidRDefault="00271311" w:rsidP="00674FA8">
            <w:pPr>
              <w:jc w:val="center"/>
              <w:cnfStyle w:val="000000100000" w:firstRow="0" w:lastRow="0" w:firstColumn="0" w:lastColumn="0" w:oddVBand="0" w:evenVBand="0" w:oddHBand="1" w:evenHBand="0" w:firstRowFirstColumn="0" w:firstRowLastColumn="0" w:lastRowFirstColumn="0" w:lastRowLastColumn="0"/>
              <w:rPr>
                <w:noProof/>
                <w:sz w:val="20"/>
                <w:szCs w:val="20"/>
                <w:lang w:val="id-ID"/>
              </w:rPr>
            </w:pPr>
            <w:r w:rsidRPr="00271311">
              <w:rPr>
                <w:noProof/>
                <w:sz w:val="20"/>
                <w:szCs w:val="20"/>
                <w:lang w:val="id-ID"/>
              </w:rPr>
              <w:t>13,51a</w:t>
            </w:r>
          </w:p>
        </w:tc>
      </w:tr>
      <w:tr w:rsidR="00271311" w:rsidRPr="00271311" w14:paraId="49783B52" w14:textId="77777777" w:rsidTr="00674FA8">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14:paraId="57D04D65" w14:textId="77777777" w:rsidR="00271311" w:rsidRPr="00271311" w:rsidRDefault="00271311" w:rsidP="00674FA8">
            <w:pPr>
              <w:jc w:val="center"/>
              <w:rPr>
                <w:b w:val="0"/>
                <w:bCs w:val="0"/>
                <w:noProof/>
                <w:sz w:val="20"/>
                <w:szCs w:val="20"/>
              </w:rPr>
            </w:pPr>
            <w:r w:rsidRPr="00271311">
              <w:rPr>
                <w:b w:val="0"/>
                <w:bCs w:val="0"/>
                <w:noProof/>
                <w:sz w:val="20"/>
                <w:szCs w:val="20"/>
                <w:lang w:val="id-ID"/>
              </w:rPr>
              <w:t>P</w:t>
            </w:r>
            <w:r w:rsidRPr="00271311">
              <w:rPr>
                <w:b w:val="0"/>
                <w:bCs w:val="0"/>
                <w:noProof/>
                <w:sz w:val="20"/>
                <w:szCs w:val="20"/>
              </w:rPr>
              <w:t>4</w:t>
            </w:r>
          </w:p>
        </w:tc>
        <w:tc>
          <w:tcPr>
            <w:tcW w:w="3968" w:type="dxa"/>
            <w:tcBorders>
              <w:top w:val="nil"/>
              <w:bottom w:val="nil"/>
            </w:tcBorders>
          </w:tcPr>
          <w:p w14:paraId="6D35F155" w14:textId="77777777" w:rsidR="00271311" w:rsidRPr="00271311" w:rsidRDefault="00271311" w:rsidP="00674FA8">
            <w:pPr>
              <w:jc w:val="center"/>
              <w:cnfStyle w:val="000000000000" w:firstRow="0" w:lastRow="0" w:firstColumn="0" w:lastColumn="0" w:oddVBand="0" w:evenVBand="0" w:oddHBand="0" w:evenHBand="0" w:firstRowFirstColumn="0" w:firstRowLastColumn="0" w:lastRowFirstColumn="0" w:lastRowLastColumn="0"/>
              <w:rPr>
                <w:noProof/>
                <w:sz w:val="20"/>
                <w:szCs w:val="20"/>
                <w:lang w:val="id-ID"/>
              </w:rPr>
            </w:pPr>
            <w:r w:rsidRPr="00271311">
              <w:rPr>
                <w:noProof/>
                <w:sz w:val="20"/>
                <w:szCs w:val="20"/>
                <w:lang w:val="id-ID"/>
              </w:rPr>
              <w:t>13,74ab</w:t>
            </w:r>
          </w:p>
        </w:tc>
      </w:tr>
      <w:tr w:rsidR="00271311" w:rsidRPr="00271311" w14:paraId="1D8931D9" w14:textId="77777777" w:rsidTr="00674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single" w:sz="4" w:space="0" w:color="auto"/>
            </w:tcBorders>
          </w:tcPr>
          <w:p w14:paraId="248892EE" w14:textId="77777777" w:rsidR="00271311" w:rsidRPr="00271311" w:rsidRDefault="00271311" w:rsidP="00674FA8">
            <w:pPr>
              <w:jc w:val="center"/>
              <w:rPr>
                <w:b w:val="0"/>
                <w:bCs w:val="0"/>
                <w:noProof/>
                <w:sz w:val="20"/>
                <w:szCs w:val="20"/>
                <w:lang w:val="id-ID"/>
              </w:rPr>
            </w:pPr>
            <w:r w:rsidRPr="00271311">
              <w:rPr>
                <w:b w:val="0"/>
                <w:bCs w:val="0"/>
                <w:noProof/>
                <w:sz w:val="20"/>
                <w:szCs w:val="20"/>
                <w:lang w:val="id-ID"/>
              </w:rPr>
              <w:t>P5</w:t>
            </w:r>
          </w:p>
        </w:tc>
        <w:tc>
          <w:tcPr>
            <w:tcW w:w="3968" w:type="dxa"/>
            <w:tcBorders>
              <w:top w:val="nil"/>
              <w:bottom w:val="single" w:sz="4" w:space="0" w:color="auto"/>
            </w:tcBorders>
          </w:tcPr>
          <w:p w14:paraId="26797BA5" w14:textId="77777777" w:rsidR="00271311" w:rsidRPr="00271311" w:rsidRDefault="00271311" w:rsidP="00674FA8">
            <w:pPr>
              <w:jc w:val="center"/>
              <w:cnfStyle w:val="000000100000" w:firstRow="0" w:lastRow="0" w:firstColumn="0" w:lastColumn="0" w:oddVBand="0" w:evenVBand="0" w:oddHBand="1" w:evenHBand="0" w:firstRowFirstColumn="0" w:firstRowLastColumn="0" w:lastRowFirstColumn="0" w:lastRowLastColumn="0"/>
              <w:rPr>
                <w:noProof/>
                <w:sz w:val="20"/>
                <w:szCs w:val="20"/>
                <w:lang w:val="id-ID"/>
              </w:rPr>
            </w:pPr>
            <w:r w:rsidRPr="00271311">
              <w:rPr>
                <w:noProof/>
                <w:sz w:val="20"/>
                <w:szCs w:val="20"/>
                <w:lang w:val="id-ID"/>
              </w:rPr>
              <w:t>15,30b</w:t>
            </w:r>
          </w:p>
        </w:tc>
      </w:tr>
      <w:tr w:rsidR="00271311" w:rsidRPr="00271311" w14:paraId="2780FBAF" w14:textId="77777777" w:rsidTr="00674FA8">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single" w:sz="4" w:space="0" w:color="auto"/>
            </w:tcBorders>
          </w:tcPr>
          <w:p w14:paraId="334A218F" w14:textId="77777777" w:rsidR="00271311" w:rsidRPr="00271311" w:rsidRDefault="00271311" w:rsidP="00674FA8">
            <w:pPr>
              <w:jc w:val="center"/>
              <w:rPr>
                <w:b w:val="0"/>
                <w:bCs w:val="0"/>
                <w:noProof/>
                <w:sz w:val="20"/>
                <w:szCs w:val="20"/>
              </w:rPr>
            </w:pPr>
            <w:r w:rsidRPr="00271311">
              <w:rPr>
                <w:b w:val="0"/>
                <w:bCs w:val="0"/>
                <w:noProof/>
                <w:sz w:val="20"/>
                <w:szCs w:val="20"/>
              </w:rPr>
              <w:t>BNT 5%</w:t>
            </w:r>
          </w:p>
        </w:tc>
        <w:tc>
          <w:tcPr>
            <w:tcW w:w="3968" w:type="dxa"/>
            <w:tcBorders>
              <w:top w:val="single" w:sz="4" w:space="0" w:color="auto"/>
              <w:bottom w:val="single" w:sz="4" w:space="0" w:color="auto"/>
            </w:tcBorders>
          </w:tcPr>
          <w:p w14:paraId="3DF6289E" w14:textId="77777777" w:rsidR="00271311" w:rsidRPr="00271311" w:rsidRDefault="00271311" w:rsidP="00674FA8">
            <w:pPr>
              <w:keepNext/>
              <w:jc w:val="center"/>
              <w:cnfStyle w:val="000000000000" w:firstRow="0" w:lastRow="0" w:firstColumn="0" w:lastColumn="0" w:oddVBand="0" w:evenVBand="0" w:oddHBand="0" w:evenHBand="0" w:firstRowFirstColumn="0" w:firstRowLastColumn="0" w:lastRowFirstColumn="0" w:lastRowLastColumn="0"/>
              <w:rPr>
                <w:noProof/>
                <w:sz w:val="20"/>
                <w:szCs w:val="20"/>
                <w:lang w:val="id-ID"/>
              </w:rPr>
            </w:pPr>
            <w:r w:rsidRPr="00271311">
              <w:rPr>
                <w:noProof/>
                <w:sz w:val="20"/>
                <w:szCs w:val="20"/>
                <w:lang w:val="id-ID"/>
              </w:rPr>
              <w:t>1,71</w:t>
            </w:r>
          </w:p>
        </w:tc>
      </w:tr>
    </w:tbl>
    <w:p w14:paraId="1A442A97" w14:textId="77777777" w:rsidR="00271311" w:rsidRPr="00787418" w:rsidRDefault="00271311" w:rsidP="00271311">
      <w:pPr>
        <w:spacing w:line="276" w:lineRule="auto"/>
        <w:jc w:val="both"/>
        <w:rPr>
          <w:sz w:val="24"/>
          <w:szCs w:val="24"/>
          <w:lang w:val="sv-SE"/>
        </w:rPr>
      </w:pPr>
      <w:r w:rsidRPr="00787418">
        <w:rPr>
          <w:sz w:val="24"/>
          <w:szCs w:val="24"/>
          <w:lang w:val="sv-SE"/>
        </w:rPr>
        <w:t>Keterangan: Angka dengan huruf yang sama menunjukkan tidak berbeda nyata berdasarkan uji lanjut BNT 5%.</w:t>
      </w:r>
    </w:p>
    <w:p w14:paraId="78560CE1" w14:textId="77777777" w:rsidR="00271311" w:rsidRDefault="00271311" w:rsidP="00271311">
      <w:pPr>
        <w:spacing w:line="276" w:lineRule="auto"/>
        <w:ind w:firstLine="426"/>
        <w:jc w:val="both"/>
        <w:rPr>
          <w:noProof/>
          <w:sz w:val="24"/>
          <w:szCs w:val="24"/>
          <w:lang w:val="sv-SE"/>
        </w:rPr>
      </w:pPr>
    </w:p>
    <w:p w14:paraId="4422974E" w14:textId="1B070BA2" w:rsidR="00271311" w:rsidRPr="00787418" w:rsidRDefault="00271311" w:rsidP="00271311">
      <w:pPr>
        <w:widowControl w:val="0"/>
        <w:pBdr>
          <w:top w:val="nil"/>
          <w:left w:val="nil"/>
          <w:bottom w:val="nil"/>
          <w:right w:val="nil"/>
          <w:between w:val="nil"/>
        </w:pBdr>
        <w:spacing w:line="276" w:lineRule="auto"/>
        <w:ind w:firstLine="709"/>
        <w:jc w:val="both"/>
        <w:rPr>
          <w:noProof/>
          <w:sz w:val="24"/>
          <w:szCs w:val="24"/>
          <w:lang w:val="sv-SE"/>
        </w:rPr>
      </w:pPr>
      <w:r w:rsidRPr="00787418">
        <w:rPr>
          <w:noProof/>
          <w:sz w:val="24"/>
          <w:szCs w:val="24"/>
          <w:lang w:val="sv-SE"/>
        </w:rPr>
        <w:t xml:space="preserve">Berdasarkan uji lanjut BNT 5% pada Tabel 4 rata-rata tertinggi ada pada perlakuan P5 dengan rata-rata 15,30mm dan P4 rata-rata 13,74 mm. Sedangkan, rerata terendah ada pada perlakuan P1dengan rata-rata 12,64 mm, P2 dengan </w:t>
      </w:r>
      <w:r w:rsidRPr="00271311">
        <w:rPr>
          <w:noProof/>
          <w:sz w:val="24"/>
          <w:szCs w:val="24"/>
          <w:lang w:val="id-ID"/>
        </w:rPr>
        <w:t>rata</w:t>
      </w:r>
      <w:r w:rsidRPr="00787418">
        <w:rPr>
          <w:noProof/>
          <w:sz w:val="24"/>
          <w:szCs w:val="24"/>
          <w:lang w:val="sv-SE"/>
        </w:rPr>
        <w:t xml:space="preserve">-rata 12,79 mm dan P3 dengan rata-rata 13,51 mm. </w:t>
      </w:r>
      <w:r w:rsidRPr="008F086F">
        <w:rPr>
          <w:noProof/>
          <w:sz w:val="24"/>
          <w:szCs w:val="24"/>
          <w:lang w:val="id-ID"/>
        </w:rPr>
        <w:t xml:space="preserve">Hasil ini menunjukkan pemberian air kelapa pada but set tebu varietas cening berpengaruh sangat nyata terhadap diameter batang tebu. </w:t>
      </w:r>
      <w:r w:rsidRPr="00787418">
        <w:rPr>
          <w:noProof/>
          <w:sz w:val="24"/>
          <w:szCs w:val="24"/>
          <w:lang w:val="sv-SE"/>
        </w:rPr>
        <w:t>Pada perlakuan kontrol P0 dengan rata-rata 13,20 helai lebih rendah dari perlakuan P3,P4, dan P5.</w:t>
      </w:r>
    </w:p>
    <w:p w14:paraId="7E136ADE" w14:textId="2882A6EA" w:rsidR="00271311" w:rsidRDefault="00271311" w:rsidP="00271311">
      <w:pPr>
        <w:widowControl w:val="0"/>
        <w:pBdr>
          <w:top w:val="nil"/>
          <w:left w:val="nil"/>
          <w:bottom w:val="nil"/>
          <w:right w:val="nil"/>
          <w:between w:val="nil"/>
        </w:pBdr>
        <w:spacing w:line="276" w:lineRule="auto"/>
        <w:ind w:firstLine="709"/>
        <w:jc w:val="both"/>
        <w:rPr>
          <w:noProof/>
          <w:sz w:val="24"/>
          <w:szCs w:val="24"/>
          <w:lang w:val="id-ID"/>
        </w:rPr>
      </w:pPr>
      <w:r w:rsidRPr="008F086F">
        <w:rPr>
          <w:noProof/>
          <w:sz w:val="24"/>
          <w:szCs w:val="24"/>
          <w:lang w:val="id-ID"/>
        </w:rPr>
        <w:lastRenderedPageBreak/>
        <w:t>Pemberian air kelapa sebagai bahan organik dapat menghasilkan pertumbuhan diameter bibit kopi yang baik ,karena air kelapa mengandung unsur N,P,K. Unsur N berperan dalam pertumbuhan sel dan pembentukan protein. Unsur P berperan membantu pembentukan Adenosine Triphosphate (ATP) yaitu zat yang berperan sebagai energi pada tumbuhan untuk melakukan aktivitas pembelahan sel, pembesaran sel serta pemanjangan sel. Kalium (K) juga ditemukan dalam air kelapa dan merupakan unsur hara yang penting bagi tanaman. Kalium membantu dalam regulasi tekanan turgor sel, yang mempengaruhi kekuatan batang tanaman dan juga membantu dalam transportasi karbohidrat serta aktivasi enzim-enzim penting dalam metabolism (Rosniawaty dkk.,</w:t>
      </w:r>
      <w:r>
        <w:rPr>
          <w:noProof/>
          <w:sz w:val="24"/>
          <w:szCs w:val="24"/>
          <w:lang w:val="id-ID"/>
        </w:rPr>
        <w:t xml:space="preserve"> </w:t>
      </w:r>
      <w:r w:rsidRPr="008F086F">
        <w:rPr>
          <w:noProof/>
          <w:sz w:val="24"/>
          <w:szCs w:val="24"/>
          <w:lang w:val="id-ID"/>
        </w:rPr>
        <w:t>2021).</w:t>
      </w:r>
    </w:p>
    <w:p w14:paraId="3F3BA60C" w14:textId="77777777" w:rsidR="00271311" w:rsidRPr="008F086F" w:rsidRDefault="00271311" w:rsidP="00271311">
      <w:pPr>
        <w:spacing w:line="276" w:lineRule="auto"/>
        <w:jc w:val="both"/>
        <w:rPr>
          <w:noProof/>
          <w:sz w:val="24"/>
          <w:szCs w:val="24"/>
          <w:lang w:val="id-ID"/>
        </w:rPr>
      </w:pPr>
    </w:p>
    <w:p w14:paraId="6E5DECA1" w14:textId="77777777" w:rsidR="00271311" w:rsidRPr="008F086F" w:rsidRDefault="00271311" w:rsidP="00271311">
      <w:pPr>
        <w:spacing w:line="276" w:lineRule="auto"/>
        <w:jc w:val="center"/>
        <w:rPr>
          <w:noProof/>
          <w:sz w:val="24"/>
          <w:szCs w:val="24"/>
          <w:lang w:val="id-ID"/>
        </w:rPr>
      </w:pPr>
      <w:r w:rsidRPr="00787418">
        <w:rPr>
          <w:b/>
          <w:sz w:val="24"/>
          <w:szCs w:val="24"/>
          <w:lang w:val="sv-SE"/>
        </w:rPr>
        <w:t>Tabel 5</w:t>
      </w:r>
      <w:r w:rsidRPr="00787418">
        <w:rPr>
          <w:sz w:val="24"/>
          <w:szCs w:val="24"/>
          <w:lang w:val="sv-SE"/>
        </w:rPr>
        <w:t xml:space="preserve">. </w:t>
      </w:r>
      <w:r w:rsidRPr="008F086F">
        <w:rPr>
          <w:noProof/>
          <w:sz w:val="24"/>
          <w:szCs w:val="24"/>
          <w:lang w:val="id-ID"/>
        </w:rPr>
        <w:t>Uji BNT 5% Berat Segar Akar (gr) Tanaman Tebu Varietas Cening.</w:t>
      </w:r>
    </w:p>
    <w:tbl>
      <w:tblPr>
        <w:tblStyle w:val="PlainTable2"/>
        <w:tblW w:w="7967" w:type="dxa"/>
        <w:tblLook w:val="04A0" w:firstRow="1" w:lastRow="0" w:firstColumn="1" w:lastColumn="0" w:noHBand="0" w:noVBand="1"/>
      </w:tblPr>
      <w:tblGrid>
        <w:gridCol w:w="3984"/>
        <w:gridCol w:w="3983"/>
      </w:tblGrid>
      <w:tr w:rsidR="00271311" w:rsidRPr="00271311" w14:paraId="40FAA2F5" w14:textId="77777777" w:rsidTr="00674FA8">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3984" w:type="dxa"/>
            <w:vMerge w:val="restart"/>
            <w:tcBorders>
              <w:top w:val="single" w:sz="4" w:space="0" w:color="auto"/>
            </w:tcBorders>
          </w:tcPr>
          <w:p w14:paraId="244BC743" w14:textId="77777777" w:rsidR="00271311" w:rsidRPr="00271311" w:rsidRDefault="00271311" w:rsidP="00674FA8">
            <w:pPr>
              <w:spacing w:line="276" w:lineRule="auto"/>
              <w:jc w:val="center"/>
              <w:rPr>
                <w:b w:val="0"/>
                <w:bCs w:val="0"/>
                <w:noProof/>
                <w:sz w:val="20"/>
                <w:szCs w:val="20"/>
                <w:lang w:val="sv-SE"/>
              </w:rPr>
            </w:pPr>
          </w:p>
          <w:p w14:paraId="0A28290A" w14:textId="77777777" w:rsidR="00271311" w:rsidRPr="00271311" w:rsidRDefault="00271311" w:rsidP="00674FA8">
            <w:pPr>
              <w:spacing w:line="276" w:lineRule="auto"/>
              <w:jc w:val="center"/>
              <w:rPr>
                <w:noProof/>
                <w:sz w:val="20"/>
                <w:szCs w:val="20"/>
              </w:rPr>
            </w:pPr>
            <w:r w:rsidRPr="00271311">
              <w:rPr>
                <w:noProof/>
                <w:sz w:val="20"/>
                <w:szCs w:val="20"/>
              </w:rPr>
              <w:t>Perlakuan</w:t>
            </w:r>
          </w:p>
        </w:tc>
        <w:tc>
          <w:tcPr>
            <w:tcW w:w="3983" w:type="dxa"/>
            <w:tcBorders>
              <w:top w:val="single" w:sz="4" w:space="0" w:color="auto"/>
              <w:bottom w:val="single" w:sz="4" w:space="0" w:color="auto"/>
            </w:tcBorders>
          </w:tcPr>
          <w:p w14:paraId="41BB13FD" w14:textId="77777777" w:rsidR="00271311" w:rsidRPr="00271311" w:rsidRDefault="00271311" w:rsidP="00674FA8">
            <w:pPr>
              <w:spacing w:line="276" w:lineRule="auto"/>
              <w:jc w:val="center"/>
              <w:cnfStyle w:val="100000000000" w:firstRow="1" w:lastRow="0" w:firstColumn="0" w:lastColumn="0" w:oddVBand="0" w:evenVBand="0" w:oddHBand="0" w:evenHBand="0" w:firstRowFirstColumn="0" w:firstRowLastColumn="0" w:lastRowFirstColumn="0" w:lastRowLastColumn="0"/>
              <w:rPr>
                <w:noProof/>
                <w:sz w:val="20"/>
                <w:szCs w:val="20"/>
              </w:rPr>
            </w:pPr>
            <w:r w:rsidRPr="00271311">
              <w:rPr>
                <w:noProof/>
                <w:sz w:val="20"/>
                <w:szCs w:val="20"/>
              </w:rPr>
              <w:t>Berat Segar Akar (gr)</w:t>
            </w:r>
          </w:p>
        </w:tc>
      </w:tr>
      <w:tr w:rsidR="00271311" w:rsidRPr="00271311" w14:paraId="55B7FC43" w14:textId="77777777" w:rsidTr="00674FA8">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3984" w:type="dxa"/>
            <w:vMerge/>
            <w:tcBorders>
              <w:bottom w:val="single" w:sz="4" w:space="0" w:color="auto"/>
            </w:tcBorders>
          </w:tcPr>
          <w:p w14:paraId="6A4A66DF" w14:textId="77777777" w:rsidR="00271311" w:rsidRPr="00271311" w:rsidRDefault="00271311" w:rsidP="00674FA8">
            <w:pPr>
              <w:spacing w:line="276" w:lineRule="auto"/>
              <w:jc w:val="center"/>
              <w:rPr>
                <w:noProof/>
                <w:sz w:val="20"/>
                <w:szCs w:val="20"/>
              </w:rPr>
            </w:pPr>
          </w:p>
        </w:tc>
        <w:tc>
          <w:tcPr>
            <w:tcW w:w="3983" w:type="dxa"/>
            <w:tcBorders>
              <w:top w:val="single" w:sz="4" w:space="0" w:color="auto"/>
              <w:bottom w:val="single" w:sz="4" w:space="0" w:color="auto"/>
            </w:tcBorders>
          </w:tcPr>
          <w:p w14:paraId="435958FF" w14:textId="77777777" w:rsidR="00271311" w:rsidRPr="00271311" w:rsidRDefault="00271311" w:rsidP="00674FA8">
            <w:pPr>
              <w:spacing w:line="276" w:lineRule="auto"/>
              <w:jc w:val="center"/>
              <w:cnfStyle w:val="000000100000" w:firstRow="0" w:lastRow="0" w:firstColumn="0" w:lastColumn="0" w:oddVBand="0" w:evenVBand="0" w:oddHBand="1" w:evenHBand="0" w:firstRowFirstColumn="0" w:firstRowLastColumn="0" w:lastRowFirstColumn="0" w:lastRowLastColumn="0"/>
              <w:rPr>
                <w:b/>
                <w:bCs/>
                <w:noProof/>
                <w:sz w:val="20"/>
                <w:szCs w:val="20"/>
              </w:rPr>
            </w:pPr>
            <w:r w:rsidRPr="00271311">
              <w:rPr>
                <w:b/>
                <w:bCs/>
                <w:noProof/>
                <w:sz w:val="20"/>
                <w:szCs w:val="20"/>
              </w:rPr>
              <w:t xml:space="preserve">12 </w:t>
            </w:r>
            <w:r w:rsidRPr="00271311">
              <w:rPr>
                <w:b/>
                <w:bCs/>
                <w:noProof/>
                <w:sz w:val="20"/>
                <w:szCs w:val="20"/>
                <w:lang w:val="id-ID"/>
              </w:rPr>
              <w:t>M</w:t>
            </w:r>
            <w:r w:rsidRPr="00271311">
              <w:rPr>
                <w:b/>
                <w:bCs/>
                <w:noProof/>
                <w:sz w:val="20"/>
                <w:szCs w:val="20"/>
              </w:rPr>
              <w:t>ST</w:t>
            </w:r>
          </w:p>
        </w:tc>
      </w:tr>
      <w:tr w:rsidR="00271311" w:rsidRPr="00271311" w14:paraId="645BA4EE" w14:textId="77777777" w:rsidTr="00674FA8">
        <w:trPr>
          <w:trHeight w:val="285"/>
        </w:trPr>
        <w:tc>
          <w:tcPr>
            <w:cnfStyle w:val="001000000000" w:firstRow="0" w:lastRow="0" w:firstColumn="1" w:lastColumn="0" w:oddVBand="0" w:evenVBand="0" w:oddHBand="0" w:evenHBand="0" w:firstRowFirstColumn="0" w:firstRowLastColumn="0" w:lastRowFirstColumn="0" w:lastRowLastColumn="0"/>
            <w:tcW w:w="3984" w:type="dxa"/>
            <w:tcBorders>
              <w:top w:val="single" w:sz="4" w:space="0" w:color="auto"/>
              <w:bottom w:val="nil"/>
            </w:tcBorders>
          </w:tcPr>
          <w:p w14:paraId="0E557713" w14:textId="77777777" w:rsidR="00271311" w:rsidRPr="00271311" w:rsidRDefault="00271311" w:rsidP="00674FA8">
            <w:pPr>
              <w:spacing w:line="276" w:lineRule="auto"/>
              <w:jc w:val="center"/>
              <w:rPr>
                <w:b w:val="0"/>
                <w:bCs w:val="0"/>
                <w:noProof/>
                <w:sz w:val="20"/>
                <w:szCs w:val="20"/>
              </w:rPr>
            </w:pPr>
            <w:r w:rsidRPr="00271311">
              <w:rPr>
                <w:b w:val="0"/>
                <w:bCs w:val="0"/>
                <w:noProof/>
                <w:sz w:val="20"/>
                <w:szCs w:val="20"/>
                <w:lang w:val="id-ID"/>
              </w:rPr>
              <w:t>P</w:t>
            </w:r>
            <w:r w:rsidRPr="00271311">
              <w:rPr>
                <w:b w:val="0"/>
                <w:bCs w:val="0"/>
                <w:noProof/>
                <w:sz w:val="20"/>
                <w:szCs w:val="20"/>
              </w:rPr>
              <w:t>0</w:t>
            </w:r>
          </w:p>
        </w:tc>
        <w:tc>
          <w:tcPr>
            <w:tcW w:w="3983" w:type="dxa"/>
            <w:tcBorders>
              <w:top w:val="single" w:sz="4" w:space="0" w:color="auto"/>
              <w:bottom w:val="nil"/>
            </w:tcBorders>
          </w:tcPr>
          <w:p w14:paraId="7FC5DA7B" w14:textId="77777777" w:rsidR="00271311" w:rsidRPr="00271311" w:rsidRDefault="00271311" w:rsidP="00674FA8">
            <w:pPr>
              <w:spacing w:line="276" w:lineRule="auto"/>
              <w:jc w:val="center"/>
              <w:cnfStyle w:val="000000000000" w:firstRow="0" w:lastRow="0" w:firstColumn="0" w:lastColumn="0" w:oddVBand="0" w:evenVBand="0" w:oddHBand="0" w:evenHBand="0" w:firstRowFirstColumn="0" w:firstRowLastColumn="0" w:lastRowFirstColumn="0" w:lastRowLastColumn="0"/>
              <w:rPr>
                <w:noProof/>
                <w:sz w:val="20"/>
                <w:szCs w:val="20"/>
                <w:lang w:val="id-ID"/>
              </w:rPr>
            </w:pPr>
            <w:r w:rsidRPr="00271311">
              <w:rPr>
                <w:noProof/>
                <w:sz w:val="20"/>
                <w:szCs w:val="20"/>
                <w:lang w:val="id-ID"/>
              </w:rPr>
              <w:t>18,02a</w:t>
            </w:r>
          </w:p>
        </w:tc>
      </w:tr>
      <w:tr w:rsidR="00271311" w:rsidRPr="00271311" w14:paraId="41210CE0" w14:textId="77777777" w:rsidTr="00674F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984" w:type="dxa"/>
            <w:tcBorders>
              <w:top w:val="nil"/>
              <w:bottom w:val="nil"/>
            </w:tcBorders>
          </w:tcPr>
          <w:p w14:paraId="2AD32F3B" w14:textId="77777777" w:rsidR="00271311" w:rsidRPr="00271311" w:rsidRDefault="00271311" w:rsidP="00674FA8">
            <w:pPr>
              <w:spacing w:line="276" w:lineRule="auto"/>
              <w:jc w:val="center"/>
              <w:rPr>
                <w:b w:val="0"/>
                <w:bCs w:val="0"/>
                <w:noProof/>
                <w:sz w:val="20"/>
                <w:szCs w:val="20"/>
              </w:rPr>
            </w:pPr>
            <w:r w:rsidRPr="00271311">
              <w:rPr>
                <w:b w:val="0"/>
                <w:bCs w:val="0"/>
                <w:noProof/>
                <w:sz w:val="20"/>
                <w:szCs w:val="20"/>
                <w:lang w:val="id-ID"/>
              </w:rPr>
              <w:t>P</w:t>
            </w:r>
            <w:r w:rsidRPr="00271311">
              <w:rPr>
                <w:b w:val="0"/>
                <w:bCs w:val="0"/>
                <w:noProof/>
                <w:sz w:val="20"/>
                <w:szCs w:val="20"/>
              </w:rPr>
              <w:t>1</w:t>
            </w:r>
          </w:p>
        </w:tc>
        <w:tc>
          <w:tcPr>
            <w:tcW w:w="3983" w:type="dxa"/>
            <w:tcBorders>
              <w:top w:val="nil"/>
              <w:bottom w:val="nil"/>
            </w:tcBorders>
          </w:tcPr>
          <w:p w14:paraId="02C7AC13" w14:textId="77777777" w:rsidR="00271311" w:rsidRPr="00271311" w:rsidRDefault="00271311" w:rsidP="00674FA8">
            <w:pPr>
              <w:spacing w:line="276" w:lineRule="auto"/>
              <w:jc w:val="center"/>
              <w:cnfStyle w:val="000000100000" w:firstRow="0" w:lastRow="0" w:firstColumn="0" w:lastColumn="0" w:oddVBand="0" w:evenVBand="0" w:oddHBand="1" w:evenHBand="0" w:firstRowFirstColumn="0" w:firstRowLastColumn="0" w:lastRowFirstColumn="0" w:lastRowLastColumn="0"/>
              <w:rPr>
                <w:noProof/>
                <w:sz w:val="20"/>
                <w:szCs w:val="20"/>
                <w:lang w:val="id-ID"/>
              </w:rPr>
            </w:pPr>
            <w:r w:rsidRPr="00271311">
              <w:rPr>
                <w:noProof/>
                <w:sz w:val="20"/>
                <w:szCs w:val="20"/>
                <w:lang w:val="id-ID"/>
              </w:rPr>
              <w:t>21,22ab</w:t>
            </w:r>
          </w:p>
        </w:tc>
      </w:tr>
      <w:tr w:rsidR="00271311" w:rsidRPr="00271311" w14:paraId="27A671F6" w14:textId="77777777" w:rsidTr="00674FA8">
        <w:trPr>
          <w:trHeight w:val="299"/>
        </w:trPr>
        <w:tc>
          <w:tcPr>
            <w:cnfStyle w:val="001000000000" w:firstRow="0" w:lastRow="0" w:firstColumn="1" w:lastColumn="0" w:oddVBand="0" w:evenVBand="0" w:oddHBand="0" w:evenHBand="0" w:firstRowFirstColumn="0" w:firstRowLastColumn="0" w:lastRowFirstColumn="0" w:lastRowLastColumn="0"/>
            <w:tcW w:w="3984" w:type="dxa"/>
            <w:tcBorders>
              <w:top w:val="nil"/>
              <w:bottom w:val="nil"/>
            </w:tcBorders>
          </w:tcPr>
          <w:p w14:paraId="2BF7BB28" w14:textId="77777777" w:rsidR="00271311" w:rsidRPr="00271311" w:rsidRDefault="00271311" w:rsidP="00674FA8">
            <w:pPr>
              <w:spacing w:line="276" w:lineRule="auto"/>
              <w:jc w:val="center"/>
              <w:rPr>
                <w:b w:val="0"/>
                <w:bCs w:val="0"/>
                <w:noProof/>
                <w:sz w:val="20"/>
                <w:szCs w:val="20"/>
              </w:rPr>
            </w:pPr>
            <w:r w:rsidRPr="00271311">
              <w:rPr>
                <w:b w:val="0"/>
                <w:bCs w:val="0"/>
                <w:noProof/>
                <w:sz w:val="20"/>
                <w:szCs w:val="20"/>
                <w:lang w:val="id-ID"/>
              </w:rPr>
              <w:t>P</w:t>
            </w:r>
            <w:r w:rsidRPr="00271311">
              <w:rPr>
                <w:b w:val="0"/>
                <w:bCs w:val="0"/>
                <w:noProof/>
                <w:sz w:val="20"/>
                <w:szCs w:val="20"/>
              </w:rPr>
              <w:t>2</w:t>
            </w:r>
          </w:p>
        </w:tc>
        <w:tc>
          <w:tcPr>
            <w:tcW w:w="3983" w:type="dxa"/>
            <w:tcBorders>
              <w:top w:val="nil"/>
              <w:bottom w:val="nil"/>
            </w:tcBorders>
          </w:tcPr>
          <w:p w14:paraId="59D3A67A" w14:textId="77777777" w:rsidR="00271311" w:rsidRPr="00271311" w:rsidRDefault="00271311" w:rsidP="00674FA8">
            <w:pPr>
              <w:spacing w:line="276" w:lineRule="auto"/>
              <w:jc w:val="center"/>
              <w:cnfStyle w:val="000000000000" w:firstRow="0" w:lastRow="0" w:firstColumn="0" w:lastColumn="0" w:oddVBand="0" w:evenVBand="0" w:oddHBand="0" w:evenHBand="0" w:firstRowFirstColumn="0" w:firstRowLastColumn="0" w:lastRowFirstColumn="0" w:lastRowLastColumn="0"/>
              <w:rPr>
                <w:noProof/>
                <w:sz w:val="20"/>
                <w:szCs w:val="20"/>
                <w:lang w:val="id-ID"/>
              </w:rPr>
            </w:pPr>
            <w:r w:rsidRPr="00271311">
              <w:rPr>
                <w:noProof/>
                <w:sz w:val="20"/>
                <w:szCs w:val="20"/>
                <w:lang w:val="id-ID"/>
              </w:rPr>
              <w:t>22,32b</w:t>
            </w:r>
          </w:p>
        </w:tc>
      </w:tr>
      <w:tr w:rsidR="00271311" w:rsidRPr="00271311" w14:paraId="50FFF944" w14:textId="77777777" w:rsidTr="00674FA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3984" w:type="dxa"/>
            <w:tcBorders>
              <w:top w:val="nil"/>
              <w:bottom w:val="nil"/>
            </w:tcBorders>
          </w:tcPr>
          <w:p w14:paraId="376EA377" w14:textId="77777777" w:rsidR="00271311" w:rsidRPr="00271311" w:rsidRDefault="00271311" w:rsidP="00674FA8">
            <w:pPr>
              <w:spacing w:line="276" w:lineRule="auto"/>
              <w:jc w:val="center"/>
              <w:rPr>
                <w:b w:val="0"/>
                <w:bCs w:val="0"/>
                <w:noProof/>
                <w:sz w:val="20"/>
                <w:szCs w:val="20"/>
              </w:rPr>
            </w:pPr>
            <w:r w:rsidRPr="00271311">
              <w:rPr>
                <w:b w:val="0"/>
                <w:bCs w:val="0"/>
                <w:noProof/>
                <w:sz w:val="20"/>
                <w:szCs w:val="20"/>
                <w:lang w:val="id-ID"/>
              </w:rPr>
              <w:t>P</w:t>
            </w:r>
            <w:r w:rsidRPr="00271311">
              <w:rPr>
                <w:b w:val="0"/>
                <w:bCs w:val="0"/>
                <w:noProof/>
                <w:sz w:val="20"/>
                <w:szCs w:val="20"/>
              </w:rPr>
              <w:t>3</w:t>
            </w:r>
          </w:p>
        </w:tc>
        <w:tc>
          <w:tcPr>
            <w:tcW w:w="3983" w:type="dxa"/>
            <w:tcBorders>
              <w:top w:val="nil"/>
              <w:bottom w:val="nil"/>
            </w:tcBorders>
          </w:tcPr>
          <w:p w14:paraId="2A81CF71" w14:textId="77777777" w:rsidR="00271311" w:rsidRPr="00271311" w:rsidRDefault="00271311" w:rsidP="00674FA8">
            <w:pPr>
              <w:spacing w:line="276" w:lineRule="auto"/>
              <w:jc w:val="center"/>
              <w:cnfStyle w:val="000000100000" w:firstRow="0" w:lastRow="0" w:firstColumn="0" w:lastColumn="0" w:oddVBand="0" w:evenVBand="0" w:oddHBand="1" w:evenHBand="0" w:firstRowFirstColumn="0" w:firstRowLastColumn="0" w:lastRowFirstColumn="0" w:lastRowLastColumn="0"/>
              <w:rPr>
                <w:noProof/>
                <w:sz w:val="20"/>
                <w:szCs w:val="20"/>
                <w:lang w:val="id-ID"/>
              </w:rPr>
            </w:pPr>
            <w:r w:rsidRPr="00271311">
              <w:rPr>
                <w:noProof/>
                <w:sz w:val="20"/>
                <w:szCs w:val="20"/>
                <w:lang w:val="id-ID"/>
              </w:rPr>
              <w:t>24,00bc</w:t>
            </w:r>
          </w:p>
        </w:tc>
      </w:tr>
      <w:tr w:rsidR="00271311" w:rsidRPr="00271311" w14:paraId="41744FF5" w14:textId="77777777" w:rsidTr="00674FA8">
        <w:trPr>
          <w:trHeight w:val="299"/>
        </w:trPr>
        <w:tc>
          <w:tcPr>
            <w:cnfStyle w:val="001000000000" w:firstRow="0" w:lastRow="0" w:firstColumn="1" w:lastColumn="0" w:oddVBand="0" w:evenVBand="0" w:oddHBand="0" w:evenHBand="0" w:firstRowFirstColumn="0" w:firstRowLastColumn="0" w:lastRowFirstColumn="0" w:lastRowLastColumn="0"/>
            <w:tcW w:w="3984" w:type="dxa"/>
            <w:tcBorders>
              <w:top w:val="nil"/>
              <w:bottom w:val="nil"/>
            </w:tcBorders>
          </w:tcPr>
          <w:p w14:paraId="070A9008" w14:textId="77777777" w:rsidR="00271311" w:rsidRPr="00271311" w:rsidRDefault="00271311" w:rsidP="00674FA8">
            <w:pPr>
              <w:spacing w:line="276" w:lineRule="auto"/>
              <w:jc w:val="center"/>
              <w:rPr>
                <w:b w:val="0"/>
                <w:bCs w:val="0"/>
                <w:noProof/>
                <w:sz w:val="20"/>
                <w:szCs w:val="20"/>
              </w:rPr>
            </w:pPr>
            <w:r w:rsidRPr="00271311">
              <w:rPr>
                <w:b w:val="0"/>
                <w:bCs w:val="0"/>
                <w:noProof/>
                <w:sz w:val="20"/>
                <w:szCs w:val="20"/>
                <w:lang w:val="id-ID"/>
              </w:rPr>
              <w:t>P</w:t>
            </w:r>
            <w:r w:rsidRPr="00271311">
              <w:rPr>
                <w:b w:val="0"/>
                <w:bCs w:val="0"/>
                <w:noProof/>
                <w:sz w:val="20"/>
                <w:szCs w:val="20"/>
              </w:rPr>
              <w:t>4</w:t>
            </w:r>
          </w:p>
        </w:tc>
        <w:tc>
          <w:tcPr>
            <w:tcW w:w="3983" w:type="dxa"/>
            <w:tcBorders>
              <w:top w:val="nil"/>
              <w:bottom w:val="nil"/>
            </w:tcBorders>
          </w:tcPr>
          <w:p w14:paraId="3B442CB8" w14:textId="77777777" w:rsidR="00271311" w:rsidRPr="00271311" w:rsidRDefault="00271311" w:rsidP="00674FA8">
            <w:pPr>
              <w:spacing w:line="276" w:lineRule="auto"/>
              <w:jc w:val="center"/>
              <w:cnfStyle w:val="000000000000" w:firstRow="0" w:lastRow="0" w:firstColumn="0" w:lastColumn="0" w:oddVBand="0" w:evenVBand="0" w:oddHBand="0" w:evenHBand="0" w:firstRowFirstColumn="0" w:firstRowLastColumn="0" w:lastRowFirstColumn="0" w:lastRowLastColumn="0"/>
              <w:rPr>
                <w:noProof/>
                <w:sz w:val="20"/>
                <w:szCs w:val="20"/>
                <w:lang w:val="id-ID"/>
              </w:rPr>
            </w:pPr>
            <w:r w:rsidRPr="00271311">
              <w:rPr>
                <w:noProof/>
                <w:sz w:val="20"/>
                <w:szCs w:val="20"/>
                <w:lang w:val="id-ID"/>
              </w:rPr>
              <w:t>24,61bc</w:t>
            </w:r>
          </w:p>
        </w:tc>
      </w:tr>
      <w:tr w:rsidR="00271311" w:rsidRPr="00271311" w14:paraId="4B199C1B" w14:textId="77777777" w:rsidTr="00674FA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3984" w:type="dxa"/>
            <w:tcBorders>
              <w:top w:val="nil"/>
              <w:bottom w:val="single" w:sz="4" w:space="0" w:color="auto"/>
            </w:tcBorders>
          </w:tcPr>
          <w:p w14:paraId="262C3DED" w14:textId="77777777" w:rsidR="00271311" w:rsidRPr="00271311" w:rsidRDefault="00271311" w:rsidP="00674FA8">
            <w:pPr>
              <w:spacing w:line="276" w:lineRule="auto"/>
              <w:jc w:val="center"/>
              <w:rPr>
                <w:b w:val="0"/>
                <w:bCs w:val="0"/>
                <w:noProof/>
                <w:sz w:val="20"/>
                <w:szCs w:val="20"/>
                <w:lang w:val="id-ID"/>
              </w:rPr>
            </w:pPr>
            <w:r w:rsidRPr="00271311">
              <w:rPr>
                <w:b w:val="0"/>
                <w:bCs w:val="0"/>
                <w:noProof/>
                <w:sz w:val="20"/>
                <w:szCs w:val="20"/>
                <w:lang w:val="id-ID"/>
              </w:rPr>
              <w:t>P5</w:t>
            </w:r>
          </w:p>
        </w:tc>
        <w:tc>
          <w:tcPr>
            <w:tcW w:w="3983" w:type="dxa"/>
            <w:tcBorders>
              <w:top w:val="nil"/>
              <w:bottom w:val="single" w:sz="4" w:space="0" w:color="auto"/>
            </w:tcBorders>
          </w:tcPr>
          <w:p w14:paraId="0A50715C" w14:textId="77777777" w:rsidR="00271311" w:rsidRPr="00271311" w:rsidRDefault="00271311" w:rsidP="00674FA8">
            <w:pPr>
              <w:spacing w:line="276" w:lineRule="auto"/>
              <w:jc w:val="center"/>
              <w:cnfStyle w:val="000000100000" w:firstRow="0" w:lastRow="0" w:firstColumn="0" w:lastColumn="0" w:oddVBand="0" w:evenVBand="0" w:oddHBand="1" w:evenHBand="0" w:firstRowFirstColumn="0" w:firstRowLastColumn="0" w:lastRowFirstColumn="0" w:lastRowLastColumn="0"/>
              <w:rPr>
                <w:noProof/>
                <w:sz w:val="20"/>
                <w:szCs w:val="20"/>
                <w:lang w:val="id-ID"/>
              </w:rPr>
            </w:pPr>
            <w:r w:rsidRPr="00271311">
              <w:rPr>
                <w:noProof/>
                <w:sz w:val="20"/>
                <w:szCs w:val="20"/>
                <w:lang w:val="id-ID"/>
              </w:rPr>
              <w:t>27,43c</w:t>
            </w:r>
          </w:p>
        </w:tc>
      </w:tr>
      <w:tr w:rsidR="00271311" w:rsidRPr="00271311" w14:paraId="536ABE5D" w14:textId="77777777" w:rsidTr="00674FA8">
        <w:trPr>
          <w:trHeight w:val="76"/>
        </w:trPr>
        <w:tc>
          <w:tcPr>
            <w:cnfStyle w:val="001000000000" w:firstRow="0" w:lastRow="0" w:firstColumn="1" w:lastColumn="0" w:oddVBand="0" w:evenVBand="0" w:oddHBand="0" w:evenHBand="0" w:firstRowFirstColumn="0" w:firstRowLastColumn="0" w:lastRowFirstColumn="0" w:lastRowLastColumn="0"/>
            <w:tcW w:w="3984" w:type="dxa"/>
            <w:tcBorders>
              <w:top w:val="single" w:sz="4" w:space="0" w:color="auto"/>
              <w:bottom w:val="single" w:sz="4" w:space="0" w:color="auto"/>
            </w:tcBorders>
          </w:tcPr>
          <w:p w14:paraId="30868ECD" w14:textId="77777777" w:rsidR="00271311" w:rsidRPr="00271311" w:rsidRDefault="00271311" w:rsidP="00674FA8">
            <w:pPr>
              <w:spacing w:line="276" w:lineRule="auto"/>
              <w:jc w:val="center"/>
              <w:rPr>
                <w:b w:val="0"/>
                <w:bCs w:val="0"/>
                <w:noProof/>
                <w:sz w:val="20"/>
                <w:szCs w:val="20"/>
              </w:rPr>
            </w:pPr>
            <w:r w:rsidRPr="00271311">
              <w:rPr>
                <w:b w:val="0"/>
                <w:bCs w:val="0"/>
                <w:noProof/>
                <w:sz w:val="20"/>
                <w:szCs w:val="20"/>
              </w:rPr>
              <w:t>BNT 5%</w:t>
            </w:r>
          </w:p>
        </w:tc>
        <w:tc>
          <w:tcPr>
            <w:tcW w:w="3983" w:type="dxa"/>
            <w:tcBorders>
              <w:top w:val="single" w:sz="4" w:space="0" w:color="auto"/>
              <w:bottom w:val="single" w:sz="4" w:space="0" w:color="auto"/>
            </w:tcBorders>
          </w:tcPr>
          <w:p w14:paraId="352123E4" w14:textId="77777777" w:rsidR="00271311" w:rsidRPr="00271311" w:rsidRDefault="00271311" w:rsidP="00674FA8">
            <w:pPr>
              <w:keepNext/>
              <w:spacing w:line="276" w:lineRule="auto"/>
              <w:jc w:val="center"/>
              <w:cnfStyle w:val="000000000000" w:firstRow="0" w:lastRow="0" w:firstColumn="0" w:lastColumn="0" w:oddVBand="0" w:evenVBand="0" w:oddHBand="0" w:evenHBand="0" w:firstRowFirstColumn="0" w:firstRowLastColumn="0" w:lastRowFirstColumn="0" w:lastRowLastColumn="0"/>
              <w:rPr>
                <w:noProof/>
                <w:sz w:val="20"/>
                <w:szCs w:val="20"/>
                <w:lang w:val="id-ID"/>
              </w:rPr>
            </w:pPr>
            <w:r w:rsidRPr="00271311">
              <w:rPr>
                <w:noProof/>
                <w:sz w:val="20"/>
                <w:szCs w:val="20"/>
                <w:lang w:val="id-ID"/>
              </w:rPr>
              <w:t>4,07</w:t>
            </w:r>
          </w:p>
        </w:tc>
      </w:tr>
    </w:tbl>
    <w:p w14:paraId="4115DC23" w14:textId="77777777" w:rsidR="00271311" w:rsidRPr="00787418" w:rsidRDefault="00271311" w:rsidP="00271311">
      <w:pPr>
        <w:spacing w:line="276" w:lineRule="auto"/>
        <w:jc w:val="both"/>
        <w:rPr>
          <w:sz w:val="24"/>
          <w:szCs w:val="24"/>
          <w:lang w:val="sv-SE"/>
        </w:rPr>
      </w:pPr>
      <w:r w:rsidRPr="00787418">
        <w:rPr>
          <w:sz w:val="24"/>
          <w:szCs w:val="24"/>
          <w:lang w:val="sv-SE"/>
        </w:rPr>
        <w:t>Keterangan: Angka dengan huruf yang sama menunjukkan tidak berbeda nyata berdasarkan uji lanjut BNT 5%.</w:t>
      </w:r>
    </w:p>
    <w:p w14:paraId="32BC0DCD" w14:textId="77777777" w:rsidR="00271311" w:rsidRDefault="00271311" w:rsidP="00271311">
      <w:pPr>
        <w:spacing w:line="276" w:lineRule="auto"/>
        <w:ind w:firstLine="426"/>
        <w:jc w:val="both"/>
        <w:rPr>
          <w:noProof/>
          <w:sz w:val="24"/>
          <w:szCs w:val="24"/>
          <w:lang w:val="sv-SE"/>
        </w:rPr>
      </w:pPr>
    </w:p>
    <w:p w14:paraId="7EAB0932" w14:textId="374A26B7" w:rsidR="00271311" w:rsidRPr="00787418" w:rsidRDefault="00271311" w:rsidP="00271311">
      <w:pPr>
        <w:widowControl w:val="0"/>
        <w:pBdr>
          <w:top w:val="nil"/>
          <w:left w:val="nil"/>
          <w:bottom w:val="nil"/>
          <w:right w:val="nil"/>
          <w:between w:val="nil"/>
        </w:pBdr>
        <w:spacing w:line="276" w:lineRule="auto"/>
        <w:ind w:firstLine="709"/>
        <w:jc w:val="both"/>
        <w:rPr>
          <w:noProof/>
          <w:sz w:val="24"/>
          <w:szCs w:val="24"/>
          <w:lang w:val="sv-SE"/>
        </w:rPr>
      </w:pPr>
      <w:r w:rsidRPr="00787418">
        <w:rPr>
          <w:noProof/>
          <w:sz w:val="24"/>
          <w:szCs w:val="24"/>
          <w:lang w:val="sv-SE"/>
        </w:rPr>
        <w:t xml:space="preserve">Berdasarkan uji lanjut </w:t>
      </w:r>
      <w:r w:rsidRPr="00271311">
        <w:rPr>
          <w:noProof/>
          <w:sz w:val="24"/>
          <w:szCs w:val="24"/>
          <w:lang w:val="id-ID"/>
        </w:rPr>
        <w:t>BNT</w:t>
      </w:r>
      <w:r w:rsidRPr="00787418">
        <w:rPr>
          <w:noProof/>
          <w:sz w:val="24"/>
          <w:szCs w:val="24"/>
          <w:lang w:val="sv-SE"/>
        </w:rPr>
        <w:t xml:space="preserve"> 5% pada Tabel 5 rata-rata tertinggi ada pada pemberian air kelapa konsentrasi 55% perlakuan P5 dengan rata-rata 27,43 gr. Sedangkan, rerata terendah ada pada perlakuan P1dengan rata-rata 21,22 gr. </w:t>
      </w:r>
      <w:r w:rsidRPr="008F086F">
        <w:rPr>
          <w:noProof/>
          <w:sz w:val="24"/>
          <w:szCs w:val="24"/>
          <w:lang w:val="id-ID"/>
        </w:rPr>
        <w:t xml:space="preserve">Hasil ini menunjukkan pemberian air kelapa pada but set tebu varietas cening memberikan pengaruh sangat nyata terhadap berat basah akar. </w:t>
      </w:r>
      <w:r w:rsidRPr="00787418">
        <w:rPr>
          <w:noProof/>
          <w:sz w:val="24"/>
          <w:szCs w:val="24"/>
          <w:lang w:val="sv-SE"/>
        </w:rPr>
        <w:t>Pada perlakuan kontrol P0 dengan rata-rata 18,02 gr lebih rendah dari perlakuan P2,P3,P4, dan P5.</w:t>
      </w:r>
    </w:p>
    <w:p w14:paraId="028CC53E" w14:textId="77777777" w:rsidR="00271311" w:rsidRDefault="00271311" w:rsidP="00271311">
      <w:pPr>
        <w:widowControl w:val="0"/>
        <w:pBdr>
          <w:top w:val="nil"/>
          <w:left w:val="nil"/>
          <w:bottom w:val="nil"/>
          <w:right w:val="nil"/>
          <w:between w:val="nil"/>
        </w:pBdr>
        <w:spacing w:line="276" w:lineRule="auto"/>
        <w:ind w:firstLine="709"/>
        <w:jc w:val="both"/>
        <w:rPr>
          <w:noProof/>
          <w:sz w:val="24"/>
          <w:szCs w:val="24"/>
          <w:lang w:val="id-ID"/>
        </w:rPr>
      </w:pPr>
      <w:r w:rsidRPr="008F086F">
        <w:rPr>
          <w:noProof/>
          <w:sz w:val="24"/>
          <w:szCs w:val="24"/>
          <w:lang w:val="id-ID"/>
        </w:rPr>
        <w:t>Berat segar suatu tanaman merupakan hasil proses metabolisme, dan berat basah dipengaruhi oleh kadar air jaringan, unsur hara, dan metabolit. Kadar air  tanaman dan  kadar air  tanah juga mempengaruhi laju transpirasi.Laju transpirasi dipengaruhi oleh intensitas cahaya. Intensitas cahaya yang tinggi menurunkan kadar air  jaringan dan kadar air tanah akibat transpirasi yang tinggi.(Anni dkk.,2013). Menurut Djamhari ,(2010) Zat pengatur tumbuh eksogen yang diterapkan pada tanaman merangsang produksi hormon tanaman.Hormon meningkatkan aktivitas biokimia.Fitohormon merupakan senyawa organik yang  aktif dalam jumlah kecil dan biasanya bertransformasi di seluruh bagian tanaman, sehingga dapat mempengaruhi pertumbuhan dan proses fisiologis tanaman.</w:t>
      </w:r>
    </w:p>
    <w:p w14:paraId="6D779B96" w14:textId="77777777" w:rsidR="00271311" w:rsidRPr="008F086F" w:rsidRDefault="00271311" w:rsidP="00271311">
      <w:pPr>
        <w:spacing w:line="276" w:lineRule="auto"/>
        <w:ind w:firstLine="426"/>
        <w:jc w:val="both"/>
        <w:rPr>
          <w:noProof/>
          <w:sz w:val="24"/>
          <w:szCs w:val="24"/>
          <w:lang w:val="id-ID"/>
        </w:rPr>
      </w:pPr>
    </w:p>
    <w:p w14:paraId="2098AEF3" w14:textId="77777777" w:rsidR="00271311" w:rsidRPr="008F086F" w:rsidRDefault="00271311" w:rsidP="00271311">
      <w:pPr>
        <w:spacing w:line="276" w:lineRule="auto"/>
        <w:jc w:val="center"/>
        <w:rPr>
          <w:noProof/>
          <w:sz w:val="24"/>
          <w:szCs w:val="24"/>
          <w:lang w:val="id-ID"/>
        </w:rPr>
      </w:pPr>
      <w:r w:rsidRPr="00787418">
        <w:rPr>
          <w:b/>
          <w:sz w:val="24"/>
          <w:szCs w:val="24"/>
          <w:lang w:val="sv-SE"/>
        </w:rPr>
        <w:t>Tabel 6</w:t>
      </w:r>
      <w:r w:rsidRPr="00787418">
        <w:rPr>
          <w:sz w:val="24"/>
          <w:szCs w:val="24"/>
          <w:lang w:val="sv-SE"/>
        </w:rPr>
        <w:t xml:space="preserve">. </w:t>
      </w:r>
      <w:r w:rsidRPr="008F086F">
        <w:rPr>
          <w:noProof/>
          <w:sz w:val="24"/>
          <w:szCs w:val="24"/>
          <w:lang w:val="id-ID"/>
        </w:rPr>
        <w:t>Uji BNT 5% Berat Kering Akar (gr) Tanaman Tebu Varietas cening.</w:t>
      </w:r>
      <w:bookmarkStart w:id="2" w:name="_Hlk173431800"/>
    </w:p>
    <w:bookmarkEnd w:id="2"/>
    <w:tbl>
      <w:tblPr>
        <w:tblStyle w:val="PlainTable2"/>
        <w:tblW w:w="0" w:type="auto"/>
        <w:tblLook w:val="04A0" w:firstRow="1" w:lastRow="0" w:firstColumn="1" w:lastColumn="0" w:noHBand="0" w:noVBand="1"/>
      </w:tblPr>
      <w:tblGrid>
        <w:gridCol w:w="3969"/>
        <w:gridCol w:w="3968"/>
      </w:tblGrid>
      <w:tr w:rsidR="00271311" w:rsidRPr="00271311" w14:paraId="2EFBBED1" w14:textId="77777777" w:rsidTr="00674F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vMerge w:val="restart"/>
            <w:tcBorders>
              <w:top w:val="single" w:sz="4" w:space="0" w:color="auto"/>
            </w:tcBorders>
          </w:tcPr>
          <w:p w14:paraId="1C7C6896" w14:textId="77777777" w:rsidR="00271311" w:rsidRPr="00271311" w:rsidRDefault="00271311" w:rsidP="00674FA8">
            <w:pPr>
              <w:spacing w:line="276" w:lineRule="auto"/>
              <w:jc w:val="center"/>
              <w:rPr>
                <w:b w:val="0"/>
                <w:bCs w:val="0"/>
                <w:noProof/>
                <w:sz w:val="20"/>
                <w:szCs w:val="20"/>
                <w:lang w:val="sv-SE"/>
              </w:rPr>
            </w:pPr>
          </w:p>
          <w:p w14:paraId="6BC500D5" w14:textId="77777777" w:rsidR="00271311" w:rsidRPr="00271311" w:rsidRDefault="00271311" w:rsidP="00674FA8">
            <w:pPr>
              <w:spacing w:line="276" w:lineRule="auto"/>
              <w:jc w:val="center"/>
              <w:rPr>
                <w:noProof/>
                <w:sz w:val="20"/>
                <w:szCs w:val="20"/>
              </w:rPr>
            </w:pPr>
            <w:r w:rsidRPr="00271311">
              <w:rPr>
                <w:noProof/>
                <w:sz w:val="20"/>
                <w:szCs w:val="20"/>
              </w:rPr>
              <w:t>Perlakuan</w:t>
            </w:r>
          </w:p>
        </w:tc>
        <w:tc>
          <w:tcPr>
            <w:tcW w:w="3968" w:type="dxa"/>
            <w:tcBorders>
              <w:top w:val="single" w:sz="4" w:space="0" w:color="auto"/>
              <w:bottom w:val="single" w:sz="4" w:space="0" w:color="auto"/>
            </w:tcBorders>
          </w:tcPr>
          <w:p w14:paraId="7FBDCA03" w14:textId="77777777" w:rsidR="00271311" w:rsidRPr="00271311" w:rsidRDefault="00271311" w:rsidP="00674FA8">
            <w:pPr>
              <w:spacing w:line="276" w:lineRule="auto"/>
              <w:jc w:val="center"/>
              <w:cnfStyle w:val="100000000000" w:firstRow="1" w:lastRow="0" w:firstColumn="0" w:lastColumn="0" w:oddVBand="0" w:evenVBand="0" w:oddHBand="0" w:evenHBand="0" w:firstRowFirstColumn="0" w:firstRowLastColumn="0" w:lastRowFirstColumn="0" w:lastRowLastColumn="0"/>
              <w:rPr>
                <w:noProof/>
                <w:sz w:val="20"/>
                <w:szCs w:val="20"/>
              </w:rPr>
            </w:pPr>
            <w:r w:rsidRPr="00271311">
              <w:rPr>
                <w:noProof/>
                <w:sz w:val="20"/>
                <w:szCs w:val="20"/>
              </w:rPr>
              <w:t>Berat Kering Akar (gr)</w:t>
            </w:r>
          </w:p>
        </w:tc>
      </w:tr>
      <w:tr w:rsidR="00271311" w:rsidRPr="00271311" w14:paraId="61646B20" w14:textId="77777777" w:rsidTr="00674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vMerge/>
            <w:tcBorders>
              <w:bottom w:val="single" w:sz="4" w:space="0" w:color="auto"/>
            </w:tcBorders>
          </w:tcPr>
          <w:p w14:paraId="0AD416CB" w14:textId="77777777" w:rsidR="00271311" w:rsidRPr="00271311" w:rsidRDefault="00271311" w:rsidP="00674FA8">
            <w:pPr>
              <w:spacing w:line="276" w:lineRule="auto"/>
              <w:jc w:val="center"/>
              <w:rPr>
                <w:noProof/>
                <w:sz w:val="20"/>
                <w:szCs w:val="20"/>
              </w:rPr>
            </w:pPr>
          </w:p>
        </w:tc>
        <w:tc>
          <w:tcPr>
            <w:tcW w:w="3968" w:type="dxa"/>
            <w:tcBorders>
              <w:top w:val="single" w:sz="4" w:space="0" w:color="auto"/>
              <w:bottom w:val="single" w:sz="4" w:space="0" w:color="auto"/>
            </w:tcBorders>
          </w:tcPr>
          <w:p w14:paraId="057B2C70" w14:textId="77777777" w:rsidR="00271311" w:rsidRPr="00271311" w:rsidRDefault="00271311" w:rsidP="00674FA8">
            <w:pPr>
              <w:spacing w:line="276" w:lineRule="auto"/>
              <w:jc w:val="center"/>
              <w:cnfStyle w:val="000000100000" w:firstRow="0" w:lastRow="0" w:firstColumn="0" w:lastColumn="0" w:oddVBand="0" w:evenVBand="0" w:oddHBand="1" w:evenHBand="0" w:firstRowFirstColumn="0" w:firstRowLastColumn="0" w:lastRowFirstColumn="0" w:lastRowLastColumn="0"/>
              <w:rPr>
                <w:b/>
                <w:bCs/>
                <w:noProof/>
                <w:sz w:val="20"/>
                <w:szCs w:val="20"/>
              </w:rPr>
            </w:pPr>
            <w:r w:rsidRPr="00271311">
              <w:rPr>
                <w:b/>
                <w:bCs/>
                <w:noProof/>
                <w:sz w:val="20"/>
                <w:szCs w:val="20"/>
              </w:rPr>
              <w:t xml:space="preserve">12 </w:t>
            </w:r>
            <w:r w:rsidRPr="00271311">
              <w:rPr>
                <w:b/>
                <w:bCs/>
                <w:noProof/>
                <w:sz w:val="20"/>
                <w:szCs w:val="20"/>
                <w:lang w:val="id-ID"/>
              </w:rPr>
              <w:t>M</w:t>
            </w:r>
            <w:r w:rsidRPr="00271311">
              <w:rPr>
                <w:b/>
                <w:bCs/>
                <w:noProof/>
                <w:sz w:val="20"/>
                <w:szCs w:val="20"/>
              </w:rPr>
              <w:t>ST</w:t>
            </w:r>
          </w:p>
        </w:tc>
      </w:tr>
      <w:tr w:rsidR="00271311" w:rsidRPr="00271311" w14:paraId="7FC3E123" w14:textId="77777777" w:rsidTr="00674FA8">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nil"/>
            </w:tcBorders>
          </w:tcPr>
          <w:p w14:paraId="646E8B6E" w14:textId="77777777" w:rsidR="00271311" w:rsidRPr="00271311" w:rsidRDefault="00271311" w:rsidP="00674FA8">
            <w:pPr>
              <w:spacing w:line="276" w:lineRule="auto"/>
              <w:jc w:val="center"/>
              <w:rPr>
                <w:b w:val="0"/>
                <w:bCs w:val="0"/>
                <w:noProof/>
                <w:sz w:val="20"/>
                <w:szCs w:val="20"/>
              </w:rPr>
            </w:pPr>
            <w:r w:rsidRPr="00271311">
              <w:rPr>
                <w:b w:val="0"/>
                <w:bCs w:val="0"/>
                <w:noProof/>
                <w:sz w:val="20"/>
                <w:szCs w:val="20"/>
                <w:lang w:val="id-ID"/>
              </w:rPr>
              <w:t>P</w:t>
            </w:r>
            <w:r w:rsidRPr="00271311">
              <w:rPr>
                <w:b w:val="0"/>
                <w:bCs w:val="0"/>
                <w:noProof/>
                <w:sz w:val="20"/>
                <w:szCs w:val="20"/>
              </w:rPr>
              <w:t>0</w:t>
            </w:r>
          </w:p>
        </w:tc>
        <w:tc>
          <w:tcPr>
            <w:tcW w:w="3968" w:type="dxa"/>
            <w:tcBorders>
              <w:top w:val="single" w:sz="4" w:space="0" w:color="auto"/>
              <w:bottom w:val="nil"/>
            </w:tcBorders>
          </w:tcPr>
          <w:p w14:paraId="7FE7EEDF" w14:textId="77777777" w:rsidR="00271311" w:rsidRPr="00271311" w:rsidRDefault="00271311" w:rsidP="00674FA8">
            <w:pPr>
              <w:spacing w:line="276" w:lineRule="auto"/>
              <w:jc w:val="center"/>
              <w:cnfStyle w:val="000000000000" w:firstRow="0" w:lastRow="0" w:firstColumn="0" w:lastColumn="0" w:oddVBand="0" w:evenVBand="0" w:oddHBand="0" w:evenHBand="0" w:firstRowFirstColumn="0" w:firstRowLastColumn="0" w:lastRowFirstColumn="0" w:lastRowLastColumn="0"/>
              <w:rPr>
                <w:noProof/>
                <w:sz w:val="20"/>
                <w:szCs w:val="20"/>
                <w:lang w:val="id-ID"/>
              </w:rPr>
            </w:pPr>
            <w:r w:rsidRPr="00271311">
              <w:rPr>
                <w:noProof/>
                <w:sz w:val="20"/>
                <w:szCs w:val="20"/>
                <w:lang w:val="id-ID"/>
              </w:rPr>
              <w:t>9,26a</w:t>
            </w:r>
          </w:p>
        </w:tc>
      </w:tr>
      <w:tr w:rsidR="00271311" w:rsidRPr="00271311" w14:paraId="6A8BFD1F" w14:textId="77777777" w:rsidTr="00674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14:paraId="18A0ECEF" w14:textId="77777777" w:rsidR="00271311" w:rsidRPr="00271311" w:rsidRDefault="00271311" w:rsidP="00674FA8">
            <w:pPr>
              <w:spacing w:line="276" w:lineRule="auto"/>
              <w:jc w:val="center"/>
              <w:rPr>
                <w:b w:val="0"/>
                <w:bCs w:val="0"/>
                <w:noProof/>
                <w:sz w:val="20"/>
                <w:szCs w:val="20"/>
              </w:rPr>
            </w:pPr>
            <w:r w:rsidRPr="00271311">
              <w:rPr>
                <w:b w:val="0"/>
                <w:bCs w:val="0"/>
                <w:noProof/>
                <w:sz w:val="20"/>
                <w:szCs w:val="20"/>
                <w:lang w:val="id-ID"/>
              </w:rPr>
              <w:lastRenderedPageBreak/>
              <w:t>P</w:t>
            </w:r>
            <w:r w:rsidRPr="00271311">
              <w:rPr>
                <w:b w:val="0"/>
                <w:bCs w:val="0"/>
                <w:noProof/>
                <w:sz w:val="20"/>
                <w:szCs w:val="20"/>
              </w:rPr>
              <w:t>1</w:t>
            </w:r>
          </w:p>
        </w:tc>
        <w:tc>
          <w:tcPr>
            <w:tcW w:w="3968" w:type="dxa"/>
            <w:tcBorders>
              <w:top w:val="nil"/>
              <w:bottom w:val="nil"/>
            </w:tcBorders>
          </w:tcPr>
          <w:p w14:paraId="70AE51FB" w14:textId="77777777" w:rsidR="00271311" w:rsidRPr="00271311" w:rsidRDefault="00271311" w:rsidP="00674FA8">
            <w:pPr>
              <w:spacing w:line="276" w:lineRule="auto"/>
              <w:jc w:val="center"/>
              <w:cnfStyle w:val="000000100000" w:firstRow="0" w:lastRow="0" w:firstColumn="0" w:lastColumn="0" w:oddVBand="0" w:evenVBand="0" w:oddHBand="1" w:evenHBand="0" w:firstRowFirstColumn="0" w:firstRowLastColumn="0" w:lastRowFirstColumn="0" w:lastRowLastColumn="0"/>
              <w:rPr>
                <w:noProof/>
                <w:sz w:val="20"/>
                <w:szCs w:val="20"/>
                <w:lang w:val="id-ID"/>
              </w:rPr>
            </w:pPr>
            <w:r w:rsidRPr="00271311">
              <w:rPr>
                <w:noProof/>
                <w:sz w:val="20"/>
                <w:szCs w:val="20"/>
                <w:lang w:val="id-ID"/>
              </w:rPr>
              <w:t>11,04ab</w:t>
            </w:r>
          </w:p>
        </w:tc>
      </w:tr>
      <w:tr w:rsidR="00271311" w:rsidRPr="00271311" w14:paraId="1B69276E" w14:textId="77777777" w:rsidTr="00674FA8">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14:paraId="177A80AE" w14:textId="77777777" w:rsidR="00271311" w:rsidRPr="00271311" w:rsidRDefault="00271311" w:rsidP="00674FA8">
            <w:pPr>
              <w:spacing w:line="276" w:lineRule="auto"/>
              <w:jc w:val="center"/>
              <w:rPr>
                <w:b w:val="0"/>
                <w:bCs w:val="0"/>
                <w:noProof/>
                <w:sz w:val="20"/>
                <w:szCs w:val="20"/>
              </w:rPr>
            </w:pPr>
            <w:r w:rsidRPr="00271311">
              <w:rPr>
                <w:b w:val="0"/>
                <w:bCs w:val="0"/>
                <w:noProof/>
                <w:sz w:val="20"/>
                <w:szCs w:val="20"/>
                <w:lang w:val="id-ID"/>
              </w:rPr>
              <w:t>P</w:t>
            </w:r>
            <w:r w:rsidRPr="00271311">
              <w:rPr>
                <w:b w:val="0"/>
                <w:bCs w:val="0"/>
                <w:noProof/>
                <w:sz w:val="20"/>
                <w:szCs w:val="20"/>
              </w:rPr>
              <w:t>2</w:t>
            </w:r>
          </w:p>
        </w:tc>
        <w:tc>
          <w:tcPr>
            <w:tcW w:w="3968" w:type="dxa"/>
            <w:tcBorders>
              <w:top w:val="nil"/>
              <w:bottom w:val="nil"/>
            </w:tcBorders>
          </w:tcPr>
          <w:p w14:paraId="51A754B3" w14:textId="77777777" w:rsidR="00271311" w:rsidRPr="00271311" w:rsidRDefault="00271311" w:rsidP="00674FA8">
            <w:pPr>
              <w:spacing w:line="276" w:lineRule="auto"/>
              <w:jc w:val="center"/>
              <w:cnfStyle w:val="000000000000" w:firstRow="0" w:lastRow="0" w:firstColumn="0" w:lastColumn="0" w:oddVBand="0" w:evenVBand="0" w:oddHBand="0" w:evenHBand="0" w:firstRowFirstColumn="0" w:firstRowLastColumn="0" w:lastRowFirstColumn="0" w:lastRowLastColumn="0"/>
              <w:rPr>
                <w:noProof/>
                <w:sz w:val="20"/>
                <w:szCs w:val="20"/>
                <w:lang w:val="id-ID"/>
              </w:rPr>
            </w:pPr>
            <w:r w:rsidRPr="00271311">
              <w:rPr>
                <w:noProof/>
                <w:sz w:val="20"/>
                <w:szCs w:val="20"/>
                <w:lang w:val="id-ID"/>
              </w:rPr>
              <w:t>12,04abc</w:t>
            </w:r>
          </w:p>
        </w:tc>
      </w:tr>
      <w:tr w:rsidR="00271311" w:rsidRPr="00271311" w14:paraId="1CD32664" w14:textId="77777777" w:rsidTr="00674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14:paraId="2C1A569E" w14:textId="77777777" w:rsidR="00271311" w:rsidRPr="00271311" w:rsidRDefault="00271311" w:rsidP="00674FA8">
            <w:pPr>
              <w:spacing w:line="276" w:lineRule="auto"/>
              <w:jc w:val="center"/>
              <w:rPr>
                <w:b w:val="0"/>
                <w:bCs w:val="0"/>
                <w:noProof/>
                <w:sz w:val="20"/>
                <w:szCs w:val="20"/>
              </w:rPr>
            </w:pPr>
            <w:r w:rsidRPr="00271311">
              <w:rPr>
                <w:b w:val="0"/>
                <w:bCs w:val="0"/>
                <w:noProof/>
                <w:sz w:val="20"/>
                <w:szCs w:val="20"/>
                <w:lang w:val="id-ID"/>
              </w:rPr>
              <w:t>P</w:t>
            </w:r>
            <w:r w:rsidRPr="00271311">
              <w:rPr>
                <w:b w:val="0"/>
                <w:bCs w:val="0"/>
                <w:noProof/>
                <w:sz w:val="20"/>
                <w:szCs w:val="20"/>
              </w:rPr>
              <w:t>3</w:t>
            </w:r>
          </w:p>
        </w:tc>
        <w:tc>
          <w:tcPr>
            <w:tcW w:w="3968" w:type="dxa"/>
            <w:tcBorders>
              <w:top w:val="nil"/>
              <w:bottom w:val="nil"/>
            </w:tcBorders>
          </w:tcPr>
          <w:p w14:paraId="0979B2F5" w14:textId="77777777" w:rsidR="00271311" w:rsidRPr="00271311" w:rsidRDefault="00271311" w:rsidP="00674FA8">
            <w:pPr>
              <w:spacing w:line="276" w:lineRule="auto"/>
              <w:jc w:val="center"/>
              <w:cnfStyle w:val="000000100000" w:firstRow="0" w:lastRow="0" w:firstColumn="0" w:lastColumn="0" w:oddVBand="0" w:evenVBand="0" w:oddHBand="1" w:evenHBand="0" w:firstRowFirstColumn="0" w:firstRowLastColumn="0" w:lastRowFirstColumn="0" w:lastRowLastColumn="0"/>
              <w:rPr>
                <w:noProof/>
                <w:sz w:val="20"/>
                <w:szCs w:val="20"/>
                <w:lang w:val="id-ID"/>
              </w:rPr>
            </w:pPr>
            <w:r w:rsidRPr="00271311">
              <w:rPr>
                <w:noProof/>
                <w:sz w:val="20"/>
                <w:szCs w:val="20"/>
                <w:lang w:val="id-ID"/>
              </w:rPr>
              <w:t>13,22bcd</w:t>
            </w:r>
          </w:p>
        </w:tc>
      </w:tr>
      <w:tr w:rsidR="00271311" w:rsidRPr="00271311" w14:paraId="07EC9A78" w14:textId="77777777" w:rsidTr="00674FA8">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14:paraId="6B748572" w14:textId="77777777" w:rsidR="00271311" w:rsidRPr="00271311" w:rsidRDefault="00271311" w:rsidP="00674FA8">
            <w:pPr>
              <w:spacing w:line="276" w:lineRule="auto"/>
              <w:jc w:val="center"/>
              <w:rPr>
                <w:b w:val="0"/>
                <w:bCs w:val="0"/>
                <w:noProof/>
                <w:sz w:val="20"/>
                <w:szCs w:val="20"/>
              </w:rPr>
            </w:pPr>
            <w:r w:rsidRPr="00271311">
              <w:rPr>
                <w:b w:val="0"/>
                <w:bCs w:val="0"/>
                <w:noProof/>
                <w:sz w:val="20"/>
                <w:szCs w:val="20"/>
                <w:lang w:val="id-ID"/>
              </w:rPr>
              <w:t>P</w:t>
            </w:r>
            <w:r w:rsidRPr="00271311">
              <w:rPr>
                <w:b w:val="0"/>
                <w:bCs w:val="0"/>
                <w:noProof/>
                <w:sz w:val="20"/>
                <w:szCs w:val="20"/>
              </w:rPr>
              <w:t>4</w:t>
            </w:r>
          </w:p>
        </w:tc>
        <w:tc>
          <w:tcPr>
            <w:tcW w:w="3968" w:type="dxa"/>
            <w:tcBorders>
              <w:top w:val="nil"/>
              <w:bottom w:val="nil"/>
            </w:tcBorders>
          </w:tcPr>
          <w:p w14:paraId="70304C50" w14:textId="77777777" w:rsidR="00271311" w:rsidRPr="00271311" w:rsidRDefault="00271311" w:rsidP="00674FA8">
            <w:pPr>
              <w:spacing w:line="276" w:lineRule="auto"/>
              <w:jc w:val="center"/>
              <w:cnfStyle w:val="000000000000" w:firstRow="0" w:lastRow="0" w:firstColumn="0" w:lastColumn="0" w:oddVBand="0" w:evenVBand="0" w:oddHBand="0" w:evenHBand="0" w:firstRowFirstColumn="0" w:firstRowLastColumn="0" w:lastRowFirstColumn="0" w:lastRowLastColumn="0"/>
              <w:rPr>
                <w:noProof/>
                <w:sz w:val="20"/>
                <w:szCs w:val="20"/>
                <w:lang w:val="id-ID"/>
              </w:rPr>
            </w:pPr>
            <w:r w:rsidRPr="00271311">
              <w:rPr>
                <w:noProof/>
                <w:sz w:val="20"/>
                <w:szCs w:val="20"/>
                <w:lang w:val="id-ID"/>
              </w:rPr>
              <w:t>14,30cd</w:t>
            </w:r>
          </w:p>
        </w:tc>
      </w:tr>
      <w:tr w:rsidR="00271311" w:rsidRPr="00271311" w14:paraId="7BA0C70F" w14:textId="77777777" w:rsidTr="00674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single" w:sz="4" w:space="0" w:color="auto"/>
            </w:tcBorders>
          </w:tcPr>
          <w:p w14:paraId="1AEE9562" w14:textId="77777777" w:rsidR="00271311" w:rsidRPr="00271311" w:rsidRDefault="00271311" w:rsidP="00674FA8">
            <w:pPr>
              <w:spacing w:line="276" w:lineRule="auto"/>
              <w:jc w:val="center"/>
              <w:rPr>
                <w:b w:val="0"/>
                <w:bCs w:val="0"/>
                <w:noProof/>
                <w:sz w:val="20"/>
                <w:szCs w:val="20"/>
                <w:lang w:val="id-ID"/>
              </w:rPr>
            </w:pPr>
            <w:r w:rsidRPr="00271311">
              <w:rPr>
                <w:b w:val="0"/>
                <w:bCs w:val="0"/>
                <w:noProof/>
                <w:sz w:val="20"/>
                <w:szCs w:val="20"/>
                <w:lang w:val="id-ID"/>
              </w:rPr>
              <w:t>P5</w:t>
            </w:r>
          </w:p>
        </w:tc>
        <w:tc>
          <w:tcPr>
            <w:tcW w:w="3968" w:type="dxa"/>
            <w:tcBorders>
              <w:top w:val="nil"/>
              <w:bottom w:val="single" w:sz="4" w:space="0" w:color="auto"/>
            </w:tcBorders>
          </w:tcPr>
          <w:p w14:paraId="4DE59563" w14:textId="77777777" w:rsidR="00271311" w:rsidRPr="00271311" w:rsidRDefault="00271311" w:rsidP="00674FA8">
            <w:pPr>
              <w:spacing w:line="276" w:lineRule="auto"/>
              <w:jc w:val="center"/>
              <w:cnfStyle w:val="000000100000" w:firstRow="0" w:lastRow="0" w:firstColumn="0" w:lastColumn="0" w:oddVBand="0" w:evenVBand="0" w:oddHBand="1" w:evenHBand="0" w:firstRowFirstColumn="0" w:firstRowLastColumn="0" w:lastRowFirstColumn="0" w:lastRowLastColumn="0"/>
              <w:rPr>
                <w:noProof/>
                <w:sz w:val="20"/>
                <w:szCs w:val="20"/>
                <w:lang w:val="id-ID"/>
              </w:rPr>
            </w:pPr>
            <w:r w:rsidRPr="00271311">
              <w:rPr>
                <w:noProof/>
                <w:sz w:val="20"/>
                <w:szCs w:val="20"/>
                <w:lang w:val="id-ID"/>
              </w:rPr>
              <w:t>16,19c</w:t>
            </w:r>
          </w:p>
        </w:tc>
      </w:tr>
      <w:tr w:rsidR="00271311" w:rsidRPr="00271311" w14:paraId="787B8543" w14:textId="77777777" w:rsidTr="00674FA8">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single" w:sz="4" w:space="0" w:color="auto"/>
            </w:tcBorders>
          </w:tcPr>
          <w:p w14:paraId="62019152" w14:textId="77777777" w:rsidR="00271311" w:rsidRPr="00271311" w:rsidRDefault="00271311" w:rsidP="00674FA8">
            <w:pPr>
              <w:spacing w:line="276" w:lineRule="auto"/>
              <w:jc w:val="center"/>
              <w:rPr>
                <w:b w:val="0"/>
                <w:bCs w:val="0"/>
                <w:noProof/>
                <w:sz w:val="20"/>
                <w:szCs w:val="20"/>
              </w:rPr>
            </w:pPr>
            <w:r w:rsidRPr="00271311">
              <w:rPr>
                <w:b w:val="0"/>
                <w:bCs w:val="0"/>
                <w:noProof/>
                <w:sz w:val="20"/>
                <w:szCs w:val="20"/>
              </w:rPr>
              <w:t>BNT 5%</w:t>
            </w:r>
          </w:p>
        </w:tc>
        <w:tc>
          <w:tcPr>
            <w:tcW w:w="3968" w:type="dxa"/>
            <w:tcBorders>
              <w:top w:val="single" w:sz="4" w:space="0" w:color="auto"/>
              <w:bottom w:val="single" w:sz="4" w:space="0" w:color="auto"/>
            </w:tcBorders>
          </w:tcPr>
          <w:p w14:paraId="7130CED4" w14:textId="77777777" w:rsidR="00271311" w:rsidRPr="00271311" w:rsidRDefault="00271311" w:rsidP="00674FA8">
            <w:pPr>
              <w:keepNext/>
              <w:spacing w:line="276" w:lineRule="auto"/>
              <w:jc w:val="center"/>
              <w:cnfStyle w:val="000000000000" w:firstRow="0" w:lastRow="0" w:firstColumn="0" w:lastColumn="0" w:oddVBand="0" w:evenVBand="0" w:oddHBand="0" w:evenHBand="0" w:firstRowFirstColumn="0" w:firstRowLastColumn="0" w:lastRowFirstColumn="0" w:lastRowLastColumn="0"/>
              <w:rPr>
                <w:noProof/>
                <w:sz w:val="20"/>
                <w:szCs w:val="20"/>
                <w:lang w:val="id-ID"/>
              </w:rPr>
            </w:pPr>
            <w:r w:rsidRPr="00271311">
              <w:rPr>
                <w:noProof/>
                <w:sz w:val="20"/>
                <w:szCs w:val="20"/>
                <w:lang w:val="id-ID"/>
              </w:rPr>
              <w:t>3,16</w:t>
            </w:r>
          </w:p>
        </w:tc>
      </w:tr>
    </w:tbl>
    <w:p w14:paraId="35B44B0F" w14:textId="77777777" w:rsidR="00271311" w:rsidRPr="008F086F" w:rsidRDefault="00271311" w:rsidP="00271311">
      <w:pPr>
        <w:spacing w:line="276" w:lineRule="auto"/>
        <w:jc w:val="both"/>
        <w:rPr>
          <w:noProof/>
          <w:sz w:val="24"/>
          <w:szCs w:val="24"/>
          <w:lang w:val="id-ID"/>
        </w:rPr>
      </w:pPr>
      <w:r w:rsidRPr="008F086F">
        <w:rPr>
          <w:noProof/>
          <w:sz w:val="24"/>
          <w:szCs w:val="24"/>
          <w:lang w:val="id-ID"/>
        </w:rPr>
        <w:t>Keterangan: Angka dengan huruf yang sama menunjukkan tidak berbeda nyata berdasarkan uji lanjut BNT 5%.</w:t>
      </w:r>
    </w:p>
    <w:p w14:paraId="15732494" w14:textId="77777777" w:rsidR="00271311" w:rsidRDefault="00271311" w:rsidP="00271311">
      <w:pPr>
        <w:spacing w:line="276" w:lineRule="auto"/>
        <w:ind w:firstLine="426"/>
        <w:jc w:val="both"/>
        <w:rPr>
          <w:noProof/>
          <w:sz w:val="24"/>
          <w:szCs w:val="24"/>
          <w:lang w:val="id-ID"/>
        </w:rPr>
      </w:pPr>
    </w:p>
    <w:p w14:paraId="60B051B1" w14:textId="1DDF2AA1" w:rsidR="00271311" w:rsidRPr="008F086F" w:rsidRDefault="00271311" w:rsidP="00271311">
      <w:pPr>
        <w:spacing w:line="276" w:lineRule="auto"/>
        <w:ind w:firstLine="709"/>
        <w:jc w:val="both"/>
        <w:rPr>
          <w:noProof/>
          <w:sz w:val="24"/>
          <w:szCs w:val="24"/>
          <w:lang w:val="id-ID"/>
        </w:rPr>
      </w:pPr>
      <w:r w:rsidRPr="008F086F">
        <w:rPr>
          <w:noProof/>
          <w:sz w:val="24"/>
          <w:szCs w:val="24"/>
          <w:lang w:val="id-ID"/>
        </w:rPr>
        <w:t>Berdasarkan uji lanjut BNT 5% pada Tabel 4.6 rata-rata tertinggi ada pada perlakuan P5 dengan rata-rata 16,19 gr , P4 rata-rata 14,30 gr, P3 13,22 gr dan P2 12,04 gr . Sedangkan, rerata terendah ada pada perlakuan P1dengan rata-rata 11,04 gr. Hasil ini menunjukkan pemberian air kelapa pada but set tebu varietas cening memberikan pengaruh sangat nyata terhadap berat kering akar. Pada perlakuan kontrol P0 dengan rata-rata 9,26 gr lebih rendah dari perlakuan P2,P3,P4, dan P5.</w:t>
      </w:r>
    </w:p>
    <w:p w14:paraId="19A667E2" w14:textId="673AEBEF" w:rsidR="00271311" w:rsidRDefault="00271311" w:rsidP="00271311">
      <w:pPr>
        <w:widowControl w:val="0"/>
        <w:pBdr>
          <w:top w:val="nil"/>
          <w:left w:val="nil"/>
          <w:bottom w:val="nil"/>
          <w:right w:val="nil"/>
          <w:between w:val="nil"/>
        </w:pBdr>
        <w:spacing w:line="276" w:lineRule="auto"/>
        <w:ind w:firstLine="709"/>
        <w:jc w:val="both"/>
        <w:rPr>
          <w:b/>
          <w:sz w:val="24"/>
          <w:szCs w:val="24"/>
          <w:lang w:val="sv-SE"/>
        </w:rPr>
      </w:pPr>
      <w:r w:rsidRPr="00A53335">
        <w:rPr>
          <w:noProof/>
          <w:sz w:val="24"/>
          <w:szCs w:val="24"/>
          <w:lang w:val="id-ID"/>
        </w:rPr>
        <w:t xml:space="preserve">Ketersediaan nutrisi dapat berpengaruh pada pertumbuhan dan perkembangan tanaman sehingga berpengaruh pada berat kering akar. Kurangnya air dapat membatasi pertumbuhan akar dan defisit air dalam jangka pendek hanya mempengaruhi efesiensi fotosintesis, tetapi dalam jangka panjang dapat menyebabkan penurunan efesiensi pembentukan bahan kering (Elyas,2020). Menurut </w:t>
      </w:r>
      <w:r w:rsidRPr="00A53335">
        <w:rPr>
          <w:noProof/>
          <w:sz w:val="24"/>
          <w:szCs w:val="24"/>
          <w:lang w:val="id-ID"/>
        </w:rPr>
        <w:fldChar w:fldCharType="begin" w:fldLock="1"/>
      </w:r>
      <w:r w:rsidRPr="00A53335">
        <w:rPr>
          <w:noProof/>
          <w:sz w:val="24"/>
          <w:szCs w:val="24"/>
          <w:lang w:val="id-ID"/>
        </w:rPr>
        <w:instrText>ADDIN CSL_CITATION {"citationItems":[{"id":"ITEM-1","itemData":{"abstract":"Penelitian tentang pengaruh pupuk organik cair terhadap pertumbuhan dan produksi kentang (Solanum tuberosum) telah dilakukan di kebun penelitian di desa Getasan, Salatiga pada bulan Mei – Agustus 2001. Bibit kentang yang digunakan adalah kentang varietas granola yang didapatkan dari petani di dataran tinggi Dieng kecamatan Batur Banjarnegara. Pupuk organik cair Supra diproduksi oleh PT Surya Pratama Alam Yogyakarta. Penelitian ini menggunakan disain penelitian rancangan acak lengkap dengan factor tunggal, sedang analisis data menggunakan analisis varians dan dilanjutkan dengan uji Duncan,s pada tingkat signifikasi 5 %. Perlakuan berupa pemberian pupuk organik cair dengan konsentrasi 0 mg/l; 1 mg/l; 2 mg/l; 3 mg/l dan 4 mg/l.. Masing-masing konsentrasi diulang tiga kali. Data yang diperoleh dari penelitian dianalisis dengan analisis varian pada tingkat signifikasi 5%. Hasil penelitian menunjukkan bahwa pemberian pupuk organik cair sampai konsentrasi 4 mg/l tidak mempengaruhi tinggi, basah dan berat kering umbi kentang. Pemberian pupuk demgan konsentrasi 3 mg/l saampai 4 mg/l akan mempengaruhi berat basah an diameter umbi. Hasil tertinggi diperoleh dengan pemberian pupuk berkonsentrasi 4 mg/l menyebabkan berat basah tertinggi dibandingkan dengan perlakuan lainnya.meskipun berbeda tidak berbeda nyata dengan pemberian pupuk berkonsentrasi 3 mg/l.","author":[{"dropping-particle":"","family":"Sarjana","given":"Parman","non-dropping-particle":"","parse-names":false,"suffix":""}],"container-title":"Jurnal Anatomi dan Fisiologi","id":"ITEM-1","issue":"2","issued":{"date-parts":[["2007"]]},"page":"21-31","title":"Pengaruh Pemberian Pupuk Organik Cair terhadap Pertumbuhan dan Produksi Kentang (Solanum tuberosum L.)","type":"article-journal","volume":"XV"},"uris":["http://www.mendeley.com/documents/?uuid=93ab7bee-cf09-4768-b9b3-b6b0b8f0d1bd"]}],"mendeley":{"formattedCitation":"(Sarjana, 2007)","manualFormatting":"Parman, (2007)","plainTextFormattedCitation":"(Sarjana, 2007)","previouslyFormattedCitation":"(Sarjana, 2007)"},"properties":{"noteIndex":0},"schema":"https://github.com/citation-style-language/schema/raw/master/csl-citation.json"}</w:instrText>
      </w:r>
      <w:r w:rsidRPr="00A53335">
        <w:rPr>
          <w:noProof/>
          <w:sz w:val="24"/>
          <w:szCs w:val="24"/>
          <w:lang w:val="id-ID"/>
        </w:rPr>
        <w:fldChar w:fldCharType="separate"/>
      </w:r>
      <w:r w:rsidRPr="00A53335">
        <w:rPr>
          <w:noProof/>
          <w:sz w:val="24"/>
          <w:szCs w:val="24"/>
          <w:lang w:val="id-ID"/>
        </w:rPr>
        <w:t>Parman, (2007)</w:t>
      </w:r>
      <w:r w:rsidRPr="00A53335">
        <w:rPr>
          <w:noProof/>
          <w:sz w:val="24"/>
          <w:szCs w:val="24"/>
          <w:lang w:val="id-ID"/>
        </w:rPr>
        <w:fldChar w:fldCharType="end"/>
      </w:r>
      <w:r w:rsidRPr="00A53335">
        <w:rPr>
          <w:noProof/>
          <w:sz w:val="24"/>
          <w:szCs w:val="24"/>
          <w:lang w:val="id-ID"/>
        </w:rPr>
        <w:t xml:space="preserve"> Berat kering suatu tumbuhan merupakan keseimbangan antara daur ulang CO2 (fotosintesis) dan pelepasan CO2 (penyerapan). Apabila respirasi lebih besar dibandingkan fotosintesis maka berat kering akan berkurang.</w:t>
      </w:r>
    </w:p>
    <w:p w14:paraId="78C6A20C" w14:textId="77777777" w:rsidR="00271311" w:rsidRDefault="00271311" w:rsidP="00271311">
      <w:pPr>
        <w:widowControl w:val="0"/>
        <w:pBdr>
          <w:top w:val="nil"/>
          <w:left w:val="nil"/>
          <w:bottom w:val="nil"/>
          <w:right w:val="nil"/>
          <w:between w:val="nil"/>
        </w:pBdr>
        <w:spacing w:line="276" w:lineRule="auto"/>
        <w:ind w:firstLine="709"/>
        <w:jc w:val="both"/>
        <w:rPr>
          <w:b/>
          <w:bCs/>
          <w:sz w:val="24"/>
          <w:szCs w:val="24"/>
        </w:rPr>
      </w:pPr>
    </w:p>
    <w:p w14:paraId="67460693" w14:textId="77777777" w:rsidR="00271311" w:rsidRPr="00AD2259" w:rsidRDefault="00271311" w:rsidP="00271311">
      <w:pPr>
        <w:widowControl w:val="0"/>
        <w:numPr>
          <w:ilvl w:val="0"/>
          <w:numId w:val="1"/>
        </w:numPr>
        <w:pBdr>
          <w:top w:val="nil"/>
          <w:left w:val="nil"/>
          <w:bottom w:val="nil"/>
          <w:right w:val="nil"/>
          <w:between w:val="nil"/>
        </w:pBdr>
        <w:spacing w:line="276" w:lineRule="auto"/>
        <w:ind w:left="284" w:hanging="284"/>
        <w:rPr>
          <w:b/>
          <w:bCs/>
          <w:sz w:val="24"/>
          <w:szCs w:val="24"/>
        </w:rPr>
      </w:pPr>
      <w:r w:rsidRPr="00AD2259">
        <w:rPr>
          <w:b/>
          <w:bCs/>
          <w:sz w:val="24"/>
          <w:szCs w:val="24"/>
        </w:rPr>
        <w:t>KESIMPULAN DAN SARAN</w:t>
      </w:r>
    </w:p>
    <w:p w14:paraId="63C9336C" w14:textId="77777777" w:rsidR="00271311" w:rsidRPr="00787418" w:rsidRDefault="00271311" w:rsidP="00271311">
      <w:pPr>
        <w:numPr>
          <w:ilvl w:val="0"/>
          <w:numId w:val="34"/>
        </w:numPr>
        <w:spacing w:line="276" w:lineRule="auto"/>
        <w:ind w:left="284" w:hanging="284"/>
        <w:jc w:val="both"/>
        <w:rPr>
          <w:sz w:val="24"/>
          <w:szCs w:val="24"/>
          <w:lang w:val="sv-SE"/>
        </w:rPr>
      </w:pPr>
      <w:r w:rsidRPr="00787418">
        <w:rPr>
          <w:sz w:val="24"/>
          <w:szCs w:val="24"/>
          <w:lang w:val="sv-SE"/>
        </w:rPr>
        <w:t xml:space="preserve"> Kesimpulan dari penelitian ini adalah:</w:t>
      </w:r>
    </w:p>
    <w:p w14:paraId="38C6B0BE" w14:textId="77777777" w:rsidR="00271311" w:rsidRPr="00A53335" w:rsidRDefault="00271311" w:rsidP="00271311">
      <w:pPr>
        <w:pStyle w:val="ListParagraph"/>
        <w:numPr>
          <w:ilvl w:val="0"/>
          <w:numId w:val="35"/>
        </w:numPr>
        <w:spacing w:line="276" w:lineRule="auto"/>
        <w:ind w:left="709" w:hanging="425"/>
        <w:jc w:val="both"/>
        <w:rPr>
          <w:noProof/>
          <w:sz w:val="24"/>
          <w:szCs w:val="24"/>
        </w:rPr>
      </w:pPr>
      <w:r w:rsidRPr="00A53335">
        <w:rPr>
          <w:noProof/>
          <w:sz w:val="24"/>
          <w:szCs w:val="24"/>
        </w:rPr>
        <w:t xml:space="preserve">Pemberian Konsentrasi Air Kelapa memberikan pengaruh pada parameter panjang tanaman (cm) jumlah daun (helai), diameter batang (mm), berat segar akar (gr) dan berat kering Akar (gr). </w:t>
      </w:r>
    </w:p>
    <w:p w14:paraId="39774230" w14:textId="77777777" w:rsidR="00271311" w:rsidRPr="00A53335" w:rsidRDefault="00271311" w:rsidP="00271311">
      <w:pPr>
        <w:pStyle w:val="ListParagraph"/>
        <w:numPr>
          <w:ilvl w:val="0"/>
          <w:numId w:val="35"/>
        </w:numPr>
        <w:spacing w:line="276" w:lineRule="auto"/>
        <w:ind w:left="709" w:hanging="425"/>
        <w:jc w:val="both"/>
        <w:rPr>
          <w:noProof/>
          <w:sz w:val="24"/>
          <w:szCs w:val="24"/>
        </w:rPr>
      </w:pPr>
      <w:r w:rsidRPr="00A53335">
        <w:rPr>
          <w:noProof/>
          <w:sz w:val="24"/>
          <w:szCs w:val="24"/>
        </w:rPr>
        <w:t xml:space="preserve">Perlakuan konsentrasi air kelapa yang terbaik ada pada P5 konsentrasi 55 % Karena perlakuan P5 memiliki pengaruh nyata pada parameter jumlah daun (helai), panjang tanaman (cm), dan diameter batang (mm), berat segar akar (gr) dan berat kering tanaman (gr). </w:t>
      </w:r>
    </w:p>
    <w:p w14:paraId="2F330B1F" w14:textId="77777777" w:rsidR="00271311" w:rsidRPr="00664480" w:rsidRDefault="00271311" w:rsidP="00271311">
      <w:pPr>
        <w:numPr>
          <w:ilvl w:val="0"/>
          <w:numId w:val="34"/>
        </w:numPr>
        <w:spacing w:line="276" w:lineRule="auto"/>
        <w:ind w:left="284" w:hanging="284"/>
        <w:jc w:val="both"/>
        <w:rPr>
          <w:sz w:val="24"/>
          <w:szCs w:val="24"/>
        </w:rPr>
      </w:pPr>
      <w:r w:rsidRPr="002D262C">
        <w:rPr>
          <w:sz w:val="24"/>
          <w:szCs w:val="24"/>
        </w:rPr>
        <w:t>Sar</w:t>
      </w:r>
      <w:r>
        <w:rPr>
          <w:sz w:val="24"/>
          <w:szCs w:val="24"/>
        </w:rPr>
        <w:t xml:space="preserve">an </w:t>
      </w:r>
      <w:r w:rsidRPr="00271311">
        <w:rPr>
          <w:sz w:val="24"/>
          <w:szCs w:val="24"/>
          <w:lang w:val="sv-SE"/>
        </w:rPr>
        <w:t>dari</w:t>
      </w:r>
      <w:r>
        <w:rPr>
          <w:sz w:val="24"/>
          <w:szCs w:val="24"/>
        </w:rPr>
        <w:t xml:space="preserve"> penelitian ini adalah :</w:t>
      </w:r>
    </w:p>
    <w:p w14:paraId="13FE338F" w14:textId="77777777" w:rsidR="00271311" w:rsidRDefault="00271311" w:rsidP="00271311">
      <w:pPr>
        <w:spacing w:line="276" w:lineRule="auto"/>
        <w:ind w:firstLine="709"/>
        <w:rPr>
          <w:noProof/>
          <w:sz w:val="24"/>
          <w:szCs w:val="24"/>
          <w:lang w:val="sv-SE"/>
        </w:rPr>
      </w:pPr>
      <w:r w:rsidRPr="00787418">
        <w:rPr>
          <w:sz w:val="24"/>
          <w:szCs w:val="24"/>
          <w:lang w:val="sv-SE"/>
        </w:rPr>
        <w:t xml:space="preserve">  </w:t>
      </w:r>
      <w:r w:rsidRPr="00787418">
        <w:rPr>
          <w:noProof/>
          <w:sz w:val="24"/>
          <w:szCs w:val="24"/>
          <w:lang w:val="sv-SE"/>
        </w:rPr>
        <w:t>Dari hasil penelitian disarankan penentuan lahan diusahakan rimbun dengan pepohonan agar pencahayaan tidak terkena langsung pada bud set tebu.</w:t>
      </w:r>
    </w:p>
    <w:p w14:paraId="76C51FCE" w14:textId="77777777" w:rsidR="00271311" w:rsidRDefault="00271311" w:rsidP="00271311">
      <w:pPr>
        <w:widowControl w:val="0"/>
        <w:pBdr>
          <w:top w:val="nil"/>
          <w:left w:val="nil"/>
          <w:bottom w:val="nil"/>
          <w:right w:val="nil"/>
          <w:between w:val="nil"/>
        </w:pBdr>
        <w:spacing w:line="276" w:lineRule="auto"/>
        <w:rPr>
          <w:b/>
          <w:bCs/>
          <w:sz w:val="24"/>
          <w:szCs w:val="24"/>
          <w:lang w:val="id-ID"/>
        </w:rPr>
      </w:pPr>
    </w:p>
    <w:p w14:paraId="4A65B70A" w14:textId="1A0CC3ED" w:rsidR="00271311" w:rsidRPr="00AE7659" w:rsidRDefault="00271311" w:rsidP="00271311">
      <w:pPr>
        <w:widowControl w:val="0"/>
        <w:pBdr>
          <w:top w:val="nil"/>
          <w:left w:val="nil"/>
          <w:bottom w:val="nil"/>
          <w:right w:val="nil"/>
          <w:between w:val="nil"/>
        </w:pBdr>
        <w:spacing w:line="276" w:lineRule="auto"/>
        <w:rPr>
          <w:b/>
          <w:bCs/>
          <w:sz w:val="24"/>
          <w:szCs w:val="24"/>
          <w:lang w:val="id-ID"/>
        </w:rPr>
      </w:pPr>
      <w:r w:rsidRPr="00AE7659">
        <w:rPr>
          <w:b/>
          <w:bCs/>
          <w:sz w:val="24"/>
          <w:szCs w:val="24"/>
          <w:lang w:val="id-ID"/>
        </w:rPr>
        <w:t>DAFTAR PUSTAKA</w:t>
      </w:r>
    </w:p>
    <w:p w14:paraId="03621155" w14:textId="77777777" w:rsidR="00271311" w:rsidRPr="00787418" w:rsidRDefault="00271311" w:rsidP="00271311">
      <w:pPr>
        <w:widowControl w:val="0"/>
        <w:autoSpaceDE w:val="0"/>
        <w:autoSpaceDN w:val="0"/>
        <w:adjustRightInd w:val="0"/>
        <w:spacing w:after="160"/>
        <w:ind w:left="480" w:hanging="480"/>
        <w:jc w:val="both"/>
        <w:rPr>
          <w:noProof/>
          <w:sz w:val="24"/>
          <w:szCs w:val="24"/>
          <w:lang w:val="sv-SE"/>
        </w:rPr>
      </w:pPr>
      <w:r w:rsidRPr="00787418">
        <w:rPr>
          <w:noProof/>
          <w:sz w:val="24"/>
          <w:szCs w:val="24"/>
          <w:lang w:val="sv-SE"/>
        </w:rPr>
        <w:t xml:space="preserve">Adlan Amsyahputra, Adiwirma, N. (2016). </w:t>
      </w:r>
      <w:r w:rsidRPr="00787418">
        <w:rPr>
          <w:i/>
          <w:iCs/>
          <w:noProof/>
          <w:sz w:val="24"/>
          <w:szCs w:val="24"/>
          <w:lang w:val="sv-SE"/>
        </w:rPr>
        <w:t>Pemberian Berbagai Konsentrasi Air Kelapa Pada Bibit Kopi Robusta (Coffea canephora Pierre)</w:t>
      </w:r>
      <w:r w:rsidRPr="00787418">
        <w:rPr>
          <w:noProof/>
          <w:sz w:val="24"/>
          <w:szCs w:val="24"/>
          <w:lang w:val="sv-SE"/>
        </w:rPr>
        <w:t xml:space="preserve">. </w:t>
      </w:r>
      <w:r w:rsidRPr="00787418">
        <w:rPr>
          <w:i/>
          <w:iCs/>
          <w:noProof/>
          <w:sz w:val="24"/>
          <w:szCs w:val="24"/>
          <w:lang w:val="sv-SE"/>
        </w:rPr>
        <w:t>3</w:t>
      </w:r>
      <w:r w:rsidRPr="00787418">
        <w:rPr>
          <w:noProof/>
          <w:sz w:val="24"/>
          <w:szCs w:val="24"/>
          <w:lang w:val="sv-SE"/>
        </w:rPr>
        <w:t>(2), 1–12.</w:t>
      </w:r>
    </w:p>
    <w:p w14:paraId="643FA824" w14:textId="77777777" w:rsidR="00271311" w:rsidRPr="00271311" w:rsidRDefault="00271311" w:rsidP="00271311">
      <w:pPr>
        <w:widowControl w:val="0"/>
        <w:autoSpaceDE w:val="0"/>
        <w:autoSpaceDN w:val="0"/>
        <w:adjustRightInd w:val="0"/>
        <w:spacing w:after="160"/>
        <w:ind w:left="480" w:hanging="480"/>
        <w:jc w:val="both"/>
        <w:rPr>
          <w:noProof/>
          <w:sz w:val="24"/>
          <w:szCs w:val="24"/>
          <w:lang w:val="en-ID"/>
        </w:rPr>
      </w:pPr>
      <w:r w:rsidRPr="00787418">
        <w:rPr>
          <w:noProof/>
          <w:sz w:val="24"/>
          <w:szCs w:val="24"/>
          <w:lang w:val="sv-SE"/>
        </w:rPr>
        <w:t xml:space="preserve">Amiroh, A., P, P., &amp; Rianto, A. (2019). KAJIAN PERBANYAKAN BIBIT TEBU (Saccharum officinarum L.) MENGGUNAKAN METODE PENANAMAN SATU MATA (Single Bud Planting). </w:t>
      </w:r>
      <w:r w:rsidRPr="00271311">
        <w:rPr>
          <w:i/>
          <w:iCs/>
          <w:noProof/>
          <w:sz w:val="24"/>
          <w:szCs w:val="24"/>
          <w:lang w:val="en-ID"/>
        </w:rPr>
        <w:t xml:space="preserve">Agritrop : Jurnal Ilmu-Ilmu Pertanian (Journal of </w:t>
      </w:r>
      <w:r w:rsidRPr="00271311">
        <w:rPr>
          <w:i/>
          <w:iCs/>
          <w:noProof/>
          <w:sz w:val="24"/>
          <w:szCs w:val="24"/>
          <w:lang w:val="en-ID"/>
        </w:rPr>
        <w:lastRenderedPageBreak/>
        <w:t>Agricultural Science)</w:t>
      </w:r>
      <w:r w:rsidRPr="00271311">
        <w:rPr>
          <w:noProof/>
          <w:sz w:val="24"/>
          <w:szCs w:val="24"/>
          <w:lang w:val="en-ID"/>
        </w:rPr>
        <w:t xml:space="preserve">, </w:t>
      </w:r>
      <w:r w:rsidRPr="00271311">
        <w:rPr>
          <w:i/>
          <w:iCs/>
          <w:noProof/>
          <w:sz w:val="24"/>
          <w:szCs w:val="24"/>
          <w:lang w:val="en-ID"/>
        </w:rPr>
        <w:t>17</w:t>
      </w:r>
      <w:r w:rsidRPr="00271311">
        <w:rPr>
          <w:noProof/>
          <w:sz w:val="24"/>
          <w:szCs w:val="24"/>
          <w:lang w:val="en-ID"/>
        </w:rPr>
        <w:t>(1), 93. https://doi.org/10.32528/agritrop.v17i1.2190</w:t>
      </w:r>
    </w:p>
    <w:p w14:paraId="79226B1B" w14:textId="77777777" w:rsidR="00271311" w:rsidRPr="00787418" w:rsidRDefault="00271311" w:rsidP="00271311">
      <w:pPr>
        <w:widowControl w:val="0"/>
        <w:autoSpaceDE w:val="0"/>
        <w:autoSpaceDN w:val="0"/>
        <w:adjustRightInd w:val="0"/>
        <w:ind w:left="480" w:hanging="480"/>
        <w:jc w:val="both"/>
        <w:rPr>
          <w:noProof/>
          <w:sz w:val="24"/>
          <w:szCs w:val="24"/>
          <w:lang w:val="sv-SE"/>
        </w:rPr>
      </w:pPr>
      <w:r w:rsidRPr="00787418">
        <w:rPr>
          <w:noProof/>
          <w:sz w:val="24"/>
          <w:szCs w:val="24"/>
          <w:lang w:val="sv-SE"/>
        </w:rPr>
        <w:t xml:space="preserve">Anni, I. A., Saptiningsih, E., &amp; Haryanti, S. 2013. </w:t>
      </w:r>
      <w:r w:rsidRPr="00787418">
        <w:rPr>
          <w:i/>
          <w:iCs/>
          <w:noProof/>
          <w:sz w:val="24"/>
          <w:szCs w:val="24"/>
          <w:lang w:val="sv-SE"/>
        </w:rPr>
        <w:t>Pengaruh Naungan Terhadap Pertumbuhan Dan Produksi Tanaman Bawang Dain (Allium fistulosum L.) Di Bandungan, Jawa Tengah.</w:t>
      </w:r>
      <w:r w:rsidRPr="00787418">
        <w:rPr>
          <w:noProof/>
          <w:sz w:val="24"/>
          <w:szCs w:val="24"/>
          <w:lang w:val="sv-SE"/>
        </w:rPr>
        <w:t xml:space="preserve"> Jurnal Akademika Biologi, 2(3), 31–40.</w:t>
      </w:r>
    </w:p>
    <w:p w14:paraId="3873D894" w14:textId="77777777" w:rsidR="00271311" w:rsidRPr="00787418" w:rsidRDefault="00271311" w:rsidP="00271311">
      <w:pPr>
        <w:widowControl w:val="0"/>
        <w:autoSpaceDE w:val="0"/>
        <w:autoSpaceDN w:val="0"/>
        <w:adjustRightInd w:val="0"/>
        <w:spacing w:after="160"/>
        <w:ind w:left="480" w:hanging="480"/>
        <w:jc w:val="both"/>
        <w:rPr>
          <w:noProof/>
          <w:sz w:val="24"/>
          <w:szCs w:val="24"/>
          <w:lang w:val="sv-SE"/>
        </w:rPr>
      </w:pPr>
      <w:r w:rsidRPr="00787418">
        <w:rPr>
          <w:noProof/>
          <w:sz w:val="24"/>
          <w:szCs w:val="24"/>
          <w:lang w:val="sv-SE"/>
        </w:rPr>
        <w:t xml:space="preserve">Ariyanti Mira,Cucu Suherman,Yudithia Maxiselly, S. R. (2018). PERTUMBUHAN TANAMAN KELAPA (Cocos nucifera L.) DENGAN PEMBERIAN AIR KELAPA. </w:t>
      </w:r>
      <w:r w:rsidRPr="00787418">
        <w:rPr>
          <w:i/>
          <w:iCs/>
          <w:noProof/>
          <w:sz w:val="24"/>
          <w:szCs w:val="24"/>
          <w:lang w:val="sv-SE"/>
        </w:rPr>
        <w:t>Jurnal Hutan Pulau-Pulau Kecil</w:t>
      </w:r>
      <w:r w:rsidRPr="00787418">
        <w:rPr>
          <w:noProof/>
          <w:sz w:val="24"/>
          <w:szCs w:val="24"/>
          <w:lang w:val="sv-SE"/>
        </w:rPr>
        <w:t xml:space="preserve">, </w:t>
      </w:r>
      <w:r w:rsidRPr="00787418">
        <w:rPr>
          <w:i/>
          <w:iCs/>
          <w:noProof/>
          <w:sz w:val="24"/>
          <w:szCs w:val="24"/>
          <w:lang w:val="sv-SE"/>
        </w:rPr>
        <w:t>2</w:t>
      </w:r>
      <w:r w:rsidRPr="00787418">
        <w:rPr>
          <w:noProof/>
          <w:sz w:val="24"/>
          <w:szCs w:val="24"/>
          <w:lang w:val="sv-SE"/>
        </w:rPr>
        <w:t>(2), 201–212. https://doi.org/10.30598/jhppk.2018.2.2.201</w:t>
      </w:r>
    </w:p>
    <w:p w14:paraId="4F4883A6" w14:textId="77777777" w:rsidR="00271311" w:rsidRPr="00787418" w:rsidRDefault="00271311" w:rsidP="00271311">
      <w:pPr>
        <w:widowControl w:val="0"/>
        <w:autoSpaceDE w:val="0"/>
        <w:autoSpaceDN w:val="0"/>
        <w:adjustRightInd w:val="0"/>
        <w:ind w:left="480" w:hanging="480"/>
        <w:jc w:val="both"/>
        <w:rPr>
          <w:noProof/>
          <w:sz w:val="24"/>
          <w:szCs w:val="24"/>
          <w:lang w:val="sv-SE"/>
        </w:rPr>
      </w:pPr>
      <w:r w:rsidRPr="00787418">
        <w:rPr>
          <w:sz w:val="24"/>
          <w:szCs w:val="24"/>
          <w:lang w:val="sv-SE"/>
        </w:rPr>
        <w:t>Djamhari, S. 2010. Memecah dormansi rimpang temulawak (curcuma xanthorriza R.) menggunakan larutan atonik dan stimulasi perakaran dengan aplikasi auksin. Jurnal Sains dan Teknologi Indonesia 12 (1): 66-70.</w:t>
      </w:r>
    </w:p>
    <w:p w14:paraId="2BEF6800" w14:textId="77777777" w:rsidR="00271311" w:rsidRPr="00271311" w:rsidRDefault="00271311" w:rsidP="00271311">
      <w:pPr>
        <w:widowControl w:val="0"/>
        <w:autoSpaceDE w:val="0"/>
        <w:autoSpaceDN w:val="0"/>
        <w:adjustRightInd w:val="0"/>
        <w:spacing w:after="160"/>
        <w:ind w:left="480" w:hanging="480"/>
        <w:jc w:val="both"/>
        <w:rPr>
          <w:noProof/>
          <w:sz w:val="24"/>
          <w:szCs w:val="24"/>
          <w:lang w:val="en-ID"/>
        </w:rPr>
      </w:pPr>
      <w:r w:rsidRPr="00787418">
        <w:rPr>
          <w:noProof/>
          <w:sz w:val="24"/>
          <w:szCs w:val="24"/>
          <w:lang w:val="sv-SE"/>
        </w:rPr>
        <w:t xml:space="preserve">Durroh, B., &amp; Sugiyanto, S. (2020). Analisis Efektivitas Penerapan Metode Single Bud Planting Dan Metode Konvensional Pada Penanaman Tebu Plant Cane Di Kabupaten Bojonegoro. </w:t>
      </w:r>
      <w:r w:rsidRPr="00271311">
        <w:rPr>
          <w:i/>
          <w:iCs/>
          <w:noProof/>
          <w:sz w:val="24"/>
          <w:szCs w:val="24"/>
          <w:lang w:val="en-ID"/>
        </w:rPr>
        <w:t>Agro Bali: Agricultural Journal</w:t>
      </w:r>
      <w:r w:rsidRPr="00271311">
        <w:rPr>
          <w:noProof/>
          <w:sz w:val="24"/>
          <w:szCs w:val="24"/>
          <w:lang w:val="en-ID"/>
        </w:rPr>
        <w:t xml:space="preserve">, </w:t>
      </w:r>
      <w:r w:rsidRPr="00271311">
        <w:rPr>
          <w:i/>
          <w:iCs/>
          <w:noProof/>
          <w:sz w:val="24"/>
          <w:szCs w:val="24"/>
          <w:lang w:val="en-ID"/>
        </w:rPr>
        <w:t>3</w:t>
      </w:r>
      <w:r w:rsidRPr="00271311">
        <w:rPr>
          <w:noProof/>
          <w:sz w:val="24"/>
          <w:szCs w:val="24"/>
          <w:lang w:val="en-ID"/>
        </w:rPr>
        <w:t>(2), 171–178. https://doi.org/10.37637/ab.v3i2.580</w:t>
      </w:r>
    </w:p>
    <w:p w14:paraId="1A7582AC" w14:textId="77777777" w:rsidR="00271311" w:rsidRPr="00787418" w:rsidRDefault="00271311" w:rsidP="00271311">
      <w:pPr>
        <w:widowControl w:val="0"/>
        <w:autoSpaceDE w:val="0"/>
        <w:autoSpaceDN w:val="0"/>
        <w:adjustRightInd w:val="0"/>
        <w:ind w:left="480" w:hanging="480"/>
        <w:jc w:val="both"/>
        <w:rPr>
          <w:noProof/>
          <w:sz w:val="24"/>
          <w:szCs w:val="24"/>
          <w:lang w:val="sv-SE"/>
        </w:rPr>
      </w:pPr>
      <w:r w:rsidRPr="00271311">
        <w:rPr>
          <w:noProof/>
          <w:sz w:val="24"/>
          <w:szCs w:val="24"/>
          <w:lang w:val="en-ID"/>
        </w:rPr>
        <w:t xml:space="preserve">Elyas Dito. 2020. </w:t>
      </w:r>
      <w:r w:rsidRPr="00787418">
        <w:rPr>
          <w:i/>
          <w:iCs/>
          <w:noProof/>
          <w:sz w:val="24"/>
          <w:szCs w:val="24"/>
          <w:lang w:val="sv-SE"/>
        </w:rPr>
        <w:t xml:space="preserve">Pengaruh Penambahan Bahan Organik Dan Pupuk Urea Pada Media Tanam Terhadap Pertumbuhan Bibit Kopi Arabika (Coffea arabica L. ) Varietas Sigarar Utang. </w:t>
      </w:r>
      <w:r w:rsidRPr="00787418">
        <w:rPr>
          <w:noProof/>
          <w:sz w:val="24"/>
          <w:szCs w:val="24"/>
          <w:lang w:val="sv-SE"/>
        </w:rPr>
        <w:t>Satukan Tekad Menuju Indonesia Sehat.</w:t>
      </w:r>
    </w:p>
    <w:p w14:paraId="2922BC94" w14:textId="77777777" w:rsidR="00271311" w:rsidRPr="00787418" w:rsidRDefault="00271311" w:rsidP="00271311">
      <w:pPr>
        <w:widowControl w:val="0"/>
        <w:autoSpaceDE w:val="0"/>
        <w:autoSpaceDN w:val="0"/>
        <w:adjustRightInd w:val="0"/>
        <w:spacing w:after="160"/>
        <w:ind w:left="480" w:hanging="480"/>
        <w:jc w:val="both"/>
        <w:rPr>
          <w:noProof/>
          <w:sz w:val="24"/>
          <w:szCs w:val="24"/>
          <w:lang w:val="sv-SE"/>
        </w:rPr>
      </w:pPr>
      <w:r w:rsidRPr="00787418">
        <w:rPr>
          <w:noProof/>
          <w:sz w:val="24"/>
          <w:szCs w:val="24"/>
          <w:lang w:val="sv-SE"/>
        </w:rPr>
        <w:t xml:space="preserve">Helena Leovici,Dody Kastono, &amp; E. T. S. P. (2014). Pengaruh Macam dan Konsenterasi Bahan Organik Sumber Zat Pengatur Tumbuh Alami terhadap Pertumbuhan Awal Tebu (Saccharum officinarum L.). </w:t>
      </w:r>
      <w:r w:rsidRPr="00787418">
        <w:rPr>
          <w:i/>
          <w:iCs/>
          <w:noProof/>
          <w:sz w:val="24"/>
          <w:szCs w:val="24"/>
          <w:lang w:val="sv-SE"/>
        </w:rPr>
        <w:t>Vegetalika</w:t>
      </w:r>
      <w:r w:rsidRPr="00787418">
        <w:rPr>
          <w:noProof/>
          <w:sz w:val="24"/>
          <w:szCs w:val="24"/>
          <w:lang w:val="sv-SE"/>
        </w:rPr>
        <w:t xml:space="preserve">, </w:t>
      </w:r>
      <w:r w:rsidRPr="00787418">
        <w:rPr>
          <w:i/>
          <w:iCs/>
          <w:noProof/>
          <w:sz w:val="24"/>
          <w:szCs w:val="24"/>
          <w:lang w:val="sv-SE"/>
        </w:rPr>
        <w:t>3</w:t>
      </w:r>
      <w:r w:rsidRPr="00787418">
        <w:rPr>
          <w:noProof/>
          <w:sz w:val="24"/>
          <w:szCs w:val="24"/>
          <w:lang w:val="sv-SE"/>
        </w:rPr>
        <w:t>(1), 22–34.</w:t>
      </w:r>
    </w:p>
    <w:p w14:paraId="34A9472B" w14:textId="77777777" w:rsidR="00271311" w:rsidRPr="00787418" w:rsidRDefault="00271311" w:rsidP="00271311">
      <w:pPr>
        <w:widowControl w:val="0"/>
        <w:autoSpaceDE w:val="0"/>
        <w:autoSpaceDN w:val="0"/>
        <w:adjustRightInd w:val="0"/>
        <w:spacing w:after="160"/>
        <w:ind w:left="480" w:hanging="480"/>
        <w:jc w:val="both"/>
        <w:rPr>
          <w:noProof/>
          <w:sz w:val="24"/>
          <w:szCs w:val="24"/>
          <w:lang w:val="sv-SE"/>
        </w:rPr>
      </w:pPr>
      <w:r w:rsidRPr="00787418">
        <w:rPr>
          <w:noProof/>
          <w:sz w:val="24"/>
          <w:szCs w:val="24"/>
          <w:lang w:val="sv-SE"/>
        </w:rPr>
        <w:t xml:space="preserve">Khair, Hadriman Meizal, &amp; Hamdani, Z. R. (2013). Pengaruh Konsentrasi Ekstrak Bawang Merah Dan Air Kelapa Terhadap Pertumbuhan Stek Tanaman Melati Putih (Jasminum sambac L). </w:t>
      </w:r>
      <w:r w:rsidRPr="00787418">
        <w:rPr>
          <w:i/>
          <w:iCs/>
          <w:noProof/>
          <w:sz w:val="24"/>
          <w:szCs w:val="24"/>
          <w:lang w:val="sv-SE"/>
        </w:rPr>
        <w:t>Jurnal Agrium</w:t>
      </w:r>
      <w:r w:rsidRPr="00787418">
        <w:rPr>
          <w:noProof/>
          <w:sz w:val="24"/>
          <w:szCs w:val="24"/>
          <w:lang w:val="sv-SE"/>
        </w:rPr>
        <w:t xml:space="preserve">, </w:t>
      </w:r>
      <w:r w:rsidRPr="00787418">
        <w:rPr>
          <w:i/>
          <w:iCs/>
          <w:noProof/>
          <w:sz w:val="24"/>
          <w:szCs w:val="24"/>
          <w:lang w:val="sv-SE"/>
        </w:rPr>
        <w:t>18</w:t>
      </w:r>
      <w:r w:rsidRPr="00787418">
        <w:rPr>
          <w:noProof/>
          <w:sz w:val="24"/>
          <w:szCs w:val="24"/>
          <w:lang w:val="sv-SE"/>
        </w:rPr>
        <w:t>(2), 130–138.</w:t>
      </w:r>
    </w:p>
    <w:p w14:paraId="5D1C0872" w14:textId="77777777" w:rsidR="00271311" w:rsidRPr="00787418" w:rsidRDefault="00271311" w:rsidP="00271311">
      <w:pPr>
        <w:widowControl w:val="0"/>
        <w:autoSpaceDE w:val="0"/>
        <w:autoSpaceDN w:val="0"/>
        <w:adjustRightInd w:val="0"/>
        <w:ind w:left="480" w:hanging="480"/>
        <w:jc w:val="both"/>
        <w:rPr>
          <w:noProof/>
          <w:sz w:val="24"/>
          <w:szCs w:val="24"/>
          <w:lang w:val="sv-SE"/>
        </w:rPr>
      </w:pPr>
      <w:r w:rsidRPr="00787418">
        <w:rPr>
          <w:noProof/>
          <w:sz w:val="24"/>
          <w:szCs w:val="24"/>
          <w:lang w:val="sv-SE"/>
        </w:rPr>
        <w:t xml:space="preserve">Nawaridah,  dkk. 2015. </w:t>
      </w:r>
      <w:r w:rsidRPr="00787418">
        <w:rPr>
          <w:i/>
          <w:iCs/>
          <w:noProof/>
          <w:sz w:val="24"/>
          <w:szCs w:val="24"/>
          <w:lang w:val="sv-SE"/>
        </w:rPr>
        <w:t xml:space="preserve">Pengaruh Pemberian Pupuk Organik Cair Dengan NPK Terhadap Pertumbuhan Bibit Kakao (Theobroma cacao L.). </w:t>
      </w:r>
      <w:r w:rsidRPr="00787418">
        <w:rPr>
          <w:noProof/>
          <w:sz w:val="24"/>
          <w:szCs w:val="24"/>
          <w:lang w:val="sv-SE"/>
        </w:rPr>
        <w:t>Jom Faperta, 2.</w:t>
      </w:r>
    </w:p>
    <w:p w14:paraId="177CF6BA" w14:textId="77777777" w:rsidR="00271311" w:rsidRPr="00271311" w:rsidRDefault="00271311" w:rsidP="00271311">
      <w:pPr>
        <w:widowControl w:val="0"/>
        <w:autoSpaceDE w:val="0"/>
        <w:autoSpaceDN w:val="0"/>
        <w:adjustRightInd w:val="0"/>
        <w:ind w:left="480" w:hanging="480"/>
        <w:jc w:val="both"/>
        <w:rPr>
          <w:noProof/>
          <w:sz w:val="24"/>
          <w:szCs w:val="24"/>
          <w:lang w:val="en-ID"/>
        </w:rPr>
      </w:pPr>
      <w:r w:rsidRPr="00787418">
        <w:rPr>
          <w:noProof/>
          <w:sz w:val="24"/>
          <w:szCs w:val="24"/>
          <w:lang w:val="sv-SE"/>
        </w:rPr>
        <w:t xml:space="preserve">Parman. 2007. </w:t>
      </w:r>
      <w:r w:rsidRPr="00787418">
        <w:rPr>
          <w:i/>
          <w:iCs/>
          <w:noProof/>
          <w:sz w:val="24"/>
          <w:szCs w:val="24"/>
          <w:lang w:val="sv-SE"/>
        </w:rPr>
        <w:t>Pengaruh Pemberian Pupuk Organik Cair terhadap Pertumbuhan dan Produksi Kentang (Solanum tuberosum L.).</w:t>
      </w:r>
      <w:r w:rsidRPr="00787418">
        <w:rPr>
          <w:noProof/>
          <w:sz w:val="24"/>
          <w:szCs w:val="24"/>
          <w:lang w:val="sv-SE"/>
        </w:rPr>
        <w:t xml:space="preserve"> </w:t>
      </w:r>
      <w:r w:rsidRPr="00271311">
        <w:rPr>
          <w:noProof/>
          <w:sz w:val="24"/>
          <w:szCs w:val="24"/>
          <w:lang w:val="en-ID"/>
        </w:rPr>
        <w:t>Jurnal Anatomi Dan Fisiologi, XV(2), 21–31.</w:t>
      </w:r>
    </w:p>
    <w:p w14:paraId="3011F3F8" w14:textId="77777777" w:rsidR="00271311" w:rsidRPr="00A37EE3" w:rsidRDefault="00271311" w:rsidP="00271311">
      <w:pPr>
        <w:widowControl w:val="0"/>
        <w:autoSpaceDE w:val="0"/>
        <w:autoSpaceDN w:val="0"/>
        <w:adjustRightInd w:val="0"/>
        <w:ind w:left="480" w:hanging="480"/>
        <w:jc w:val="both"/>
        <w:rPr>
          <w:noProof/>
          <w:sz w:val="24"/>
          <w:szCs w:val="24"/>
          <w:lang w:val="en-ID"/>
        </w:rPr>
      </w:pPr>
      <w:r w:rsidRPr="00271311">
        <w:rPr>
          <w:noProof/>
          <w:sz w:val="24"/>
          <w:szCs w:val="24"/>
          <w:lang w:val="en-ID"/>
        </w:rPr>
        <w:t xml:space="preserve">Rosniawaty, S., Ariyanti, M., Suherman, C., Sudirja, R., &amp; Fitria, S. 2021. </w:t>
      </w:r>
      <w:r w:rsidRPr="00271311">
        <w:rPr>
          <w:i/>
          <w:iCs/>
          <w:noProof/>
          <w:sz w:val="24"/>
          <w:szCs w:val="24"/>
          <w:lang w:val="en-ID"/>
        </w:rPr>
        <w:t xml:space="preserve">Utilization of coconut water waste to increase cocoa growth seedling by different application methods and intervals. </w:t>
      </w:r>
      <w:r w:rsidRPr="00A37EE3">
        <w:rPr>
          <w:noProof/>
          <w:sz w:val="24"/>
          <w:szCs w:val="24"/>
          <w:lang w:val="en-ID"/>
        </w:rPr>
        <w:t xml:space="preserve">IOP Conference Series: Earth and Environmental Science, 653(1). </w:t>
      </w:r>
    </w:p>
    <w:p w14:paraId="341D2257" w14:textId="3BC945FD" w:rsidR="00271311" w:rsidRPr="00AA46F0" w:rsidRDefault="00271311" w:rsidP="00271311">
      <w:pPr>
        <w:spacing w:line="276" w:lineRule="auto"/>
        <w:ind w:left="709" w:hanging="709"/>
        <w:jc w:val="both"/>
        <w:rPr>
          <w:b/>
          <w:bCs/>
          <w:sz w:val="24"/>
          <w:szCs w:val="24"/>
          <w:lang w:val="en-ID"/>
        </w:rPr>
      </w:pPr>
      <w:r w:rsidRPr="00271311">
        <w:rPr>
          <w:noProof/>
          <w:sz w:val="24"/>
          <w:szCs w:val="24"/>
          <w:lang w:val="en-ID"/>
        </w:rPr>
        <w:t xml:space="preserve">Sauwibi, D. A., Muryono, M., &amp; Hendrayana, F. 2016. </w:t>
      </w:r>
      <w:r w:rsidRPr="00787418">
        <w:rPr>
          <w:i/>
          <w:iCs/>
          <w:noProof/>
          <w:sz w:val="24"/>
          <w:szCs w:val="24"/>
          <w:lang w:val="sv-SE"/>
        </w:rPr>
        <w:t>Pengaruh Pupuk Nitrogen Terhadap Pertumbuhan Dan Produktivitas Tembakau (Nicotiana tabacum L.) Varietas Prancak Pada Kepadatan Populasi 45000/Ha Di Kabupaten Pamekasan Jawa Timur.</w:t>
      </w:r>
      <w:r w:rsidRPr="00787418">
        <w:rPr>
          <w:noProof/>
          <w:sz w:val="24"/>
          <w:szCs w:val="24"/>
          <w:lang w:val="sv-SE"/>
        </w:rPr>
        <w:t xml:space="preserve"> </w:t>
      </w:r>
      <w:r w:rsidRPr="00D04899">
        <w:rPr>
          <w:i/>
          <w:iCs/>
          <w:noProof/>
          <w:sz w:val="24"/>
          <w:szCs w:val="24"/>
        </w:rPr>
        <w:t>Skripsi</w:t>
      </w:r>
      <w:r w:rsidRPr="00D04899">
        <w:rPr>
          <w:noProof/>
          <w:sz w:val="24"/>
          <w:szCs w:val="24"/>
        </w:rPr>
        <w:t xml:space="preserve">, </w:t>
      </w:r>
      <w:r w:rsidRPr="00D04899">
        <w:rPr>
          <w:i/>
          <w:iCs/>
          <w:noProof/>
          <w:sz w:val="24"/>
          <w:szCs w:val="24"/>
        </w:rPr>
        <w:t>Institut Teknologi Sepuluh Nopember Surabaya</w:t>
      </w:r>
      <w:r w:rsidRPr="00D04899">
        <w:rPr>
          <w:noProof/>
          <w:sz w:val="24"/>
          <w:szCs w:val="24"/>
        </w:rPr>
        <w:t>, 1–15.</w:t>
      </w:r>
    </w:p>
    <w:p w14:paraId="5CBB36B3" w14:textId="77777777" w:rsidR="00271311" w:rsidRPr="00AA46F0" w:rsidRDefault="00271311" w:rsidP="00271311">
      <w:pPr>
        <w:rPr>
          <w:sz w:val="24"/>
          <w:szCs w:val="24"/>
          <w:lang w:val="en-ID"/>
        </w:rPr>
      </w:pPr>
    </w:p>
    <w:p w14:paraId="152E5BBA" w14:textId="77777777" w:rsidR="00271311" w:rsidRPr="006A2246" w:rsidRDefault="00271311" w:rsidP="00271311">
      <w:pPr>
        <w:rPr>
          <w:lang w:val="en-ID"/>
        </w:rPr>
      </w:pPr>
    </w:p>
    <w:p w14:paraId="0D8F71D5" w14:textId="77777777" w:rsidR="003C15C4" w:rsidRDefault="003C15C4"/>
    <w:sectPr w:rsidR="003C15C4" w:rsidSect="00271311">
      <w:headerReference w:type="even" r:id="rId10"/>
      <w:headerReference w:type="default" r:id="rId11"/>
      <w:footerReference w:type="even" r:id="rId12"/>
      <w:footerReference w:type="default" r:id="rId13"/>
      <w:headerReference w:type="first" r:id="rId14"/>
      <w:footerReference w:type="first" r:id="rId15"/>
      <w:type w:val="nextColumn"/>
      <w:pgSz w:w="11906" w:h="16838"/>
      <w:pgMar w:top="1701" w:right="1701" w:bottom="1701" w:left="1701" w:header="709" w:footer="709" w:gutter="0"/>
      <w:pgNumType w:start="8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BB36A" w14:textId="77777777" w:rsidR="006C2F6D" w:rsidRDefault="006C2F6D" w:rsidP="00271311">
      <w:r>
        <w:separator/>
      </w:r>
    </w:p>
  </w:endnote>
  <w:endnote w:type="continuationSeparator" w:id="0">
    <w:p w14:paraId="44750545" w14:textId="77777777" w:rsidR="006C2F6D" w:rsidRDefault="006C2F6D" w:rsidP="00271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73320" w14:textId="77777777" w:rsidR="00271311" w:rsidRDefault="00271311">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r>
      <w:rPr>
        <w:noProof/>
      </w:rPr>
      <mc:AlternateContent>
        <mc:Choice Requires="wps">
          <w:drawing>
            <wp:anchor distT="0" distB="0" distL="114300" distR="114300" simplePos="0" relativeHeight="251656704" behindDoc="0" locked="0" layoutInCell="1" hidden="0" allowOverlap="1" wp14:anchorId="7EDB196F" wp14:editId="366BA086">
              <wp:simplePos x="0" y="0"/>
              <wp:positionH relativeFrom="column">
                <wp:posOffset>-4761</wp:posOffset>
              </wp:positionH>
              <wp:positionV relativeFrom="paragraph">
                <wp:posOffset>-582</wp:posOffset>
              </wp:positionV>
              <wp:extent cx="5086350" cy="923925"/>
              <wp:effectExtent l="0" t="0" r="0" b="0"/>
              <wp:wrapNone/>
              <wp:docPr id="2107690401" name="Rectangle 2107690401"/>
              <wp:cNvGraphicFramePr/>
              <a:graphic xmlns:a="http://schemas.openxmlformats.org/drawingml/2006/main">
                <a:graphicData uri="http://schemas.microsoft.com/office/word/2010/wordprocessingShape">
                  <wps:wsp>
                    <wps:cNvSpPr/>
                    <wps:spPr>
                      <a:xfrm>
                        <a:off x="2807588" y="3322800"/>
                        <a:ext cx="5076825" cy="914400"/>
                      </a:xfrm>
                      <a:prstGeom prst="rect">
                        <a:avLst/>
                      </a:prstGeom>
                      <a:solidFill>
                        <a:schemeClr val="lt1"/>
                      </a:solidFill>
                      <a:ln>
                        <a:noFill/>
                      </a:ln>
                    </wps:spPr>
                    <wps:txbx>
                      <w:txbxContent>
                        <w:p w14:paraId="4B2A0417" w14:textId="77777777" w:rsidR="00271311" w:rsidRDefault="00271311">
                          <w:pPr>
                            <w:textDirection w:val="btLr"/>
                          </w:pPr>
                          <w:r w:rsidRPr="00C912A1">
                            <w:rPr>
                              <w:color w:val="000000"/>
                              <w:sz w:val="20"/>
                              <w:lang w:val="en-ID"/>
                            </w:rPr>
                            <w:t xml:space="preserve">How to cite this article: </w:t>
                          </w:r>
                          <w:r w:rsidRPr="00C912A1">
                            <w:rPr>
                              <w:color w:val="000000"/>
                              <w:lang w:val="en-ID"/>
                            </w:rPr>
                            <w:t xml:space="preserve">Sagita, R., L., </w:t>
                          </w:r>
                          <w:r w:rsidRPr="00C912A1">
                            <w:rPr>
                              <w:color w:val="000000"/>
                              <w:sz w:val="20"/>
                              <w:lang w:val="en-ID"/>
                            </w:rPr>
                            <w:t>2024</w:t>
                          </w:r>
                          <w:r w:rsidRPr="00C912A1">
                            <w:rPr>
                              <w:color w:val="000000"/>
                              <w:lang w:val="en-ID"/>
                            </w:rPr>
                            <w:t xml:space="preserve"> </w:t>
                          </w:r>
                          <w:r w:rsidRPr="00C912A1">
                            <w:rPr>
                              <w:color w:val="000000"/>
                              <w:sz w:val="20"/>
                              <w:lang w:val="en-ID"/>
                            </w:rPr>
                            <w:t xml:space="preserve">Respon Tanaman Tembakau (nicotiana tabacum l.) </w:t>
                          </w:r>
                          <w:r>
                            <w:rPr>
                              <w:color w:val="000000"/>
                              <w:sz w:val="20"/>
                            </w:rPr>
                            <w:t xml:space="preserve">White Burley Lumajang Varietas TN 90 Setelah Aplikasi PGPR. </w:t>
                          </w:r>
                          <w:r>
                            <w:rPr>
                              <w:i/>
                              <w:color w:val="000000"/>
                              <w:sz w:val="20"/>
                            </w:rPr>
                            <w:t>Jurnal Javanica</w:t>
                          </w:r>
                          <w:r>
                            <w:rPr>
                              <w:color w:val="000000"/>
                              <w:sz w:val="20"/>
                            </w:rPr>
                            <w:t xml:space="preserve">. 3(2): </w:t>
                          </w:r>
                          <w:r>
                            <w:rPr>
                              <w:color w:val="000000"/>
                            </w:rPr>
                            <w:t>66</w:t>
                          </w:r>
                          <w:r>
                            <w:rPr>
                              <w:color w:val="000000"/>
                              <w:sz w:val="20"/>
                            </w:rPr>
                            <w:t>-</w:t>
                          </w:r>
                          <w:r>
                            <w:rPr>
                              <w:color w:val="000000"/>
                            </w:rPr>
                            <w:t>76</w:t>
                          </w:r>
                          <w:r>
                            <w:rPr>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7EDB196F" id="Rectangle 2107690401" o:spid="_x0000_s1026" style="position:absolute;left:0;text-align:left;margin-left:-.35pt;margin-top:-.05pt;width:400.5pt;height:72.7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mPQzQEAAIIDAAAOAAAAZHJzL2Uyb0RvYy54bWysU9tu2zAMfR+wfxD0vvjSpMmCOMXQIsOA&#10;YgvQ7QMUWY4FyJJGKrHz96Nkt8m2t2EvNCkeUeeQ9OZh6Aw7K0DtbMWLWc6ZstLV2h4r/uP77sOK&#10;MwzC1sI4qyp+Ucgftu/fbXq/VqVrnakVMCpicd37irch+HWWoWxVJ3DmvLKUbBx0IlAIx6wG0VP1&#10;zmRlnt9nvYPag5MKkU6fxiTfpvpNo2T41jSoAjMVJ24hWUj2EG223Yj1EYRvtZxoiH9g0Qlt6dG3&#10;Uk8iCHYC/VepTktw6Jowk67LXNNoqZIGUlPkf6h5aYVXSQs1B/1bm/D/lZVfzy9+D9SG3uMayY0q&#10;hga6+CV+bKh4ucqXixVN8lLxu7uSwqlxaghMEmCRL+9X5YIzSYiPxXw+ArJrJQ8YPivXsehUHGgw&#10;qV/i/IyBXifoKyQ+jM7oeqeNSUFcBvVogJ0FjdGEIo6NbvyGMjZirYu3xnQ8ya6yoheGwzBpPbj6&#10;sgeGXu40cXoWGPYCaPgFZz0tRMXx50mA4sx8sdRxkhUVhhTMF0uSyOA2c7jNCCtbR3sWOBvdx5C2&#10;buT46RRco5PuyGqkMpGlQSdx01LGTbqNE+r662x/AQAA//8DAFBLAwQUAAYACAAAACEAJ+SWYNsA&#10;AAAHAQAADwAAAGRycy9kb3ducmV2LnhtbEyOwU7DMBBE70j8g7VI3Fq7JZQqxKkqpN4QFS2oVzde&#10;4tB4HcVuGv6e5URPq9E8zb5iNfpWDNjHJpCG2VSBQKqCbajW8LHfTJYgYjJkTRsINfxghFV5e1OY&#10;3IYLveOwS7XgEYq50eBS6nIpY+XQmzgNHRJ3X6H3JnHsa2l7c+Fx38q5UgvpTUP8wZkOXxxWp93Z&#10;a3jN4vZ7g4PbHg5V6t6SC5+nUev7u3H9DCLhmP5h+NNndSjZ6RjOZKNoNUyeGOQzA8HtUqkHEEfG&#10;sscMZFnIa//yFwAA//8DAFBLAQItABQABgAIAAAAIQC2gziS/gAAAOEBAAATAAAAAAAAAAAAAAAA&#10;AAAAAABbQ29udGVudF9UeXBlc10ueG1sUEsBAi0AFAAGAAgAAAAhADj9If/WAAAAlAEAAAsAAAAA&#10;AAAAAAAAAAAALwEAAF9yZWxzLy5yZWxzUEsBAi0AFAAGAAgAAAAhALe2Y9DNAQAAggMAAA4AAAAA&#10;AAAAAAAAAAAALgIAAGRycy9lMm9Eb2MueG1sUEsBAi0AFAAGAAgAAAAhACfklmDbAAAABwEAAA8A&#10;AAAAAAAAAAAAAAAAJwQAAGRycy9kb3ducmV2LnhtbFBLBQYAAAAABAAEAPMAAAAvBQAAAAA=&#10;" fillcolor="white [3201]" stroked="f">
              <v:textbox inset="2.53958mm,1.2694mm,2.53958mm,1.2694mm">
                <w:txbxContent>
                  <w:p w14:paraId="4B2A0417" w14:textId="77777777" w:rsidR="00271311" w:rsidRDefault="00271311">
                    <w:pPr>
                      <w:textDirection w:val="btLr"/>
                    </w:pPr>
                    <w:r w:rsidRPr="00C912A1">
                      <w:rPr>
                        <w:color w:val="000000"/>
                        <w:sz w:val="20"/>
                        <w:lang w:val="en-ID"/>
                      </w:rPr>
                      <w:t xml:space="preserve">How to cite this article: </w:t>
                    </w:r>
                    <w:r w:rsidRPr="00C912A1">
                      <w:rPr>
                        <w:color w:val="000000"/>
                        <w:lang w:val="en-ID"/>
                      </w:rPr>
                      <w:t xml:space="preserve">Sagita, R., L., </w:t>
                    </w:r>
                    <w:r w:rsidRPr="00C912A1">
                      <w:rPr>
                        <w:color w:val="000000"/>
                        <w:sz w:val="20"/>
                        <w:lang w:val="en-ID"/>
                      </w:rPr>
                      <w:t>2024</w:t>
                    </w:r>
                    <w:r w:rsidRPr="00C912A1">
                      <w:rPr>
                        <w:color w:val="000000"/>
                        <w:lang w:val="en-ID"/>
                      </w:rPr>
                      <w:t xml:space="preserve"> </w:t>
                    </w:r>
                    <w:r w:rsidRPr="00C912A1">
                      <w:rPr>
                        <w:color w:val="000000"/>
                        <w:sz w:val="20"/>
                        <w:lang w:val="en-ID"/>
                      </w:rPr>
                      <w:t xml:space="preserve">Respon Tanaman Tembakau (nicotiana tabacum l.) </w:t>
                    </w:r>
                    <w:r>
                      <w:rPr>
                        <w:color w:val="000000"/>
                        <w:sz w:val="20"/>
                      </w:rPr>
                      <w:t xml:space="preserve">White Burley Lumajang Varietas TN 90 Setelah Aplikasi PGPR. </w:t>
                    </w:r>
                    <w:r>
                      <w:rPr>
                        <w:i/>
                        <w:color w:val="000000"/>
                        <w:sz w:val="20"/>
                      </w:rPr>
                      <w:t>Jurnal Javanica</w:t>
                    </w:r>
                    <w:r>
                      <w:rPr>
                        <w:color w:val="000000"/>
                        <w:sz w:val="20"/>
                      </w:rPr>
                      <w:t xml:space="preserve">. 3(2): </w:t>
                    </w:r>
                    <w:r>
                      <w:rPr>
                        <w:color w:val="000000"/>
                      </w:rPr>
                      <w:t>66</w:t>
                    </w:r>
                    <w:r>
                      <w:rPr>
                        <w:color w:val="000000"/>
                        <w:sz w:val="20"/>
                      </w:rPr>
                      <w:t>-</w:t>
                    </w:r>
                    <w:r>
                      <w:rPr>
                        <w:color w:val="000000"/>
                      </w:rPr>
                      <w:t>76</w:t>
                    </w:r>
                    <w:r>
                      <w:rPr>
                        <w:color w:val="000000"/>
                        <w:sz w:val="20"/>
                      </w:rPr>
                      <w:t xml:space="preserve">.   </w:t>
                    </w:r>
                  </w:p>
                </w:txbxContent>
              </v:textbox>
            </v:rect>
          </w:pict>
        </mc:Fallback>
      </mc:AlternateContent>
    </w:r>
  </w:p>
  <w:p w14:paraId="293131DC" w14:textId="77777777" w:rsidR="00271311" w:rsidRDefault="00271311">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2EA1" w14:textId="77777777" w:rsidR="00271311" w:rsidRDefault="00271311">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64</w:t>
    </w:r>
    <w:r>
      <w:rPr>
        <w:color w:val="000000"/>
      </w:rPr>
      <w:fldChar w:fldCharType="end"/>
    </w:r>
    <w:r>
      <w:rPr>
        <w:noProof/>
      </w:rPr>
      <mc:AlternateContent>
        <mc:Choice Requires="wps">
          <w:drawing>
            <wp:anchor distT="0" distB="0" distL="114300" distR="114300" simplePos="0" relativeHeight="251655680" behindDoc="0" locked="0" layoutInCell="1" hidden="0" allowOverlap="1" wp14:anchorId="6D1C8516" wp14:editId="7A2A8464">
              <wp:simplePos x="0" y="0"/>
              <wp:positionH relativeFrom="column">
                <wp:posOffset>-126956</wp:posOffset>
              </wp:positionH>
              <wp:positionV relativeFrom="paragraph">
                <wp:posOffset>-175576</wp:posOffset>
              </wp:positionV>
              <wp:extent cx="5138117" cy="923925"/>
              <wp:effectExtent l="0" t="0" r="0" b="0"/>
              <wp:wrapNone/>
              <wp:docPr id="2107690400" name="Rectangle 2107690400"/>
              <wp:cNvGraphicFramePr/>
              <a:graphic xmlns:a="http://schemas.openxmlformats.org/drawingml/2006/main">
                <a:graphicData uri="http://schemas.microsoft.com/office/word/2010/wordprocessingShape">
                  <wps:wsp>
                    <wps:cNvSpPr/>
                    <wps:spPr>
                      <a:xfrm>
                        <a:off x="2781704" y="3322800"/>
                        <a:ext cx="5128592" cy="914400"/>
                      </a:xfrm>
                      <a:prstGeom prst="rect">
                        <a:avLst/>
                      </a:prstGeom>
                      <a:solidFill>
                        <a:schemeClr val="lt1"/>
                      </a:solidFill>
                      <a:ln>
                        <a:noFill/>
                      </a:ln>
                    </wps:spPr>
                    <wps:txbx>
                      <w:txbxContent>
                        <w:p w14:paraId="59FA0F6B" w14:textId="1E6B74BF" w:rsidR="00271311" w:rsidRPr="00271311" w:rsidRDefault="00271311" w:rsidP="00271311">
                          <w:pPr>
                            <w:pBdr>
                              <w:top w:val="nil"/>
                              <w:left w:val="nil"/>
                              <w:bottom w:val="nil"/>
                              <w:right w:val="nil"/>
                              <w:between w:val="nil"/>
                            </w:pBdr>
                            <w:rPr>
                              <w:sz w:val="18"/>
                              <w:szCs w:val="18"/>
                              <w:lang w:val="en-US"/>
                            </w:rPr>
                          </w:pPr>
                          <w:r w:rsidRPr="00C912A1">
                            <w:rPr>
                              <w:color w:val="000000"/>
                              <w:sz w:val="20"/>
                              <w:lang w:val="en-ID"/>
                            </w:rPr>
                            <w:t xml:space="preserve">How to cite this article: </w:t>
                          </w:r>
                          <w:r w:rsidRPr="00271311">
                            <w:rPr>
                              <w:rFonts w:eastAsia="Cambria"/>
                              <w:bCs/>
                              <w:sz w:val="20"/>
                              <w:szCs w:val="20"/>
                              <w:lang w:val="en-ID"/>
                            </w:rPr>
                            <w:t xml:space="preserve">Yahya, R., U., Salim, A., Nuraisyah, A., Rahmawati. </w:t>
                          </w:r>
                          <w:r w:rsidRPr="001B7EC3">
                            <w:rPr>
                              <w:rFonts w:eastAsia="Cambria"/>
                              <w:bCs/>
                              <w:sz w:val="20"/>
                              <w:szCs w:val="20"/>
                              <w:lang w:val="en-ID"/>
                            </w:rPr>
                            <w:t xml:space="preserve">2025. </w:t>
                          </w:r>
                          <w:r w:rsidRPr="001B7EC3">
                            <w:rPr>
                              <w:bCs/>
                              <w:sz w:val="20"/>
                              <w:szCs w:val="20"/>
                            </w:rPr>
                            <w:t>Respon Pertumbuhan Bud Set Tebu Terhadap Pemberian Zpt Air Kelapa Muda</w:t>
                          </w:r>
                          <w:r>
                            <w:rPr>
                              <w:bCs/>
                              <w:sz w:val="20"/>
                              <w:szCs w:val="20"/>
                            </w:rPr>
                            <w:t xml:space="preserve">. </w:t>
                          </w:r>
                          <w:r>
                            <w:rPr>
                              <w:i/>
                              <w:color w:val="000000"/>
                              <w:sz w:val="20"/>
                            </w:rPr>
                            <w:t>Jurnal Javanica</w:t>
                          </w:r>
                          <w:r>
                            <w:rPr>
                              <w:color w:val="000000"/>
                              <w:sz w:val="20"/>
                            </w:rPr>
                            <w:t xml:space="preserve">. 4(2): </w:t>
                          </w:r>
                          <w:r w:rsidR="00CF4497">
                            <w:rPr>
                              <w:color w:val="000000"/>
                              <w:sz w:val="20"/>
                            </w:rPr>
                            <w:t>87</w:t>
                          </w:r>
                          <w:r>
                            <w:rPr>
                              <w:color w:val="000000"/>
                              <w:sz w:val="20"/>
                            </w:rPr>
                            <w:t>-</w:t>
                          </w:r>
                          <w:r w:rsidR="00CF4497">
                            <w:rPr>
                              <w:color w:val="000000"/>
                              <w:sz w:val="20"/>
                            </w:rPr>
                            <w:t>94</w:t>
                          </w:r>
                          <w:r>
                            <w:rPr>
                              <w:color w:val="000000"/>
                              <w:sz w:val="20"/>
                            </w:rPr>
                            <w:t xml:space="preserve">. DOI: </w:t>
                          </w:r>
                          <w:r w:rsidRPr="00AD2259">
                            <w:rPr>
                              <w:sz w:val="18"/>
                              <w:szCs w:val="18"/>
                            </w:rPr>
                            <w:t>https://doi.org/10.57203/javanica.v4i2.2025.</w:t>
                          </w:r>
                          <w:r>
                            <w:rPr>
                              <w:sz w:val="18"/>
                              <w:szCs w:val="18"/>
                            </w:rPr>
                            <w:t>87</w:t>
                          </w:r>
                          <w:r w:rsidRPr="00AD2259">
                            <w:rPr>
                              <w:sz w:val="18"/>
                              <w:szCs w:val="18"/>
                            </w:rPr>
                            <w:t>-</w:t>
                          </w:r>
                          <w:r>
                            <w:rPr>
                              <w:sz w:val="18"/>
                              <w:szCs w:val="18"/>
                            </w:rPr>
                            <w:t>94</w:t>
                          </w:r>
                        </w:p>
                        <w:p w14:paraId="692E546F" w14:textId="77777777" w:rsidR="00271311" w:rsidRDefault="00271311">
                          <w:pPr>
                            <w:textDirection w:val="btLr"/>
                          </w:pPr>
                        </w:p>
                      </w:txbxContent>
                    </wps:txbx>
                    <wps:bodyPr spcFirstLastPara="1" wrap="square" lIns="91425" tIns="45700" rIns="91425" bIns="45700" anchor="t" anchorCtr="0">
                      <a:noAutofit/>
                    </wps:bodyPr>
                  </wps:wsp>
                </a:graphicData>
              </a:graphic>
            </wp:anchor>
          </w:drawing>
        </mc:Choice>
        <mc:Fallback>
          <w:pict>
            <v:rect w14:anchorId="6D1C8516" id="Rectangle 2107690400" o:spid="_x0000_s1027" style="position:absolute;left:0;text-align:left;margin-left:-10pt;margin-top:-13.8pt;width:404.6pt;height:72.7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vK20wEAAIkDAAAOAAAAZHJzL2Uyb0RvYy54bWysU9uO2yAQfa/Uf0C8N75s0mStOKtqV6kq&#10;rdpI234AwThGwkBnSOz8fQec3aTtW9UXzDCHw5yZ4/XD2Bt2UoDa2ZoXs5wzZaVrtD3U/Mf37YcV&#10;ZxiEbYRxVtX8rJA/bN6/Ww++UqXrnGkUMCKxWA2+5l0IvsoylJ3qBc6cV5aSrYNeBArhkDUgBmLv&#10;TVbm+cdscNB4cFIh0unTlOSbxN+2SoZvbYsqMFNzqi2kFdK6j2u2WYvqAMJ3Wl7KEP9QRS+0pUff&#10;qJ5EEOwI+i+qXktw6Nowk67PXNtqqZIGUlPkf6h56YRXSQs1B/1bm/D/0cqvpxe/A2rD4LFC2kYV&#10;Ywt9/FJ9bKx5uVwVy3zO2bnmd3dlucovjVNjYJIAi6JcLe5LziQh7ov5fAJkVyYPGD4r17O4qTnQ&#10;YFK/xOkZA71O0FdIfBid0c1WG5OCaAb1aICdBI3RhCKOjW78hjI2Yq2Lt6Z0PMmusuIujPuR6Yac&#10;Giniyd415x0w9HKrqbRngWEngDxQcDaQL2qOP48CFGfmi6XGk7pyQUZKwXyxJKUMbjP724ywsnNk&#10;t8DZtH0MyXxTqZ+OwbU6yb+WcqmZ5p00XrwZDXUbJ9T1D9r8AgAA//8DAFBLAwQUAAYACAAAACEA&#10;6IzyG90AAAALAQAADwAAAGRycy9kb3ducmV2LnhtbEyPwW7CMAyG75N4h8hI3CAFTRS6pmiaxG0C&#10;jW3iGhrTFBqnakLp3n7mtN1s+dPv7883g2tEj12oPSmYzxIQSKU3NVUKvj630xWIEDUZ3XhCBT8Y&#10;YFOMnnKdGX+nD+wPsRIcQiHTCmyMbSZlKC06HWa+ReLb2XdOR167SppO3zncNXKRJEvpdE38weoW&#10;3yyW18PNKXh/DvvLFnu7Px7L2O6i9d/XQanJeHh9ARFxiH8wPPRZHQp2OvkbmSAaBVOOZ/QxpEsQ&#10;TKSr9QLEidF5ugZZ5PJ/h+IXAAD//wMAUEsBAi0AFAAGAAgAAAAhALaDOJL+AAAA4QEAABMAAAAA&#10;AAAAAAAAAAAAAAAAAFtDb250ZW50X1R5cGVzXS54bWxQSwECLQAUAAYACAAAACEAOP0h/9YAAACU&#10;AQAACwAAAAAAAAAAAAAAAAAvAQAAX3JlbHMvLnJlbHNQSwECLQAUAAYACAAAACEAtT7yttMBAACJ&#10;AwAADgAAAAAAAAAAAAAAAAAuAgAAZHJzL2Uyb0RvYy54bWxQSwECLQAUAAYACAAAACEA6IzyG90A&#10;AAALAQAADwAAAAAAAAAAAAAAAAAtBAAAZHJzL2Rvd25yZXYueG1sUEsFBgAAAAAEAAQA8wAAADcF&#10;AAAAAA==&#10;" fillcolor="white [3201]" stroked="f">
              <v:textbox inset="2.53958mm,1.2694mm,2.53958mm,1.2694mm">
                <w:txbxContent>
                  <w:p w14:paraId="59FA0F6B" w14:textId="1E6B74BF" w:rsidR="00271311" w:rsidRPr="00271311" w:rsidRDefault="00271311" w:rsidP="00271311">
                    <w:pPr>
                      <w:pBdr>
                        <w:top w:val="nil"/>
                        <w:left w:val="nil"/>
                        <w:bottom w:val="nil"/>
                        <w:right w:val="nil"/>
                        <w:between w:val="nil"/>
                      </w:pBdr>
                      <w:rPr>
                        <w:sz w:val="18"/>
                        <w:szCs w:val="18"/>
                        <w:lang w:val="en-US"/>
                      </w:rPr>
                    </w:pPr>
                    <w:r w:rsidRPr="00C912A1">
                      <w:rPr>
                        <w:color w:val="000000"/>
                        <w:sz w:val="20"/>
                        <w:lang w:val="en-ID"/>
                      </w:rPr>
                      <w:t xml:space="preserve">How to cite this article: </w:t>
                    </w:r>
                    <w:r w:rsidRPr="00271311">
                      <w:rPr>
                        <w:rFonts w:eastAsia="Cambria"/>
                        <w:bCs/>
                        <w:sz w:val="20"/>
                        <w:szCs w:val="20"/>
                        <w:lang w:val="en-ID"/>
                      </w:rPr>
                      <w:t xml:space="preserve">Yahya, R., U., Salim, A., Nuraisyah, A., Rahmawati. </w:t>
                    </w:r>
                    <w:r w:rsidRPr="001B7EC3">
                      <w:rPr>
                        <w:rFonts w:eastAsia="Cambria"/>
                        <w:bCs/>
                        <w:sz w:val="20"/>
                        <w:szCs w:val="20"/>
                        <w:lang w:val="en-ID"/>
                      </w:rPr>
                      <w:t xml:space="preserve">2025. </w:t>
                    </w:r>
                    <w:r w:rsidRPr="001B7EC3">
                      <w:rPr>
                        <w:bCs/>
                        <w:sz w:val="20"/>
                        <w:szCs w:val="20"/>
                      </w:rPr>
                      <w:t>Respon Pertumbuhan Bud Set Tebu Terhadap Pemberian Zpt Air Kelapa Muda</w:t>
                    </w:r>
                    <w:r>
                      <w:rPr>
                        <w:bCs/>
                        <w:sz w:val="20"/>
                        <w:szCs w:val="20"/>
                      </w:rPr>
                      <w:t xml:space="preserve">. </w:t>
                    </w:r>
                    <w:r>
                      <w:rPr>
                        <w:i/>
                        <w:color w:val="000000"/>
                        <w:sz w:val="20"/>
                      </w:rPr>
                      <w:t>Jurnal Javanica</w:t>
                    </w:r>
                    <w:r>
                      <w:rPr>
                        <w:color w:val="000000"/>
                        <w:sz w:val="20"/>
                      </w:rPr>
                      <w:t xml:space="preserve">. 4(2): </w:t>
                    </w:r>
                    <w:r w:rsidR="00CF4497">
                      <w:rPr>
                        <w:color w:val="000000"/>
                        <w:sz w:val="20"/>
                      </w:rPr>
                      <w:t>87</w:t>
                    </w:r>
                    <w:r>
                      <w:rPr>
                        <w:color w:val="000000"/>
                        <w:sz w:val="20"/>
                      </w:rPr>
                      <w:t>-</w:t>
                    </w:r>
                    <w:r w:rsidR="00CF4497">
                      <w:rPr>
                        <w:color w:val="000000"/>
                        <w:sz w:val="20"/>
                      </w:rPr>
                      <w:t>94</w:t>
                    </w:r>
                    <w:r>
                      <w:rPr>
                        <w:color w:val="000000"/>
                        <w:sz w:val="20"/>
                      </w:rPr>
                      <w:t xml:space="preserve">. DOI: </w:t>
                    </w:r>
                    <w:r w:rsidRPr="00AD2259">
                      <w:rPr>
                        <w:sz w:val="18"/>
                        <w:szCs w:val="18"/>
                      </w:rPr>
                      <w:t>https://doi.org/10.57203/javanica.v4i2.2025.</w:t>
                    </w:r>
                    <w:r>
                      <w:rPr>
                        <w:sz w:val="18"/>
                        <w:szCs w:val="18"/>
                      </w:rPr>
                      <w:t>87</w:t>
                    </w:r>
                    <w:r w:rsidRPr="00AD2259">
                      <w:rPr>
                        <w:sz w:val="18"/>
                        <w:szCs w:val="18"/>
                      </w:rPr>
                      <w:t>-</w:t>
                    </w:r>
                    <w:r>
                      <w:rPr>
                        <w:sz w:val="18"/>
                        <w:szCs w:val="18"/>
                      </w:rPr>
                      <w:t>94</w:t>
                    </w:r>
                  </w:p>
                  <w:p w14:paraId="692E546F" w14:textId="77777777" w:rsidR="00271311" w:rsidRDefault="00271311">
                    <w:pPr>
                      <w:textDirection w:val="btLr"/>
                    </w:pPr>
                  </w:p>
                </w:txbxContent>
              </v:textbox>
            </v:rect>
          </w:pict>
        </mc:Fallback>
      </mc:AlternateContent>
    </w:r>
  </w:p>
  <w:p w14:paraId="0BFBC4B6" w14:textId="77777777" w:rsidR="00271311" w:rsidRDefault="00271311">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371F1" w14:textId="77777777" w:rsidR="00271311" w:rsidRDefault="00271311">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63</w:t>
    </w:r>
    <w:r>
      <w:rPr>
        <w:color w:val="000000"/>
      </w:rPr>
      <w:fldChar w:fldCharType="end"/>
    </w:r>
  </w:p>
  <w:p w14:paraId="58C711A7" w14:textId="77777777" w:rsidR="00271311" w:rsidRDefault="00271311">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FAAEC" w14:textId="77777777" w:rsidR="006C2F6D" w:rsidRDefault="006C2F6D" w:rsidP="00271311">
      <w:r>
        <w:separator/>
      </w:r>
    </w:p>
  </w:footnote>
  <w:footnote w:type="continuationSeparator" w:id="0">
    <w:p w14:paraId="0AB60CBA" w14:textId="77777777" w:rsidR="006C2F6D" w:rsidRDefault="006C2F6D" w:rsidP="00271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F29C" w14:textId="77777777" w:rsidR="00271311" w:rsidRDefault="00271311">
    <w:pPr>
      <w:pBdr>
        <w:top w:val="nil"/>
        <w:left w:val="nil"/>
        <w:bottom w:val="nil"/>
        <w:right w:val="nil"/>
        <w:between w:val="nil"/>
      </w:pBdr>
      <w:tabs>
        <w:tab w:val="center" w:pos="4680"/>
        <w:tab w:val="right" w:pos="9360"/>
      </w:tabs>
      <w:rPr>
        <w:color w:val="000000"/>
      </w:rPr>
    </w:pPr>
    <w:r>
      <w:rPr>
        <w:color w:val="000000"/>
      </w:rPr>
      <w:t>Jurnal Javanica</w:t>
    </w:r>
  </w:p>
  <w:p w14:paraId="601E3525" w14:textId="77777777" w:rsidR="00271311" w:rsidRDefault="00271311">
    <w:pPr>
      <w:pBdr>
        <w:top w:val="nil"/>
        <w:left w:val="nil"/>
        <w:bottom w:val="nil"/>
        <w:right w:val="nil"/>
        <w:between w:val="nil"/>
      </w:pBdr>
      <w:tabs>
        <w:tab w:val="center" w:pos="4680"/>
        <w:tab w:val="right" w:pos="9360"/>
      </w:tabs>
      <w:rPr>
        <w:color w:val="000000"/>
      </w:rPr>
    </w:pPr>
    <w:r>
      <w:rPr>
        <w:color w:val="000000"/>
      </w:rPr>
      <w:t>Volume 3 Nomor 1: 60-65 (2024)</w:t>
    </w:r>
    <w:r>
      <w:rPr>
        <w:noProof/>
      </w:rPr>
      <mc:AlternateContent>
        <mc:Choice Requires="wps">
          <w:drawing>
            <wp:anchor distT="0" distB="0" distL="114300" distR="114300" simplePos="0" relativeHeight="251658752" behindDoc="0" locked="0" layoutInCell="1" hidden="0" allowOverlap="1" wp14:anchorId="1647FDC6" wp14:editId="62DF4B2D">
              <wp:simplePos x="0" y="0"/>
              <wp:positionH relativeFrom="column">
                <wp:posOffset>18416</wp:posOffset>
              </wp:positionH>
              <wp:positionV relativeFrom="paragraph">
                <wp:posOffset>172085</wp:posOffset>
              </wp:positionV>
              <wp:extent cx="0" cy="12700"/>
              <wp:effectExtent l="0" t="0" r="0" b="0"/>
              <wp:wrapNone/>
              <wp:docPr id="2107690403" name="Straight Arrow Connector 2107690403"/>
              <wp:cNvGraphicFramePr/>
              <a:graphic xmlns:a="http://schemas.openxmlformats.org/drawingml/2006/main">
                <a:graphicData uri="http://schemas.microsoft.com/office/word/2010/wordprocessingShape">
                  <wps:wsp>
                    <wps:cNvCnPr/>
                    <wps:spPr>
                      <a:xfrm>
                        <a:off x="2660903" y="3780000"/>
                        <a:ext cx="5370195"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w:pict>
            <v:shapetype w14:anchorId="0F221A9D" id="_x0000_t32" coordsize="21600,21600" o:spt="32" o:oned="t" path="m,l21600,21600e" filled="f">
              <v:path arrowok="t" fillok="f" o:connecttype="none"/>
              <o:lock v:ext="edit" shapetype="t"/>
            </v:shapetype>
            <v:shape id="Straight Arrow Connector 2107690403" o:spid="_x0000_s1026" type="#_x0000_t32" style="position:absolute;margin-left:1.45pt;margin-top:13.55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Kqa0wEAAJYDAAAOAAAAZHJzL2Uyb0RvYy54bWysU8luGzEMvRfoPwi61zNjI3ZieJyD3fRS&#10;tAHafgCjZUaoNoiqx/77UrIbdzkECDoHDSWSj4/U0+b+6Cw7qIQm+J53s5Yz5UWQxg89//b14d0t&#10;Z5jBS7DBq56fFPL77ds3mymu1TyMwUqVGIF4XE+x52POcd00KEblAGchKk9OHZKDTNs0NDLBROjO&#10;NvO2XTZTSDKmIBQine7PTr6t+ForkT9rjSoz23Piluua6vpU1ma7gfWQII5GXGjAK1g4MJ6KPkPt&#10;IQP7kcw/UM6IFDDoPBPBNUFrI1Ttgbrp2r+6+TJCVLUXGg7G5zHh/4MVnw47/5hoDFPENcbHVLo4&#10;6uTKn/ixY8/ny2V71y44O/V8sbpt6TsPTh0zExRws1i13d0NZ4Iiqq+5gsSE+YMKjhWj55gTmGHM&#10;u+A9XU9IXR0cHD5iJhqU+CuhMPDhwVhbb8l6NpHE5iuqzgSQWLSFTKaLkmD9UHEwWCNLTsmuMlI7&#10;m9gBSADye1d4U4k/okq9PeB4Dqquc3vOZBKnNa7ntelL16MC+d5Llk+RFO1J17wwQ8eZVfQKyKiE&#10;Mxj7chyxsZ5IXedfrKcgT/Va6jldfqV9EWpR1+/7mn19TtufAAAA//8DAFBLAwQUAAYACAAAACEA&#10;vupdSNcAAAAFAQAADwAAAGRycy9kb3ducmV2LnhtbEyOwW7CMBBE75X6D9Yi9VacUNRCiIMQUg/t&#10;rRRxNvESR8TrKDbB/ftuTu1pNJrRzCu3yXVixCG0nhTk8wwEUu1NS42C4/f78wpEiJqM7jyhgh8M&#10;sK0eH0pdGH+nLxwPsRE8QqHQCmyMfSFlqC06Hea+R+Ls4genI9uhkWbQdx53nVxk2at0uiV+sLrH&#10;vcX6erg5BUvb+pe0+zx+LHFM9X59uobxpNTTLO02ICKm+FeGCZ/RoWKms7+RCaJTsFhzkeUtB8Hx&#10;ZM+T5CCrUv6nr34BAAD//wMAUEsBAi0AFAAGAAgAAAAhALaDOJL+AAAA4QEAABMAAAAAAAAAAAAA&#10;AAAAAAAAAFtDb250ZW50X1R5cGVzXS54bWxQSwECLQAUAAYACAAAACEAOP0h/9YAAACUAQAACwAA&#10;AAAAAAAAAAAAAAAvAQAAX3JlbHMvLnJlbHNQSwECLQAUAAYACAAAACEAOqCqmtMBAACWAwAADgAA&#10;AAAAAAAAAAAAAAAuAgAAZHJzL2Uyb0RvYy54bWxQSwECLQAUAAYACAAAACEAvupdSNcAAAAFAQAA&#10;DwAAAAAAAAAAAAAAAAAtBAAAZHJzL2Rvd25yZXYueG1sUEsFBgAAAAAEAAQA8wAAADEFAAAAAA==&#10;" strokecolor="black [3200]" strokeweight="1pt">
              <v:stroke startarrowwidth="narrow" startarrowlength="short" endarrowwidth="narrow" endarrowlength="short" joinstyle="miter"/>
            </v:shape>
          </w:pict>
        </mc:Fallback>
      </mc:AlternateContent>
    </w:r>
  </w:p>
  <w:p w14:paraId="01E9AAA1" w14:textId="77777777" w:rsidR="00271311" w:rsidRDefault="00271311">
    <w:pPr>
      <w:pBdr>
        <w:top w:val="nil"/>
        <w:left w:val="nil"/>
        <w:bottom w:val="nil"/>
        <w:right w:val="nil"/>
        <w:between w:val="nil"/>
      </w:pBdr>
      <w:tabs>
        <w:tab w:val="center" w:pos="4680"/>
        <w:tab w:val="right" w:pos="9360"/>
      </w:tabs>
      <w:rPr>
        <w:color w:val="000000"/>
      </w:rPr>
    </w:pPr>
  </w:p>
  <w:p w14:paraId="7C43A253" w14:textId="77777777" w:rsidR="00271311" w:rsidRDefault="00271311">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EAAB" w14:textId="77777777" w:rsidR="00271311" w:rsidRDefault="00271311">
    <w:pPr>
      <w:pBdr>
        <w:top w:val="nil"/>
        <w:left w:val="nil"/>
        <w:bottom w:val="nil"/>
        <w:right w:val="nil"/>
        <w:between w:val="nil"/>
      </w:pBdr>
      <w:tabs>
        <w:tab w:val="center" w:pos="4680"/>
        <w:tab w:val="right" w:pos="9360"/>
      </w:tabs>
      <w:rPr>
        <w:color w:val="000000"/>
      </w:rPr>
    </w:pPr>
    <w:r>
      <w:rPr>
        <w:color w:val="000000"/>
      </w:rPr>
      <w:t>Jurnal Javanica</w:t>
    </w:r>
  </w:p>
  <w:p w14:paraId="4D5E7C7C" w14:textId="15D6E79B" w:rsidR="00271311" w:rsidRDefault="00271311">
    <w:pPr>
      <w:pBdr>
        <w:top w:val="nil"/>
        <w:left w:val="nil"/>
        <w:bottom w:val="nil"/>
        <w:right w:val="nil"/>
        <w:between w:val="nil"/>
      </w:pBdr>
      <w:tabs>
        <w:tab w:val="center" w:pos="4680"/>
        <w:tab w:val="right" w:pos="9360"/>
      </w:tabs>
      <w:rPr>
        <w:color w:val="000000"/>
      </w:rPr>
    </w:pPr>
    <w:r>
      <w:rPr>
        <w:color w:val="000000"/>
      </w:rPr>
      <w:t>Volume 4 Nomor 2: 87-94 (2025)</w:t>
    </w:r>
    <w:r>
      <w:rPr>
        <w:noProof/>
      </w:rPr>
      <mc:AlternateContent>
        <mc:Choice Requires="wps">
          <w:drawing>
            <wp:anchor distT="0" distB="0" distL="114300" distR="114300" simplePos="0" relativeHeight="251657728" behindDoc="0" locked="0" layoutInCell="1" hidden="0" allowOverlap="1" wp14:anchorId="067D601F" wp14:editId="12DD343F">
              <wp:simplePos x="0" y="0"/>
              <wp:positionH relativeFrom="column">
                <wp:posOffset>18416</wp:posOffset>
              </wp:positionH>
              <wp:positionV relativeFrom="paragraph">
                <wp:posOffset>172085</wp:posOffset>
              </wp:positionV>
              <wp:extent cx="0" cy="12700"/>
              <wp:effectExtent l="0" t="0" r="0" b="0"/>
              <wp:wrapNone/>
              <wp:docPr id="2107690402" name="Straight Arrow Connector 2107690402"/>
              <wp:cNvGraphicFramePr/>
              <a:graphic xmlns:a="http://schemas.openxmlformats.org/drawingml/2006/main">
                <a:graphicData uri="http://schemas.microsoft.com/office/word/2010/wordprocessingShape">
                  <wps:wsp>
                    <wps:cNvCnPr/>
                    <wps:spPr>
                      <a:xfrm>
                        <a:off x="2660903" y="3780000"/>
                        <a:ext cx="5370195"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w:pict>
            <v:shapetype w14:anchorId="3AC2DDB0" id="_x0000_t32" coordsize="21600,21600" o:spt="32" o:oned="t" path="m,l21600,21600e" filled="f">
              <v:path arrowok="t" fillok="f" o:connecttype="none"/>
              <o:lock v:ext="edit" shapetype="t"/>
            </v:shapetype>
            <v:shape id="Straight Arrow Connector 2107690402" o:spid="_x0000_s1026" type="#_x0000_t32" style="position:absolute;margin-left:1.45pt;margin-top:13.55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Kqa0wEAAJYDAAAOAAAAZHJzL2Uyb0RvYy54bWysU8luGzEMvRfoPwi61zNjI3ZieJyD3fRS&#10;tAHafgCjZUaoNoiqx/77UrIbdzkECDoHDSWSj4/U0+b+6Cw7qIQm+J53s5Yz5UWQxg89//b14d0t&#10;Z5jBS7DBq56fFPL77ds3mymu1TyMwUqVGIF4XE+x52POcd00KEblAGchKk9OHZKDTNs0NDLBROjO&#10;NvO2XTZTSDKmIBQine7PTr6t+ForkT9rjSoz23Piluua6vpU1ma7gfWQII5GXGjAK1g4MJ6KPkPt&#10;IQP7kcw/UM6IFDDoPBPBNUFrI1Ttgbrp2r+6+TJCVLUXGg7G5zHh/4MVnw47/5hoDFPENcbHVLo4&#10;6uTKn/ixY8/ny2V71y44O/V8sbpt6TsPTh0zExRws1i13d0NZ4Iiqq+5gsSE+YMKjhWj55gTmGHM&#10;u+A9XU9IXR0cHD5iJhqU+CuhMPDhwVhbb8l6NpHE5iuqzgSQWLSFTKaLkmD9UHEwWCNLTsmuMlI7&#10;m9gBSADye1d4U4k/okq9PeB4Dqquc3vOZBKnNa7ntelL16MC+d5Llk+RFO1J17wwQ8eZVfQKyKiE&#10;Mxj7chyxsZ5IXedfrKcgT/Va6jldfqV9EWpR1+/7mn19TtufAAAA//8DAFBLAwQUAAYACAAAACEA&#10;vupdSNcAAAAFAQAADwAAAGRycy9kb3ducmV2LnhtbEyOwW7CMBBE75X6D9Yi9VacUNRCiIMQUg/t&#10;rRRxNvESR8TrKDbB/ftuTu1pNJrRzCu3yXVixCG0nhTk8wwEUu1NS42C4/f78wpEiJqM7jyhgh8M&#10;sK0eH0pdGH+nLxwPsRE8QqHQCmyMfSFlqC06Hea+R+Ls4genI9uhkWbQdx53nVxk2at0uiV+sLrH&#10;vcX6erg5BUvb+pe0+zx+LHFM9X59uobxpNTTLO02ICKm+FeGCZ/RoWKms7+RCaJTsFhzkeUtB8Hx&#10;ZM+T5CCrUv6nr34BAAD//wMAUEsBAi0AFAAGAAgAAAAhALaDOJL+AAAA4QEAABMAAAAAAAAAAAAA&#10;AAAAAAAAAFtDb250ZW50X1R5cGVzXS54bWxQSwECLQAUAAYACAAAACEAOP0h/9YAAACUAQAACwAA&#10;AAAAAAAAAAAAAAAvAQAAX3JlbHMvLnJlbHNQSwECLQAUAAYACAAAACEAOqCqmtMBAACWAwAADgAA&#10;AAAAAAAAAAAAAAAuAgAAZHJzL2Uyb0RvYy54bWxQSwECLQAUAAYACAAAACEAvupdSNcAAAAFAQAA&#10;DwAAAAAAAAAAAAAAAAAtBAAAZHJzL2Rvd25yZXYueG1sUEsFBgAAAAAEAAQA8wAAADEFAAAAAA==&#10;" strokecolor="black [3200]" strokeweight="1pt">
              <v:stroke startarrowwidth="narrow" startarrowlength="short" endarrowwidth="narrow" endarrowlength="short" joinstyle="miter"/>
            </v:shape>
          </w:pict>
        </mc:Fallback>
      </mc:AlternateContent>
    </w:r>
  </w:p>
  <w:p w14:paraId="3CDA7D22" w14:textId="77777777" w:rsidR="00271311" w:rsidRDefault="00271311">
    <w:pPr>
      <w:pBdr>
        <w:top w:val="nil"/>
        <w:left w:val="nil"/>
        <w:bottom w:val="nil"/>
        <w:right w:val="nil"/>
        <w:between w:val="nil"/>
      </w:pBdr>
      <w:tabs>
        <w:tab w:val="center" w:pos="4680"/>
        <w:tab w:val="right" w:pos="9360"/>
      </w:tabs>
      <w:rPr>
        <w:color w:val="000000"/>
      </w:rPr>
    </w:pPr>
  </w:p>
  <w:p w14:paraId="24FF6442" w14:textId="77777777" w:rsidR="00271311" w:rsidRDefault="00271311">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5E3A4" w14:textId="77777777" w:rsidR="00271311" w:rsidRDefault="00271311">
    <w:pPr>
      <w:pBdr>
        <w:top w:val="nil"/>
        <w:left w:val="nil"/>
        <w:bottom w:val="nil"/>
        <w:right w:val="nil"/>
        <w:between w:val="nil"/>
      </w:pBdr>
      <w:tabs>
        <w:tab w:val="center" w:pos="4680"/>
        <w:tab w:val="right" w:pos="9360"/>
      </w:tabs>
      <w:rPr>
        <w:color w:val="000000"/>
      </w:rPr>
    </w:pPr>
    <w:r>
      <w:rPr>
        <w:color w:val="000000"/>
      </w:rPr>
      <w:t>Jurnal Javanica</w:t>
    </w:r>
  </w:p>
  <w:p w14:paraId="649AF965" w14:textId="7366623B" w:rsidR="00271311" w:rsidRPr="00AD2259" w:rsidRDefault="00271311">
    <w:pPr>
      <w:pBdr>
        <w:top w:val="nil"/>
        <w:left w:val="nil"/>
        <w:bottom w:val="nil"/>
        <w:right w:val="nil"/>
        <w:between w:val="nil"/>
      </w:pBdr>
      <w:tabs>
        <w:tab w:val="center" w:pos="4680"/>
        <w:tab w:val="right" w:pos="9360"/>
      </w:tabs>
    </w:pPr>
    <w:r w:rsidRPr="00AD2259">
      <w:t xml:space="preserve">Volume 4 Nomor 2: </w:t>
    </w:r>
    <w:r>
      <w:t>87</w:t>
    </w:r>
    <w:r w:rsidRPr="00AD2259">
      <w:t>-</w:t>
    </w:r>
    <w:r>
      <w:t>94</w:t>
    </w:r>
    <w:r w:rsidRPr="00AD2259">
      <w:t xml:space="preserve"> (2025)</w:t>
    </w:r>
    <w:r w:rsidRPr="00AD2259">
      <w:rPr>
        <w:noProof/>
      </w:rPr>
      <mc:AlternateContent>
        <mc:Choice Requires="wps">
          <w:drawing>
            <wp:anchor distT="0" distB="0" distL="114300" distR="114300" simplePos="0" relativeHeight="251659776" behindDoc="0" locked="0" layoutInCell="1" hidden="0" allowOverlap="1" wp14:anchorId="1F7B6660" wp14:editId="5C132DDE">
              <wp:simplePos x="0" y="0"/>
              <wp:positionH relativeFrom="column">
                <wp:posOffset>18416</wp:posOffset>
              </wp:positionH>
              <wp:positionV relativeFrom="paragraph">
                <wp:posOffset>172085</wp:posOffset>
              </wp:positionV>
              <wp:extent cx="0" cy="12700"/>
              <wp:effectExtent l="0" t="0" r="0" b="0"/>
              <wp:wrapNone/>
              <wp:docPr id="2107690404" name="Straight Arrow Connector 2107690404"/>
              <wp:cNvGraphicFramePr/>
              <a:graphic xmlns:a="http://schemas.openxmlformats.org/drawingml/2006/main">
                <a:graphicData uri="http://schemas.microsoft.com/office/word/2010/wordprocessingShape">
                  <wps:wsp>
                    <wps:cNvCnPr/>
                    <wps:spPr>
                      <a:xfrm>
                        <a:off x="2660903" y="3780000"/>
                        <a:ext cx="5370195"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w:pict>
            <v:shapetype w14:anchorId="24042AD5" id="_x0000_t32" coordsize="21600,21600" o:spt="32" o:oned="t" path="m,l21600,21600e" filled="f">
              <v:path arrowok="t" fillok="f" o:connecttype="none"/>
              <o:lock v:ext="edit" shapetype="t"/>
            </v:shapetype>
            <v:shape id="Straight Arrow Connector 2107690404" o:spid="_x0000_s1026" type="#_x0000_t32" style="position:absolute;margin-left:1.45pt;margin-top:13.55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Kqa0wEAAJYDAAAOAAAAZHJzL2Uyb0RvYy54bWysU8luGzEMvRfoPwi61zNjI3ZieJyD3fRS&#10;tAHafgCjZUaoNoiqx/77UrIbdzkECDoHDSWSj4/U0+b+6Cw7qIQm+J53s5Yz5UWQxg89//b14d0t&#10;Z5jBS7DBq56fFPL77ds3mymu1TyMwUqVGIF4XE+x52POcd00KEblAGchKk9OHZKDTNs0NDLBROjO&#10;NvO2XTZTSDKmIBQine7PTr6t+ForkT9rjSoz23Piluua6vpU1ma7gfWQII5GXGjAK1g4MJ6KPkPt&#10;IQP7kcw/UM6IFDDoPBPBNUFrI1Ttgbrp2r+6+TJCVLUXGg7G5zHh/4MVnw47/5hoDFPENcbHVLo4&#10;6uTKn/ixY8/ny2V71y44O/V8sbpt6TsPTh0zExRws1i13d0NZ4Iiqq+5gsSE+YMKjhWj55gTmGHM&#10;u+A9XU9IXR0cHD5iJhqU+CuhMPDhwVhbb8l6NpHE5iuqzgSQWLSFTKaLkmD9UHEwWCNLTsmuMlI7&#10;m9gBSADye1d4U4k/okq9PeB4Dqquc3vOZBKnNa7ntelL16MC+d5Llk+RFO1J17wwQ8eZVfQKyKiE&#10;Mxj7chyxsZ5IXedfrKcgT/Va6jldfqV9EWpR1+/7mn19TtufAAAA//8DAFBLAwQUAAYACAAAACEA&#10;vupdSNcAAAAFAQAADwAAAGRycy9kb3ducmV2LnhtbEyOwW7CMBBE75X6D9Yi9VacUNRCiIMQUg/t&#10;rRRxNvESR8TrKDbB/ftuTu1pNJrRzCu3yXVixCG0nhTk8wwEUu1NS42C4/f78wpEiJqM7jyhgh8M&#10;sK0eH0pdGH+nLxwPsRE8QqHQCmyMfSFlqC06Hea+R+Ls4genI9uhkWbQdx53nVxk2at0uiV+sLrH&#10;vcX6erg5BUvb+pe0+zx+LHFM9X59uobxpNTTLO02ICKm+FeGCZ/RoWKms7+RCaJTsFhzkeUtB8Hx&#10;ZM+T5CCrUv6nr34BAAD//wMAUEsBAi0AFAAGAAgAAAAhALaDOJL+AAAA4QEAABMAAAAAAAAAAAAA&#10;AAAAAAAAAFtDb250ZW50X1R5cGVzXS54bWxQSwECLQAUAAYACAAAACEAOP0h/9YAAACUAQAACwAA&#10;AAAAAAAAAAAAAAAvAQAAX3JlbHMvLnJlbHNQSwECLQAUAAYACAAAACEAOqCqmtMBAACWAwAADgAA&#10;AAAAAAAAAAAAAAAuAgAAZHJzL2Uyb0RvYy54bWxQSwECLQAUAAYACAAAACEAvupdSNcAAAAFAQAA&#10;DwAAAAAAAAAAAAAAAAAtBAAAZHJzL2Rvd25yZXYueG1sUEsFBgAAAAAEAAQA8wAAADEFAAAAAA==&#10;" strokecolor="black [3200]" strokeweight="1pt">
              <v:stroke startarrowwidth="narrow" startarrowlength="short" endarrowwidth="narrow" endarrowlength="short" joinstyle="miter"/>
            </v:shape>
          </w:pict>
        </mc:Fallback>
      </mc:AlternateContent>
    </w:r>
  </w:p>
  <w:p w14:paraId="285E8A55" w14:textId="77777777" w:rsidR="00271311" w:rsidRDefault="00271311">
    <w:pPr>
      <w:pBdr>
        <w:top w:val="nil"/>
        <w:left w:val="nil"/>
        <w:bottom w:val="nil"/>
        <w:right w:val="nil"/>
        <w:between w:val="nil"/>
      </w:pBdr>
      <w:tabs>
        <w:tab w:val="center" w:pos="4680"/>
        <w:tab w:val="right" w:pos="9360"/>
      </w:tabs>
      <w:rPr>
        <w:color w:val="000000"/>
      </w:rPr>
    </w:pPr>
  </w:p>
  <w:p w14:paraId="4DEDB545" w14:textId="77777777" w:rsidR="00271311" w:rsidRDefault="00271311">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6E69"/>
    <w:multiLevelType w:val="multilevel"/>
    <w:tmpl w:val="E1ECDF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EE69C5"/>
    <w:multiLevelType w:val="multilevel"/>
    <w:tmpl w:val="1A20C29E"/>
    <w:lvl w:ilvl="0">
      <w:start w:val="1"/>
      <w:numFmt w:val="decimal"/>
      <w:lvlText w:val="%1."/>
      <w:lvlJc w:val="left"/>
      <w:pPr>
        <w:ind w:left="720" w:hanging="360"/>
      </w:pPr>
      <w:rPr>
        <w:rFonts w:hint="default"/>
      </w:rPr>
    </w:lvl>
    <w:lvl w:ilvl="1">
      <w:start w:val="3"/>
      <w:numFmt w:val="decimal"/>
      <w:isLgl/>
      <w:lvlText w:val="%1.%2"/>
      <w:lvlJc w:val="left"/>
      <w:pPr>
        <w:ind w:left="960" w:hanging="600"/>
      </w:pPr>
      <w:rPr>
        <w:rFonts w:hint="default"/>
      </w:rPr>
    </w:lvl>
    <w:lvl w:ilvl="2">
      <w:start w:val="7"/>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9D29A4"/>
    <w:multiLevelType w:val="hybridMultilevel"/>
    <w:tmpl w:val="5FD86316"/>
    <w:lvl w:ilvl="0" w:tplc="CA8ABF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4E3275B"/>
    <w:multiLevelType w:val="hybridMultilevel"/>
    <w:tmpl w:val="702A93D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B892BD5"/>
    <w:multiLevelType w:val="multilevel"/>
    <w:tmpl w:val="6A40706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4912F6"/>
    <w:multiLevelType w:val="multilevel"/>
    <w:tmpl w:val="1F0EDB40"/>
    <w:lvl w:ilvl="0">
      <w:start w:val="2"/>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109018E1"/>
    <w:multiLevelType w:val="multilevel"/>
    <w:tmpl w:val="2F9AAF96"/>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upperLetter"/>
      <w:lvlText w:val="%4."/>
      <w:lvlJc w:val="left"/>
      <w:pPr>
        <w:ind w:left="2880" w:hanging="360"/>
      </w:pPr>
      <w:rPr>
        <w:i w:val="0"/>
        <w:iCs w:val="0"/>
      </w:rPr>
    </w:lvl>
    <w:lvl w:ilvl="4">
      <w:start w:val="14"/>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7D2E76"/>
    <w:multiLevelType w:val="hybridMultilevel"/>
    <w:tmpl w:val="813C406C"/>
    <w:lvl w:ilvl="0" w:tplc="DFC080D2">
      <w:start w:val="4"/>
      <w:numFmt w:val="decimal"/>
      <w:lvlText w:val="%1"/>
      <w:lvlJc w:val="left"/>
      <w:pPr>
        <w:ind w:left="830" w:hanging="708"/>
      </w:pPr>
      <w:rPr>
        <w:rFonts w:hint="default"/>
        <w:lang w:eastAsia="en-US" w:bidi="ar-SA"/>
      </w:rPr>
    </w:lvl>
    <w:lvl w:ilvl="1" w:tplc="884EB2B4">
      <w:numFmt w:val="none"/>
      <w:lvlText w:val=""/>
      <w:lvlJc w:val="left"/>
      <w:pPr>
        <w:tabs>
          <w:tab w:val="num" w:pos="360"/>
        </w:tabs>
      </w:pPr>
    </w:lvl>
    <w:lvl w:ilvl="2" w:tplc="43243A16">
      <w:start w:val="1"/>
      <w:numFmt w:val="decimal"/>
      <w:lvlText w:val="%3."/>
      <w:lvlJc w:val="left"/>
      <w:pPr>
        <w:ind w:left="842" w:hanging="360"/>
      </w:pPr>
      <w:rPr>
        <w:rFonts w:ascii="Times New Roman" w:eastAsia="Times New Roman" w:hAnsi="Times New Roman" w:cs="Times New Roman" w:hint="default"/>
        <w:b w:val="0"/>
        <w:bCs w:val="0"/>
        <w:i w:val="0"/>
        <w:iCs w:val="0"/>
        <w:spacing w:val="0"/>
        <w:w w:val="100"/>
        <w:sz w:val="24"/>
        <w:szCs w:val="24"/>
        <w:lang w:eastAsia="en-US" w:bidi="ar-SA"/>
      </w:rPr>
    </w:lvl>
    <w:lvl w:ilvl="3" w:tplc="C2EEC3EA">
      <w:numFmt w:val="bullet"/>
      <w:lvlText w:val="•"/>
      <w:lvlJc w:val="left"/>
      <w:pPr>
        <w:ind w:left="3411" w:hanging="360"/>
      </w:pPr>
      <w:rPr>
        <w:rFonts w:hint="default"/>
        <w:lang w:eastAsia="en-US" w:bidi="ar-SA"/>
      </w:rPr>
    </w:lvl>
    <w:lvl w:ilvl="4" w:tplc="633A0EFA">
      <w:numFmt w:val="bullet"/>
      <w:lvlText w:val="•"/>
      <w:lvlJc w:val="left"/>
      <w:pPr>
        <w:ind w:left="4268" w:hanging="360"/>
      </w:pPr>
      <w:rPr>
        <w:rFonts w:hint="default"/>
        <w:lang w:eastAsia="en-US" w:bidi="ar-SA"/>
      </w:rPr>
    </w:lvl>
    <w:lvl w:ilvl="5" w:tplc="E0687B08">
      <w:numFmt w:val="bullet"/>
      <w:lvlText w:val="•"/>
      <w:lvlJc w:val="left"/>
      <w:pPr>
        <w:ind w:left="5125" w:hanging="360"/>
      </w:pPr>
      <w:rPr>
        <w:rFonts w:hint="default"/>
        <w:lang w:eastAsia="en-US" w:bidi="ar-SA"/>
      </w:rPr>
    </w:lvl>
    <w:lvl w:ilvl="6" w:tplc="85662DAC">
      <w:numFmt w:val="bullet"/>
      <w:lvlText w:val="•"/>
      <w:lvlJc w:val="left"/>
      <w:pPr>
        <w:ind w:left="5982" w:hanging="360"/>
      </w:pPr>
      <w:rPr>
        <w:rFonts w:hint="default"/>
        <w:lang w:eastAsia="en-US" w:bidi="ar-SA"/>
      </w:rPr>
    </w:lvl>
    <w:lvl w:ilvl="7" w:tplc="ABB6F266">
      <w:numFmt w:val="bullet"/>
      <w:lvlText w:val="•"/>
      <w:lvlJc w:val="left"/>
      <w:pPr>
        <w:ind w:left="6839" w:hanging="360"/>
      </w:pPr>
      <w:rPr>
        <w:rFonts w:hint="default"/>
        <w:lang w:eastAsia="en-US" w:bidi="ar-SA"/>
      </w:rPr>
    </w:lvl>
    <w:lvl w:ilvl="8" w:tplc="B81ECCA8">
      <w:numFmt w:val="bullet"/>
      <w:lvlText w:val="•"/>
      <w:lvlJc w:val="left"/>
      <w:pPr>
        <w:ind w:left="7696" w:hanging="360"/>
      </w:pPr>
      <w:rPr>
        <w:rFonts w:hint="default"/>
        <w:lang w:eastAsia="en-US" w:bidi="ar-SA"/>
      </w:rPr>
    </w:lvl>
  </w:abstractNum>
  <w:abstractNum w:abstractNumId="8" w15:restartNumberingAfterBreak="0">
    <w:nsid w:val="160B5F9C"/>
    <w:multiLevelType w:val="multilevel"/>
    <w:tmpl w:val="3EB4EEDC"/>
    <w:lvl w:ilvl="0">
      <w:start w:val="1"/>
      <w:numFmt w:val="decimal"/>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9" w15:restartNumberingAfterBreak="0">
    <w:nsid w:val="1DC2444B"/>
    <w:multiLevelType w:val="hybridMultilevel"/>
    <w:tmpl w:val="524EF56C"/>
    <w:lvl w:ilvl="0" w:tplc="130027FC">
      <w:start w:val="1"/>
      <w:numFmt w:val="decimal"/>
      <w:lvlText w:val="%1."/>
      <w:lvlJc w:val="left"/>
      <w:pPr>
        <w:ind w:left="419" w:hanging="420"/>
      </w:pPr>
      <w:rPr>
        <w:rFonts w:hint="default"/>
      </w:rPr>
    </w:lvl>
    <w:lvl w:ilvl="1" w:tplc="38090019" w:tentative="1">
      <w:start w:val="1"/>
      <w:numFmt w:val="lowerLetter"/>
      <w:lvlText w:val="%2."/>
      <w:lvlJc w:val="left"/>
      <w:pPr>
        <w:ind w:left="1079" w:hanging="360"/>
      </w:pPr>
    </w:lvl>
    <w:lvl w:ilvl="2" w:tplc="3809001B" w:tentative="1">
      <w:start w:val="1"/>
      <w:numFmt w:val="lowerRoman"/>
      <w:lvlText w:val="%3."/>
      <w:lvlJc w:val="right"/>
      <w:pPr>
        <w:ind w:left="1799" w:hanging="180"/>
      </w:pPr>
    </w:lvl>
    <w:lvl w:ilvl="3" w:tplc="3809000F" w:tentative="1">
      <w:start w:val="1"/>
      <w:numFmt w:val="decimal"/>
      <w:lvlText w:val="%4."/>
      <w:lvlJc w:val="left"/>
      <w:pPr>
        <w:ind w:left="2519" w:hanging="360"/>
      </w:pPr>
    </w:lvl>
    <w:lvl w:ilvl="4" w:tplc="38090019" w:tentative="1">
      <w:start w:val="1"/>
      <w:numFmt w:val="lowerLetter"/>
      <w:lvlText w:val="%5."/>
      <w:lvlJc w:val="left"/>
      <w:pPr>
        <w:ind w:left="3239" w:hanging="360"/>
      </w:pPr>
    </w:lvl>
    <w:lvl w:ilvl="5" w:tplc="3809001B" w:tentative="1">
      <w:start w:val="1"/>
      <w:numFmt w:val="lowerRoman"/>
      <w:lvlText w:val="%6."/>
      <w:lvlJc w:val="right"/>
      <w:pPr>
        <w:ind w:left="3959" w:hanging="180"/>
      </w:pPr>
    </w:lvl>
    <w:lvl w:ilvl="6" w:tplc="3809000F" w:tentative="1">
      <w:start w:val="1"/>
      <w:numFmt w:val="decimal"/>
      <w:lvlText w:val="%7."/>
      <w:lvlJc w:val="left"/>
      <w:pPr>
        <w:ind w:left="4679" w:hanging="360"/>
      </w:pPr>
    </w:lvl>
    <w:lvl w:ilvl="7" w:tplc="38090019" w:tentative="1">
      <w:start w:val="1"/>
      <w:numFmt w:val="lowerLetter"/>
      <w:lvlText w:val="%8."/>
      <w:lvlJc w:val="left"/>
      <w:pPr>
        <w:ind w:left="5399" w:hanging="360"/>
      </w:pPr>
    </w:lvl>
    <w:lvl w:ilvl="8" w:tplc="3809001B" w:tentative="1">
      <w:start w:val="1"/>
      <w:numFmt w:val="lowerRoman"/>
      <w:lvlText w:val="%9."/>
      <w:lvlJc w:val="right"/>
      <w:pPr>
        <w:ind w:left="6119" w:hanging="180"/>
      </w:pPr>
    </w:lvl>
  </w:abstractNum>
  <w:abstractNum w:abstractNumId="10" w15:restartNumberingAfterBreak="0">
    <w:nsid w:val="1E8805DC"/>
    <w:multiLevelType w:val="hybridMultilevel"/>
    <w:tmpl w:val="3970041A"/>
    <w:lvl w:ilvl="0" w:tplc="3809000F">
      <w:start w:val="1"/>
      <w:numFmt w:val="decimal"/>
      <w:lvlText w:val="%1."/>
      <w:lvlJc w:val="left"/>
      <w:pPr>
        <w:ind w:left="106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2862177"/>
    <w:multiLevelType w:val="multilevel"/>
    <w:tmpl w:val="085E726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98478C9"/>
    <w:multiLevelType w:val="hybridMultilevel"/>
    <w:tmpl w:val="88BE65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EA1E3A"/>
    <w:multiLevelType w:val="hybridMultilevel"/>
    <w:tmpl w:val="4504FD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5774D9"/>
    <w:multiLevelType w:val="hybridMultilevel"/>
    <w:tmpl w:val="36C2432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4153651"/>
    <w:multiLevelType w:val="multilevel"/>
    <w:tmpl w:val="1708DC6A"/>
    <w:lvl w:ilvl="0">
      <w:start w:val="1"/>
      <w:numFmt w:val="upperRoman"/>
      <w:lvlText w:val="%1."/>
      <w:lvlJc w:val="left"/>
      <w:pPr>
        <w:ind w:left="720" w:hanging="360"/>
      </w:pPr>
      <w:rPr>
        <w:b/>
        <w:bCs/>
        <w:sz w:val="24"/>
        <w:szCs w:val="24"/>
      </w:rPr>
    </w:lvl>
    <w:lvl w:ilvl="1">
      <w:start w:val="1"/>
      <w:numFmt w:val="decimal"/>
      <w:lvlText w:val="%1.%2."/>
      <w:lvlJc w:val="left"/>
      <w:pPr>
        <w:ind w:left="4472"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372D062B"/>
    <w:multiLevelType w:val="hybridMultilevel"/>
    <w:tmpl w:val="2C82E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C05F6D"/>
    <w:multiLevelType w:val="hybridMultilevel"/>
    <w:tmpl w:val="10F85B3E"/>
    <w:lvl w:ilvl="0" w:tplc="0409000F">
      <w:start w:val="1"/>
      <w:numFmt w:val="decimal"/>
      <w:lvlText w:val="%1."/>
      <w:lvlJc w:val="left"/>
      <w:pPr>
        <w:ind w:left="927" w:hanging="360"/>
      </w:pPr>
      <w:rPr>
        <w:rFonts w:hint="default"/>
      </w:rPr>
    </w:lvl>
    <w:lvl w:ilvl="1" w:tplc="E8BE4D58">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3DC1439D"/>
    <w:multiLevelType w:val="multilevel"/>
    <w:tmpl w:val="3FA2910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F0569EB"/>
    <w:multiLevelType w:val="multilevel"/>
    <w:tmpl w:val="5176760A"/>
    <w:lvl w:ilvl="0">
      <w:start w:val="100"/>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3350B10"/>
    <w:multiLevelType w:val="hybridMultilevel"/>
    <w:tmpl w:val="3C3C49DE"/>
    <w:lvl w:ilvl="0" w:tplc="53A091A8">
      <w:start w:val="1"/>
      <w:numFmt w:val="low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4081FD3"/>
    <w:multiLevelType w:val="multilevel"/>
    <w:tmpl w:val="A71EB608"/>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562E615A"/>
    <w:multiLevelType w:val="hybridMultilevel"/>
    <w:tmpl w:val="4E929B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BD46B3"/>
    <w:multiLevelType w:val="hybridMultilevel"/>
    <w:tmpl w:val="F5B0229C"/>
    <w:lvl w:ilvl="0" w:tplc="38090001">
      <w:start w:val="1"/>
      <w:numFmt w:val="bullet"/>
      <w:lvlText w:val=""/>
      <w:lvlJc w:val="left"/>
      <w:pPr>
        <w:ind w:left="1428" w:hanging="360"/>
      </w:pPr>
      <w:rPr>
        <w:rFonts w:ascii="Symbol" w:hAnsi="Symbol" w:hint="default"/>
      </w:rPr>
    </w:lvl>
    <w:lvl w:ilvl="1" w:tplc="38090003" w:tentative="1">
      <w:start w:val="1"/>
      <w:numFmt w:val="bullet"/>
      <w:lvlText w:val="o"/>
      <w:lvlJc w:val="left"/>
      <w:pPr>
        <w:ind w:left="2148" w:hanging="360"/>
      </w:pPr>
      <w:rPr>
        <w:rFonts w:ascii="Courier New" w:hAnsi="Courier New" w:cs="Courier New" w:hint="default"/>
      </w:rPr>
    </w:lvl>
    <w:lvl w:ilvl="2" w:tplc="38090005" w:tentative="1">
      <w:start w:val="1"/>
      <w:numFmt w:val="bullet"/>
      <w:lvlText w:val=""/>
      <w:lvlJc w:val="left"/>
      <w:pPr>
        <w:ind w:left="2868" w:hanging="360"/>
      </w:pPr>
      <w:rPr>
        <w:rFonts w:ascii="Wingdings" w:hAnsi="Wingdings" w:hint="default"/>
      </w:rPr>
    </w:lvl>
    <w:lvl w:ilvl="3" w:tplc="38090001" w:tentative="1">
      <w:start w:val="1"/>
      <w:numFmt w:val="bullet"/>
      <w:lvlText w:val=""/>
      <w:lvlJc w:val="left"/>
      <w:pPr>
        <w:ind w:left="3588" w:hanging="360"/>
      </w:pPr>
      <w:rPr>
        <w:rFonts w:ascii="Symbol" w:hAnsi="Symbol" w:hint="default"/>
      </w:rPr>
    </w:lvl>
    <w:lvl w:ilvl="4" w:tplc="38090003" w:tentative="1">
      <w:start w:val="1"/>
      <w:numFmt w:val="bullet"/>
      <w:lvlText w:val="o"/>
      <w:lvlJc w:val="left"/>
      <w:pPr>
        <w:ind w:left="4308" w:hanging="360"/>
      </w:pPr>
      <w:rPr>
        <w:rFonts w:ascii="Courier New" w:hAnsi="Courier New" w:cs="Courier New" w:hint="default"/>
      </w:rPr>
    </w:lvl>
    <w:lvl w:ilvl="5" w:tplc="38090005" w:tentative="1">
      <w:start w:val="1"/>
      <w:numFmt w:val="bullet"/>
      <w:lvlText w:val=""/>
      <w:lvlJc w:val="left"/>
      <w:pPr>
        <w:ind w:left="5028" w:hanging="360"/>
      </w:pPr>
      <w:rPr>
        <w:rFonts w:ascii="Wingdings" w:hAnsi="Wingdings" w:hint="default"/>
      </w:rPr>
    </w:lvl>
    <w:lvl w:ilvl="6" w:tplc="38090001" w:tentative="1">
      <w:start w:val="1"/>
      <w:numFmt w:val="bullet"/>
      <w:lvlText w:val=""/>
      <w:lvlJc w:val="left"/>
      <w:pPr>
        <w:ind w:left="5748" w:hanging="360"/>
      </w:pPr>
      <w:rPr>
        <w:rFonts w:ascii="Symbol" w:hAnsi="Symbol" w:hint="default"/>
      </w:rPr>
    </w:lvl>
    <w:lvl w:ilvl="7" w:tplc="38090003" w:tentative="1">
      <w:start w:val="1"/>
      <w:numFmt w:val="bullet"/>
      <w:lvlText w:val="o"/>
      <w:lvlJc w:val="left"/>
      <w:pPr>
        <w:ind w:left="6468" w:hanging="360"/>
      </w:pPr>
      <w:rPr>
        <w:rFonts w:ascii="Courier New" w:hAnsi="Courier New" w:cs="Courier New" w:hint="default"/>
      </w:rPr>
    </w:lvl>
    <w:lvl w:ilvl="8" w:tplc="38090005" w:tentative="1">
      <w:start w:val="1"/>
      <w:numFmt w:val="bullet"/>
      <w:lvlText w:val=""/>
      <w:lvlJc w:val="left"/>
      <w:pPr>
        <w:ind w:left="7188" w:hanging="360"/>
      </w:pPr>
      <w:rPr>
        <w:rFonts w:ascii="Wingdings" w:hAnsi="Wingdings" w:hint="default"/>
      </w:rPr>
    </w:lvl>
  </w:abstractNum>
  <w:abstractNum w:abstractNumId="24" w15:restartNumberingAfterBreak="0">
    <w:nsid w:val="5C7C5D9D"/>
    <w:multiLevelType w:val="hybridMultilevel"/>
    <w:tmpl w:val="4678E83A"/>
    <w:lvl w:ilvl="0" w:tplc="B1023D44">
      <w:start w:val="1"/>
      <w:numFmt w:val="decimal"/>
      <w:lvlText w:val="%1."/>
      <w:lvlJc w:val="left"/>
      <w:pPr>
        <w:ind w:left="786" w:hanging="360"/>
      </w:pPr>
      <w:rPr>
        <w:rFonts w:hint="default"/>
        <w:b w:val="0"/>
        <w:b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5" w15:restartNumberingAfterBreak="0">
    <w:nsid w:val="5E8F4FCF"/>
    <w:multiLevelType w:val="multilevel"/>
    <w:tmpl w:val="1E10BE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F562D09"/>
    <w:multiLevelType w:val="multilevel"/>
    <w:tmpl w:val="DEB2F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218751D"/>
    <w:multiLevelType w:val="hybridMultilevel"/>
    <w:tmpl w:val="788E3EEC"/>
    <w:lvl w:ilvl="0" w:tplc="3809000F">
      <w:start w:val="1"/>
      <w:numFmt w:val="decimal"/>
      <w:lvlText w:val="%1."/>
      <w:lvlJc w:val="left"/>
      <w:pPr>
        <w:ind w:left="719" w:hanging="360"/>
      </w:pPr>
    </w:lvl>
    <w:lvl w:ilvl="1" w:tplc="38090019" w:tentative="1">
      <w:start w:val="1"/>
      <w:numFmt w:val="lowerLetter"/>
      <w:lvlText w:val="%2."/>
      <w:lvlJc w:val="left"/>
      <w:pPr>
        <w:ind w:left="1439" w:hanging="360"/>
      </w:pPr>
    </w:lvl>
    <w:lvl w:ilvl="2" w:tplc="3809001B" w:tentative="1">
      <w:start w:val="1"/>
      <w:numFmt w:val="lowerRoman"/>
      <w:lvlText w:val="%3."/>
      <w:lvlJc w:val="right"/>
      <w:pPr>
        <w:ind w:left="2159" w:hanging="180"/>
      </w:pPr>
    </w:lvl>
    <w:lvl w:ilvl="3" w:tplc="3809000F" w:tentative="1">
      <w:start w:val="1"/>
      <w:numFmt w:val="decimal"/>
      <w:lvlText w:val="%4."/>
      <w:lvlJc w:val="left"/>
      <w:pPr>
        <w:ind w:left="2879" w:hanging="360"/>
      </w:pPr>
    </w:lvl>
    <w:lvl w:ilvl="4" w:tplc="38090019" w:tentative="1">
      <w:start w:val="1"/>
      <w:numFmt w:val="lowerLetter"/>
      <w:lvlText w:val="%5."/>
      <w:lvlJc w:val="left"/>
      <w:pPr>
        <w:ind w:left="3599" w:hanging="360"/>
      </w:pPr>
    </w:lvl>
    <w:lvl w:ilvl="5" w:tplc="3809001B" w:tentative="1">
      <w:start w:val="1"/>
      <w:numFmt w:val="lowerRoman"/>
      <w:lvlText w:val="%6."/>
      <w:lvlJc w:val="right"/>
      <w:pPr>
        <w:ind w:left="4319" w:hanging="180"/>
      </w:pPr>
    </w:lvl>
    <w:lvl w:ilvl="6" w:tplc="3809000F" w:tentative="1">
      <w:start w:val="1"/>
      <w:numFmt w:val="decimal"/>
      <w:lvlText w:val="%7."/>
      <w:lvlJc w:val="left"/>
      <w:pPr>
        <w:ind w:left="5039" w:hanging="360"/>
      </w:pPr>
    </w:lvl>
    <w:lvl w:ilvl="7" w:tplc="38090019" w:tentative="1">
      <w:start w:val="1"/>
      <w:numFmt w:val="lowerLetter"/>
      <w:lvlText w:val="%8."/>
      <w:lvlJc w:val="left"/>
      <w:pPr>
        <w:ind w:left="5759" w:hanging="360"/>
      </w:pPr>
    </w:lvl>
    <w:lvl w:ilvl="8" w:tplc="3809001B" w:tentative="1">
      <w:start w:val="1"/>
      <w:numFmt w:val="lowerRoman"/>
      <w:lvlText w:val="%9."/>
      <w:lvlJc w:val="right"/>
      <w:pPr>
        <w:ind w:left="6479" w:hanging="180"/>
      </w:pPr>
    </w:lvl>
  </w:abstractNum>
  <w:abstractNum w:abstractNumId="28" w15:restartNumberingAfterBreak="0">
    <w:nsid w:val="6A1D1889"/>
    <w:multiLevelType w:val="hybridMultilevel"/>
    <w:tmpl w:val="74B6C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3B7130"/>
    <w:multiLevelType w:val="multilevel"/>
    <w:tmpl w:val="24B813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DF2214E"/>
    <w:multiLevelType w:val="multilevel"/>
    <w:tmpl w:val="EAAA08BE"/>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1" w15:restartNumberingAfterBreak="0">
    <w:nsid w:val="6F130BCC"/>
    <w:multiLevelType w:val="multilevel"/>
    <w:tmpl w:val="6C821A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5E05495"/>
    <w:multiLevelType w:val="hybridMultilevel"/>
    <w:tmpl w:val="5380D382"/>
    <w:lvl w:ilvl="0" w:tplc="E90CEED0">
      <w:start w:val="1"/>
      <w:numFmt w:val="lowerLetter"/>
      <w:lvlText w:val="%1."/>
      <w:lvlJc w:val="left"/>
      <w:pPr>
        <w:ind w:left="1068" w:hanging="360"/>
      </w:pPr>
      <w:rPr>
        <w:rFonts w:hint="default"/>
      </w:rPr>
    </w:lvl>
    <w:lvl w:ilvl="1" w:tplc="38090019" w:tentative="1">
      <w:start w:val="1"/>
      <w:numFmt w:val="lowerLetter"/>
      <w:lvlText w:val="%2."/>
      <w:lvlJc w:val="left"/>
      <w:pPr>
        <w:ind w:left="1788" w:hanging="360"/>
      </w:pPr>
    </w:lvl>
    <w:lvl w:ilvl="2" w:tplc="3809001B" w:tentative="1">
      <w:start w:val="1"/>
      <w:numFmt w:val="lowerRoman"/>
      <w:lvlText w:val="%3."/>
      <w:lvlJc w:val="right"/>
      <w:pPr>
        <w:ind w:left="2508" w:hanging="180"/>
      </w:pPr>
    </w:lvl>
    <w:lvl w:ilvl="3" w:tplc="3809000F" w:tentative="1">
      <w:start w:val="1"/>
      <w:numFmt w:val="decimal"/>
      <w:lvlText w:val="%4."/>
      <w:lvlJc w:val="left"/>
      <w:pPr>
        <w:ind w:left="3228" w:hanging="360"/>
      </w:pPr>
    </w:lvl>
    <w:lvl w:ilvl="4" w:tplc="38090019" w:tentative="1">
      <w:start w:val="1"/>
      <w:numFmt w:val="lowerLetter"/>
      <w:lvlText w:val="%5."/>
      <w:lvlJc w:val="left"/>
      <w:pPr>
        <w:ind w:left="3948" w:hanging="360"/>
      </w:pPr>
    </w:lvl>
    <w:lvl w:ilvl="5" w:tplc="3809001B" w:tentative="1">
      <w:start w:val="1"/>
      <w:numFmt w:val="lowerRoman"/>
      <w:lvlText w:val="%6."/>
      <w:lvlJc w:val="right"/>
      <w:pPr>
        <w:ind w:left="4668" w:hanging="180"/>
      </w:pPr>
    </w:lvl>
    <w:lvl w:ilvl="6" w:tplc="3809000F" w:tentative="1">
      <w:start w:val="1"/>
      <w:numFmt w:val="decimal"/>
      <w:lvlText w:val="%7."/>
      <w:lvlJc w:val="left"/>
      <w:pPr>
        <w:ind w:left="5388" w:hanging="360"/>
      </w:pPr>
    </w:lvl>
    <w:lvl w:ilvl="7" w:tplc="38090019" w:tentative="1">
      <w:start w:val="1"/>
      <w:numFmt w:val="lowerLetter"/>
      <w:lvlText w:val="%8."/>
      <w:lvlJc w:val="left"/>
      <w:pPr>
        <w:ind w:left="6108" w:hanging="360"/>
      </w:pPr>
    </w:lvl>
    <w:lvl w:ilvl="8" w:tplc="3809001B" w:tentative="1">
      <w:start w:val="1"/>
      <w:numFmt w:val="lowerRoman"/>
      <w:lvlText w:val="%9."/>
      <w:lvlJc w:val="right"/>
      <w:pPr>
        <w:ind w:left="6828" w:hanging="180"/>
      </w:pPr>
    </w:lvl>
  </w:abstractNum>
  <w:abstractNum w:abstractNumId="33" w15:restartNumberingAfterBreak="0">
    <w:nsid w:val="7AB84870"/>
    <w:multiLevelType w:val="multilevel"/>
    <w:tmpl w:val="73DAD47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7CC30868"/>
    <w:multiLevelType w:val="multilevel"/>
    <w:tmpl w:val="7B7831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59436467">
    <w:abstractNumId w:val="15"/>
  </w:num>
  <w:num w:numId="2" w16cid:durableId="1483228570">
    <w:abstractNumId w:val="8"/>
  </w:num>
  <w:num w:numId="3" w16cid:durableId="1783110231">
    <w:abstractNumId w:val="0"/>
  </w:num>
  <w:num w:numId="4" w16cid:durableId="157574368">
    <w:abstractNumId w:val="29"/>
  </w:num>
  <w:num w:numId="5" w16cid:durableId="177814040">
    <w:abstractNumId w:val="4"/>
  </w:num>
  <w:num w:numId="6" w16cid:durableId="1991253480">
    <w:abstractNumId w:val="18"/>
  </w:num>
  <w:num w:numId="7" w16cid:durableId="32048689">
    <w:abstractNumId w:val="34"/>
  </w:num>
  <w:num w:numId="8" w16cid:durableId="933324633">
    <w:abstractNumId w:val="26"/>
  </w:num>
  <w:num w:numId="9" w16cid:durableId="1366326184">
    <w:abstractNumId w:val="6"/>
  </w:num>
  <w:num w:numId="10" w16cid:durableId="284241562">
    <w:abstractNumId w:val="25"/>
  </w:num>
  <w:num w:numId="11" w16cid:durableId="13852047">
    <w:abstractNumId w:val="33"/>
  </w:num>
  <w:num w:numId="12" w16cid:durableId="1944453975">
    <w:abstractNumId w:val="19"/>
  </w:num>
  <w:num w:numId="13" w16cid:durableId="894969468">
    <w:abstractNumId w:val="11"/>
  </w:num>
  <w:num w:numId="14" w16cid:durableId="1459950205">
    <w:abstractNumId w:val="5"/>
  </w:num>
  <w:num w:numId="15" w16cid:durableId="247618172">
    <w:abstractNumId w:val="30"/>
  </w:num>
  <w:num w:numId="16" w16cid:durableId="1379433198">
    <w:abstractNumId w:val="31"/>
  </w:num>
  <w:num w:numId="17" w16cid:durableId="1482117575">
    <w:abstractNumId w:val="12"/>
  </w:num>
  <w:num w:numId="18" w16cid:durableId="1492330357">
    <w:abstractNumId w:val="17"/>
  </w:num>
  <w:num w:numId="19" w16cid:durableId="145975774">
    <w:abstractNumId w:val="13"/>
  </w:num>
  <w:num w:numId="20" w16cid:durableId="2034458094">
    <w:abstractNumId w:val="3"/>
  </w:num>
  <w:num w:numId="21" w16cid:durableId="1250165109">
    <w:abstractNumId w:val="1"/>
  </w:num>
  <w:num w:numId="22" w16cid:durableId="616638997">
    <w:abstractNumId w:val="2"/>
  </w:num>
  <w:num w:numId="23" w16cid:durableId="1670711006">
    <w:abstractNumId w:val="14"/>
  </w:num>
  <w:num w:numId="24" w16cid:durableId="1138644499">
    <w:abstractNumId w:val="22"/>
  </w:num>
  <w:num w:numId="25" w16cid:durableId="1054164301">
    <w:abstractNumId w:val="7"/>
  </w:num>
  <w:num w:numId="26" w16cid:durableId="1897819037">
    <w:abstractNumId w:val="16"/>
  </w:num>
  <w:num w:numId="27" w16cid:durableId="1231766902">
    <w:abstractNumId w:val="28"/>
  </w:num>
  <w:num w:numId="28" w16cid:durableId="22556392">
    <w:abstractNumId w:val="20"/>
  </w:num>
  <w:num w:numId="29" w16cid:durableId="1676808935">
    <w:abstractNumId w:val="23"/>
  </w:num>
  <w:num w:numId="30" w16cid:durableId="1366952526">
    <w:abstractNumId w:val="32"/>
  </w:num>
  <w:num w:numId="31" w16cid:durableId="1636905273">
    <w:abstractNumId w:val="10"/>
  </w:num>
  <w:num w:numId="32" w16cid:durableId="2048330587">
    <w:abstractNumId w:val="27"/>
  </w:num>
  <w:num w:numId="33" w16cid:durableId="1570463770">
    <w:abstractNumId w:val="9"/>
  </w:num>
  <w:num w:numId="34" w16cid:durableId="1603226988">
    <w:abstractNumId w:val="21"/>
  </w:num>
  <w:num w:numId="35" w16cid:durableId="66270265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0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11"/>
    <w:rsid w:val="001B03D1"/>
    <w:rsid w:val="001F58C5"/>
    <w:rsid w:val="002138CA"/>
    <w:rsid w:val="0027045D"/>
    <w:rsid w:val="00271311"/>
    <w:rsid w:val="003B564C"/>
    <w:rsid w:val="003C15C4"/>
    <w:rsid w:val="00590847"/>
    <w:rsid w:val="006556EE"/>
    <w:rsid w:val="006B4875"/>
    <w:rsid w:val="006C2F6D"/>
    <w:rsid w:val="00A37EE3"/>
    <w:rsid w:val="00CF4497"/>
    <w:rsid w:val="00D762C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EDD20"/>
  <w15:chartTrackingRefBased/>
  <w15:docId w15:val="{756CF1ED-23A1-47C5-95AD-4E0BA9232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311"/>
    <w:pPr>
      <w:spacing w:after="0" w:line="240" w:lineRule="auto"/>
    </w:pPr>
    <w:rPr>
      <w:rFonts w:eastAsia="Times New Roman"/>
      <w:kern w:val="0"/>
      <w:sz w:val="21"/>
      <w:szCs w:val="21"/>
      <w:lang w:val="sv" w:eastAsia="en-ID"/>
      <w14:ligatures w14:val="none"/>
    </w:rPr>
  </w:style>
  <w:style w:type="paragraph" w:styleId="Heading1">
    <w:name w:val="heading 1"/>
    <w:basedOn w:val="Normal"/>
    <w:next w:val="Normal"/>
    <w:link w:val="Heading1Char"/>
    <w:uiPriority w:val="9"/>
    <w:qFormat/>
    <w:rsid w:val="002713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13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131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131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7131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nhideWhenUsed/>
    <w:qFormat/>
    <w:rsid w:val="0027131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7131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7131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7131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3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13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131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131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7131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rsid w:val="0027131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7131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7131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7131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
    <w:qFormat/>
    <w:rsid w:val="002713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2713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31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3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71311"/>
    <w:pPr>
      <w:spacing w:before="160"/>
      <w:jc w:val="center"/>
    </w:pPr>
    <w:rPr>
      <w:i/>
      <w:iCs/>
      <w:color w:val="404040" w:themeColor="text1" w:themeTint="BF"/>
    </w:rPr>
  </w:style>
  <w:style w:type="character" w:customStyle="1" w:styleId="QuoteChar">
    <w:name w:val="Quote Char"/>
    <w:basedOn w:val="DefaultParagraphFont"/>
    <w:link w:val="Quote"/>
    <w:uiPriority w:val="29"/>
    <w:rsid w:val="00271311"/>
    <w:rPr>
      <w:i/>
      <w:iCs/>
      <w:color w:val="404040" w:themeColor="text1" w:themeTint="BF"/>
    </w:rPr>
  </w:style>
  <w:style w:type="paragraph" w:styleId="ListParagraph">
    <w:name w:val="List Paragraph"/>
    <w:basedOn w:val="Normal"/>
    <w:link w:val="ListParagraphChar"/>
    <w:uiPriority w:val="34"/>
    <w:qFormat/>
    <w:rsid w:val="00271311"/>
    <w:pPr>
      <w:ind w:left="720"/>
      <w:contextualSpacing/>
    </w:pPr>
  </w:style>
  <w:style w:type="character" w:styleId="IntenseEmphasis">
    <w:name w:val="Intense Emphasis"/>
    <w:basedOn w:val="DefaultParagraphFont"/>
    <w:uiPriority w:val="21"/>
    <w:qFormat/>
    <w:rsid w:val="00271311"/>
    <w:rPr>
      <w:i/>
      <w:iCs/>
      <w:color w:val="2F5496" w:themeColor="accent1" w:themeShade="BF"/>
    </w:rPr>
  </w:style>
  <w:style w:type="paragraph" w:styleId="IntenseQuote">
    <w:name w:val="Intense Quote"/>
    <w:basedOn w:val="Normal"/>
    <w:next w:val="Normal"/>
    <w:link w:val="IntenseQuoteChar"/>
    <w:uiPriority w:val="30"/>
    <w:qFormat/>
    <w:rsid w:val="002713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1311"/>
    <w:rPr>
      <w:i/>
      <w:iCs/>
      <w:color w:val="2F5496" w:themeColor="accent1" w:themeShade="BF"/>
    </w:rPr>
  </w:style>
  <w:style w:type="character" w:styleId="IntenseReference">
    <w:name w:val="Intense Reference"/>
    <w:basedOn w:val="DefaultParagraphFont"/>
    <w:uiPriority w:val="32"/>
    <w:qFormat/>
    <w:rsid w:val="00271311"/>
    <w:rPr>
      <w:b/>
      <w:bCs/>
      <w:smallCaps/>
      <w:color w:val="2F5496" w:themeColor="accent1" w:themeShade="BF"/>
      <w:spacing w:val="5"/>
    </w:rPr>
  </w:style>
  <w:style w:type="paragraph" w:customStyle="1" w:styleId="TableParagraph">
    <w:name w:val="Table Paragraph"/>
    <w:basedOn w:val="Normal"/>
    <w:uiPriority w:val="1"/>
    <w:qFormat/>
    <w:rsid w:val="00271311"/>
    <w:pPr>
      <w:widowControl w:val="0"/>
      <w:autoSpaceDE w:val="0"/>
      <w:autoSpaceDN w:val="0"/>
      <w:ind w:left="108"/>
    </w:pPr>
    <w:rPr>
      <w:sz w:val="22"/>
      <w:szCs w:val="22"/>
      <w:lang w:val="en-US" w:eastAsia="en-US"/>
    </w:rPr>
  </w:style>
  <w:style w:type="paragraph" w:styleId="BodyText">
    <w:name w:val="Body Text"/>
    <w:basedOn w:val="Normal"/>
    <w:link w:val="BodyTextChar"/>
    <w:uiPriority w:val="1"/>
    <w:qFormat/>
    <w:rsid w:val="00271311"/>
    <w:pPr>
      <w:widowControl w:val="0"/>
      <w:autoSpaceDE w:val="0"/>
      <w:autoSpaceDN w:val="0"/>
    </w:pPr>
    <w:rPr>
      <w:sz w:val="24"/>
      <w:szCs w:val="24"/>
      <w:lang w:val="en-US" w:eastAsia="en-US"/>
    </w:rPr>
  </w:style>
  <w:style w:type="character" w:customStyle="1" w:styleId="BodyTextChar">
    <w:name w:val="Body Text Char"/>
    <w:basedOn w:val="DefaultParagraphFont"/>
    <w:link w:val="BodyText"/>
    <w:uiPriority w:val="1"/>
    <w:rsid w:val="00271311"/>
    <w:rPr>
      <w:rFonts w:eastAsia="Times New Roman"/>
      <w:kern w:val="0"/>
      <w:lang w:val="en-US"/>
      <w14:ligatures w14:val="none"/>
    </w:rPr>
  </w:style>
  <w:style w:type="character" w:styleId="Hyperlink">
    <w:name w:val="Hyperlink"/>
    <w:basedOn w:val="DefaultParagraphFont"/>
    <w:uiPriority w:val="99"/>
    <w:unhideWhenUsed/>
    <w:rsid w:val="00271311"/>
    <w:rPr>
      <w:color w:val="0563C1" w:themeColor="hyperlink"/>
      <w:u w:val="single"/>
    </w:rPr>
  </w:style>
  <w:style w:type="paragraph" w:customStyle="1" w:styleId="selectable-text">
    <w:name w:val="selectable-text"/>
    <w:basedOn w:val="Normal"/>
    <w:rsid w:val="00271311"/>
    <w:pPr>
      <w:spacing w:before="100" w:beforeAutospacing="1" w:after="100" w:afterAutospacing="1"/>
    </w:pPr>
    <w:rPr>
      <w:sz w:val="24"/>
      <w:szCs w:val="24"/>
      <w:lang w:val="en-US" w:eastAsia="en-US"/>
    </w:rPr>
  </w:style>
  <w:style w:type="character" w:customStyle="1" w:styleId="selectable-text1">
    <w:name w:val="selectable-text1"/>
    <w:basedOn w:val="DefaultParagraphFont"/>
    <w:rsid w:val="00271311"/>
  </w:style>
  <w:style w:type="table" w:styleId="TableGrid">
    <w:name w:val="Table Grid"/>
    <w:basedOn w:val="TableNormal"/>
    <w:uiPriority w:val="39"/>
    <w:qFormat/>
    <w:rsid w:val="00271311"/>
    <w:pPr>
      <w:spacing w:after="0" w:line="240" w:lineRule="auto"/>
    </w:pPr>
    <w:rPr>
      <w:rFonts w:asciiTheme="minorHAnsi" w:hAnsiTheme="minorHAnsi" w:cstheme="minorBidi"/>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71311"/>
    <w:pPr>
      <w:tabs>
        <w:tab w:val="center" w:pos="4513"/>
        <w:tab w:val="right" w:pos="9026"/>
      </w:tabs>
    </w:pPr>
    <w:rPr>
      <w:sz w:val="20"/>
      <w:szCs w:val="20"/>
      <w:lang w:val="en-US" w:eastAsia="en-US"/>
    </w:rPr>
  </w:style>
  <w:style w:type="character" w:customStyle="1" w:styleId="HeaderChar">
    <w:name w:val="Header Char"/>
    <w:basedOn w:val="DefaultParagraphFont"/>
    <w:link w:val="Header"/>
    <w:uiPriority w:val="99"/>
    <w:rsid w:val="00271311"/>
    <w:rPr>
      <w:rFonts w:eastAsia="Times New Roman"/>
      <w:kern w:val="0"/>
      <w:sz w:val="20"/>
      <w:szCs w:val="20"/>
      <w:lang w:val="en-US"/>
      <w14:ligatures w14:val="none"/>
    </w:rPr>
  </w:style>
  <w:style w:type="paragraph" w:styleId="Footer">
    <w:name w:val="footer"/>
    <w:basedOn w:val="Normal"/>
    <w:link w:val="FooterChar"/>
    <w:uiPriority w:val="99"/>
    <w:unhideWhenUsed/>
    <w:rsid w:val="00271311"/>
    <w:pPr>
      <w:tabs>
        <w:tab w:val="center" w:pos="4513"/>
        <w:tab w:val="right" w:pos="9026"/>
      </w:tabs>
    </w:pPr>
    <w:rPr>
      <w:sz w:val="20"/>
      <w:szCs w:val="20"/>
      <w:lang w:val="en-US" w:eastAsia="en-US"/>
    </w:rPr>
  </w:style>
  <w:style w:type="character" w:customStyle="1" w:styleId="FooterChar">
    <w:name w:val="Footer Char"/>
    <w:basedOn w:val="DefaultParagraphFont"/>
    <w:link w:val="Footer"/>
    <w:uiPriority w:val="99"/>
    <w:rsid w:val="00271311"/>
    <w:rPr>
      <w:rFonts w:eastAsia="Times New Roman"/>
      <w:kern w:val="0"/>
      <w:sz w:val="20"/>
      <w:szCs w:val="20"/>
      <w:lang w:val="en-US"/>
      <w14:ligatures w14:val="none"/>
    </w:rPr>
  </w:style>
  <w:style w:type="table" w:styleId="PlainTable1">
    <w:name w:val="Plain Table 1"/>
    <w:basedOn w:val="TableNormal"/>
    <w:uiPriority w:val="41"/>
    <w:rsid w:val="002713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713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2713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271311"/>
  </w:style>
  <w:style w:type="character" w:styleId="UnresolvedMention">
    <w:name w:val="Unresolved Mention"/>
    <w:basedOn w:val="DefaultParagraphFont"/>
    <w:uiPriority w:val="99"/>
    <w:semiHidden/>
    <w:unhideWhenUsed/>
    <w:rsid w:val="00271311"/>
    <w:rPr>
      <w:color w:val="605E5C"/>
      <w:shd w:val="clear" w:color="auto" w:fill="E1DFDD"/>
    </w:rPr>
  </w:style>
  <w:style w:type="character" w:customStyle="1" w:styleId="markedcontent">
    <w:name w:val="markedcontent"/>
    <w:basedOn w:val="DefaultParagraphFont"/>
    <w:rsid w:val="00271311"/>
  </w:style>
  <w:style w:type="paragraph" w:styleId="Caption">
    <w:name w:val="caption"/>
    <w:basedOn w:val="Normal"/>
    <w:next w:val="Normal"/>
    <w:uiPriority w:val="35"/>
    <w:unhideWhenUsed/>
    <w:qFormat/>
    <w:rsid w:val="00271311"/>
    <w:pPr>
      <w:spacing w:after="200" w:line="276" w:lineRule="auto"/>
    </w:pPr>
    <w:rPr>
      <w:rFonts w:ascii="Calibri" w:eastAsia="Calibri" w:hAnsi="Calibri"/>
      <w:b/>
      <w:bCs/>
      <w:sz w:val="20"/>
      <w:szCs w:val="20"/>
      <w:lang w:val="en-US" w:eastAsia="en-US"/>
    </w:rPr>
  </w:style>
  <w:style w:type="character" w:customStyle="1" w:styleId="ListParagraphChar">
    <w:name w:val="List Paragraph Char"/>
    <w:link w:val="ListParagraph"/>
    <w:uiPriority w:val="34"/>
    <w:locked/>
    <w:rsid w:val="00271311"/>
    <w:rPr>
      <w:rFonts w:eastAsia="Times New Roman"/>
      <w:kern w:val="0"/>
      <w:sz w:val="21"/>
      <w:szCs w:val="21"/>
      <w:lang w:val="sv"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fqiubaidillah30@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urnal.poliwangi.ac.id/index.php/javanic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40A7733-56BA-4CDB-B1F5-204906E4B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5970</Words>
  <Characters>34031</Characters>
  <Application>Microsoft Office Word</Application>
  <DocSecurity>0</DocSecurity>
  <Lines>283</Lines>
  <Paragraphs>79</Paragraphs>
  <ScaleCrop>false</ScaleCrop>
  <Company/>
  <LinksUpToDate>false</LinksUpToDate>
  <CharactersWithSpaces>39922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 Indo</dc:creator>
  <cp:keywords/>
  <dc:description/>
  <cp:lastModifiedBy>Halil Indo</cp:lastModifiedBy>
  <cp:revision>4</cp:revision>
  <dcterms:created xsi:type="dcterms:W3CDTF">2025-12-17T06:09:00Z</dcterms:created>
  <dcterms:modified xsi:type="dcterms:W3CDTF">2025-12-17T06:58:00Z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a86ea697-f9e4-4352-aacb-6df347127759</vt:lpwstr>
  </property>
</Properties>
</file>