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54F8B" w14:textId="7272473D" w:rsidR="0005435B" w:rsidRDefault="008E2E10" w:rsidP="0005435B">
      <w:pPr>
        <w:pStyle w:val="Heading1"/>
        <w:rPr>
          <w:rFonts w:ascii="Arial" w:hAnsi="Arial" w:cs="Arial"/>
          <w:lang w:val="en-US"/>
        </w:rPr>
      </w:pPr>
      <w:proofErr w:type="spellStart"/>
      <w:r w:rsidRPr="008E2E10">
        <w:rPr>
          <w:rFonts w:ascii="Arial" w:hAnsi="Arial" w:cs="Arial"/>
          <w:lang w:val="en-US"/>
        </w:rPr>
        <w:t>Pemberdayaan</w:t>
      </w:r>
      <w:proofErr w:type="spellEnd"/>
      <w:r w:rsidRPr="008E2E10">
        <w:rPr>
          <w:rFonts w:ascii="Arial" w:hAnsi="Arial" w:cs="Arial"/>
          <w:lang w:val="en-US"/>
        </w:rPr>
        <w:t xml:space="preserve"> Teaching Factory Nutrition Care Center Dalam </w:t>
      </w:r>
      <w:proofErr w:type="spellStart"/>
      <w:r w:rsidRPr="008E2E10">
        <w:rPr>
          <w:rFonts w:ascii="Arial" w:hAnsi="Arial" w:cs="Arial"/>
          <w:lang w:val="en-US"/>
        </w:rPr>
        <w:t>Meningkatkan</w:t>
      </w:r>
      <w:proofErr w:type="spellEnd"/>
      <w:r w:rsidRPr="008E2E10">
        <w:rPr>
          <w:rFonts w:ascii="Arial" w:hAnsi="Arial" w:cs="Arial"/>
          <w:lang w:val="en-US"/>
        </w:rPr>
        <w:t xml:space="preserve"> </w:t>
      </w:r>
      <w:proofErr w:type="spellStart"/>
      <w:r w:rsidRPr="008E2E10">
        <w:rPr>
          <w:rFonts w:ascii="Arial" w:hAnsi="Arial" w:cs="Arial"/>
          <w:lang w:val="en-US"/>
        </w:rPr>
        <w:t>Pelayanan</w:t>
      </w:r>
      <w:proofErr w:type="spellEnd"/>
      <w:r w:rsidRPr="008E2E10">
        <w:rPr>
          <w:rFonts w:ascii="Arial" w:hAnsi="Arial" w:cs="Arial"/>
          <w:lang w:val="en-US"/>
        </w:rPr>
        <w:t xml:space="preserve"> Gizi </w:t>
      </w:r>
      <w:proofErr w:type="spellStart"/>
      <w:r w:rsidRPr="008E2E10">
        <w:rPr>
          <w:rFonts w:ascii="Arial" w:hAnsi="Arial" w:cs="Arial"/>
          <w:lang w:val="en-US"/>
        </w:rPr>
        <w:t>Kepada</w:t>
      </w:r>
      <w:proofErr w:type="spellEnd"/>
      <w:r w:rsidRPr="008E2E10">
        <w:rPr>
          <w:rFonts w:ascii="Arial" w:hAnsi="Arial" w:cs="Arial"/>
          <w:lang w:val="en-US"/>
        </w:rPr>
        <w:t xml:space="preserve"> Masyarakat</w:t>
      </w:r>
    </w:p>
    <w:p w14:paraId="6C50D8CE" w14:textId="2205ABCD" w:rsidR="00C00704" w:rsidRPr="00C00704" w:rsidRDefault="004D0F36" w:rsidP="00C00704">
      <w:pPr>
        <w:pStyle w:val="Heading1"/>
        <w:spacing w:before="240"/>
        <w:rPr>
          <w:rFonts w:ascii="Arial" w:hAnsi="Arial" w:cs="Arial"/>
          <w:sz w:val="24"/>
          <w:szCs w:val="24"/>
          <w:lang w:val="en-US"/>
        </w:rPr>
      </w:pPr>
      <w:r>
        <w:rPr>
          <w:rFonts w:ascii="Arial" w:hAnsi="Arial" w:cs="Arial"/>
          <w:sz w:val="24"/>
          <w:szCs w:val="24"/>
          <w:lang w:val="en-US"/>
        </w:rPr>
        <w:t>(</w:t>
      </w:r>
      <w:r w:rsidR="008E2E10" w:rsidRPr="008E2E10">
        <w:rPr>
          <w:rFonts w:ascii="Arial" w:hAnsi="Arial" w:cs="Arial"/>
          <w:i/>
          <w:iCs/>
          <w:sz w:val="24"/>
          <w:szCs w:val="24"/>
          <w:lang w:val="en-US"/>
        </w:rPr>
        <w:t>Empowering the Teaching Factory Nutrition Care Center to Enhance Community Nutrition Services</w:t>
      </w:r>
      <w:r>
        <w:rPr>
          <w:rFonts w:ascii="Arial" w:hAnsi="Arial" w:cs="Arial"/>
          <w:sz w:val="24"/>
          <w:szCs w:val="24"/>
          <w:lang w:val="en-US"/>
        </w:rPr>
        <w:t>)</w:t>
      </w:r>
    </w:p>
    <w:p w14:paraId="0F4B07A7" w14:textId="77777777" w:rsidR="00024555" w:rsidRPr="00024555" w:rsidRDefault="00024555" w:rsidP="00024555">
      <w:pPr>
        <w:rPr>
          <w:lang w:val="en-US"/>
        </w:rPr>
      </w:pPr>
    </w:p>
    <w:p w14:paraId="7352B07E" w14:textId="7DF95AF0" w:rsidR="0005435B" w:rsidRDefault="0005435B" w:rsidP="00C00704">
      <w:pPr>
        <w:rPr>
          <w:rFonts w:ascii="Arial" w:hAnsi="Arial" w:cs="Arial"/>
          <w:szCs w:val="20"/>
        </w:rPr>
      </w:pPr>
    </w:p>
    <w:p w14:paraId="63F4D3AA" w14:textId="77777777" w:rsidR="009C2BE5" w:rsidRDefault="009C2BE5" w:rsidP="00C00704">
      <w:pPr>
        <w:rPr>
          <w:rFonts w:ascii="Arial" w:hAnsi="Arial" w:cs="Arial"/>
          <w:szCs w:val="20"/>
        </w:rPr>
      </w:pPr>
    </w:p>
    <w:p w14:paraId="51C42159" w14:textId="77777777" w:rsidR="009C2BE5" w:rsidRDefault="009C2BE5" w:rsidP="00C00704">
      <w:pPr>
        <w:rPr>
          <w:rFonts w:ascii="Arial" w:hAnsi="Arial" w:cs="Arial"/>
          <w:szCs w:val="20"/>
        </w:rPr>
      </w:pPr>
    </w:p>
    <w:p w14:paraId="5DB042AE" w14:textId="77777777" w:rsidR="009C2BE5" w:rsidRDefault="009C2BE5" w:rsidP="00C00704">
      <w:pPr>
        <w:rPr>
          <w:rFonts w:ascii="Arial" w:hAnsi="Arial" w:cs="Arial"/>
          <w:szCs w:val="20"/>
        </w:rPr>
      </w:pPr>
    </w:p>
    <w:p w14:paraId="7DAD0C6F" w14:textId="77777777" w:rsidR="00C00704" w:rsidRPr="00C00704" w:rsidRDefault="00C00704" w:rsidP="00C00704">
      <w:pPr>
        <w:rPr>
          <w:rFonts w:ascii="Arial" w:hAnsi="Arial" w:cs="Arial"/>
          <w:szCs w:val="20"/>
          <w:lang w:val="en-US"/>
        </w:rPr>
      </w:pPr>
    </w:p>
    <w:tbl>
      <w:tblPr>
        <w:tblStyle w:val="TableGrid"/>
        <w:tblW w:w="9072" w:type="dxa"/>
        <w:tblBorders>
          <w:top w:val="double" w:sz="4" w:space="0" w:color="auto"/>
          <w:left w:val="none" w:sz="0" w:space="0" w:color="auto"/>
          <w:bottom w:val="double" w:sz="4" w:space="0" w:color="auto"/>
          <w:right w:val="none" w:sz="0" w:space="0" w:color="auto"/>
          <w:insideV w:val="none" w:sz="0" w:space="0" w:color="auto"/>
        </w:tblBorders>
        <w:tblLook w:val="04A0" w:firstRow="1" w:lastRow="0" w:firstColumn="1" w:lastColumn="0" w:noHBand="0" w:noVBand="1"/>
      </w:tblPr>
      <w:tblGrid>
        <w:gridCol w:w="1843"/>
        <w:gridCol w:w="281"/>
        <w:gridCol w:w="6948"/>
      </w:tblGrid>
      <w:tr w:rsidR="0005435B" w:rsidRPr="00C40F5A" w14:paraId="05048AC7" w14:textId="77777777" w:rsidTr="004D0F36">
        <w:tc>
          <w:tcPr>
            <w:tcW w:w="1843" w:type="dxa"/>
          </w:tcPr>
          <w:p w14:paraId="4649D9D8" w14:textId="5EAD6A4F" w:rsidR="0005435B" w:rsidRPr="00C40F5A" w:rsidRDefault="0005435B" w:rsidP="00C00704">
            <w:pPr>
              <w:pStyle w:val="NoSpacing"/>
              <w:ind w:left="0"/>
              <w:rPr>
                <w:rFonts w:ascii="Arial" w:hAnsi="Arial" w:cs="Arial"/>
                <w:b/>
              </w:rPr>
            </w:pPr>
          </w:p>
        </w:tc>
        <w:tc>
          <w:tcPr>
            <w:tcW w:w="281" w:type="dxa"/>
            <w:vMerge w:val="restart"/>
          </w:tcPr>
          <w:p w14:paraId="1A3707EA" w14:textId="77777777" w:rsidR="0005435B" w:rsidRPr="00C40F5A" w:rsidRDefault="0005435B" w:rsidP="000A3F8E">
            <w:pPr>
              <w:pStyle w:val="NoSpacing"/>
              <w:rPr>
                <w:rFonts w:ascii="Arial" w:hAnsi="Arial" w:cs="Arial"/>
              </w:rPr>
            </w:pPr>
          </w:p>
        </w:tc>
        <w:tc>
          <w:tcPr>
            <w:tcW w:w="6948" w:type="dxa"/>
          </w:tcPr>
          <w:p w14:paraId="4C376AAF" w14:textId="77777777" w:rsidR="0005435B" w:rsidRPr="00C40F5A" w:rsidRDefault="0005435B" w:rsidP="00C00704">
            <w:pPr>
              <w:pStyle w:val="NoSpacing"/>
              <w:ind w:left="177"/>
              <w:rPr>
                <w:rFonts w:ascii="Arial" w:hAnsi="Arial" w:cs="Arial"/>
                <w:b/>
                <w:lang w:val="en-US"/>
              </w:rPr>
            </w:pPr>
            <w:r w:rsidRPr="00C40F5A">
              <w:rPr>
                <w:rFonts w:ascii="Arial" w:hAnsi="Arial" w:cs="Arial"/>
                <w:b/>
              </w:rPr>
              <w:t>ABSTRAK</w:t>
            </w:r>
          </w:p>
        </w:tc>
      </w:tr>
      <w:tr w:rsidR="0005435B" w:rsidRPr="00C40F5A" w14:paraId="63B20E9E" w14:textId="77777777" w:rsidTr="004D0F36">
        <w:tc>
          <w:tcPr>
            <w:tcW w:w="1843" w:type="dxa"/>
            <w:tcBorders>
              <w:bottom w:val="nil"/>
            </w:tcBorders>
          </w:tcPr>
          <w:p w14:paraId="353B29AA" w14:textId="74C0AF68" w:rsidR="0005435B" w:rsidRPr="00C40F5A" w:rsidRDefault="0005435B" w:rsidP="000A3F8E">
            <w:pPr>
              <w:pStyle w:val="NoSpacing"/>
              <w:rPr>
                <w:rFonts w:ascii="Arial" w:hAnsi="Arial" w:cs="Arial"/>
              </w:rPr>
            </w:pPr>
          </w:p>
        </w:tc>
        <w:tc>
          <w:tcPr>
            <w:tcW w:w="281" w:type="dxa"/>
            <w:vMerge/>
          </w:tcPr>
          <w:p w14:paraId="39BA3A05" w14:textId="77777777" w:rsidR="0005435B" w:rsidRPr="00C40F5A" w:rsidRDefault="0005435B" w:rsidP="000A3F8E">
            <w:pPr>
              <w:pStyle w:val="NoSpacing"/>
              <w:rPr>
                <w:rFonts w:ascii="Arial" w:hAnsi="Arial" w:cs="Arial"/>
              </w:rPr>
            </w:pPr>
          </w:p>
        </w:tc>
        <w:tc>
          <w:tcPr>
            <w:tcW w:w="6948" w:type="dxa"/>
          </w:tcPr>
          <w:p w14:paraId="3850B4CC" w14:textId="77777777" w:rsidR="0005435B" w:rsidRPr="00C40F5A" w:rsidRDefault="0005435B" w:rsidP="00C00704">
            <w:pPr>
              <w:pStyle w:val="NoSpacing"/>
              <w:ind w:left="177"/>
              <w:rPr>
                <w:rFonts w:ascii="Arial" w:hAnsi="Arial" w:cs="Arial"/>
                <w:iCs/>
                <w:color w:val="000000"/>
                <w:sz w:val="18"/>
                <w:szCs w:val="18"/>
              </w:rPr>
            </w:pPr>
          </w:p>
          <w:p w14:paraId="0B34CDEE" w14:textId="44929285" w:rsidR="0005435B" w:rsidRPr="008E2E10" w:rsidRDefault="008E2E10" w:rsidP="00C00704">
            <w:pPr>
              <w:pStyle w:val="NoSpacing"/>
              <w:ind w:left="177"/>
              <w:rPr>
                <w:rFonts w:ascii="Arial" w:hAnsi="Arial" w:cs="Arial"/>
              </w:rPr>
            </w:pPr>
            <w:r w:rsidRPr="008E2E10">
              <w:rPr>
                <w:rFonts w:ascii="Arial" w:hAnsi="Arial" w:cs="Arial"/>
              </w:rPr>
              <w:t xml:space="preserve">Kesehatan merupakan salah satu bidang yang berkembang pesat dalam penerapan teknologi informasi dan komunikasi (TIK) melalui konsep e-Kesehatan (e-Health). Menurut WHO, e-Kesehatan adalah pemanfaatan TIK untuk mendukung pelayanan kesehatan dan pengelolaan sistem kesehatan. Berdasarkan kebutuhan untuk meningkatkan aksesibilitas dan efektivitas pelayanan gizi kepada masyarakat, </w:t>
            </w:r>
            <w:r w:rsidRPr="008E2E10">
              <w:rPr>
                <w:rFonts w:ascii="Arial" w:hAnsi="Arial" w:cs="Arial"/>
                <w:i/>
                <w:iCs/>
              </w:rPr>
              <w:t>Teaching Factory</w:t>
            </w:r>
            <w:r>
              <w:rPr>
                <w:rFonts w:ascii="Arial" w:hAnsi="Arial" w:cs="Arial"/>
              </w:rPr>
              <w:t xml:space="preserve"> (TeFa)</w:t>
            </w:r>
            <w:r w:rsidRPr="008E2E10">
              <w:rPr>
                <w:rFonts w:ascii="Arial" w:hAnsi="Arial" w:cs="Arial"/>
                <w:i/>
                <w:iCs/>
              </w:rPr>
              <w:t xml:space="preserve"> Nutrition Care Center</w:t>
            </w:r>
            <w:r>
              <w:rPr>
                <w:rFonts w:ascii="Arial" w:hAnsi="Arial" w:cs="Arial"/>
              </w:rPr>
              <w:t xml:space="preserve"> (NCC)</w:t>
            </w:r>
            <w:r w:rsidRPr="008E2E10">
              <w:rPr>
                <w:rFonts w:ascii="Arial" w:hAnsi="Arial" w:cs="Arial"/>
              </w:rPr>
              <w:t xml:space="preserve">  di Politeknik Negeri Jember menginisiasi program pengembangan aplikasi berbasis Android untuk memfasilitasi pencatatan, pelaporan, serta pemasaran layanan gizi secara digital. Kegiatan pengabdian ini bertujuan untuk memperkuat peran T</w:t>
            </w:r>
            <w:r>
              <w:rPr>
                <w:rFonts w:ascii="Arial" w:hAnsi="Arial" w:cs="Arial"/>
              </w:rPr>
              <w:t>e</w:t>
            </w:r>
            <w:r w:rsidRPr="008E2E10">
              <w:rPr>
                <w:rFonts w:ascii="Arial" w:hAnsi="Arial" w:cs="Arial"/>
              </w:rPr>
              <w:t>F</w:t>
            </w:r>
            <w:r>
              <w:rPr>
                <w:rFonts w:ascii="Arial" w:hAnsi="Arial" w:cs="Arial"/>
              </w:rPr>
              <w:t>a</w:t>
            </w:r>
            <w:r w:rsidRPr="008E2E10">
              <w:rPr>
                <w:rFonts w:ascii="Arial" w:hAnsi="Arial" w:cs="Arial"/>
              </w:rPr>
              <w:t xml:space="preserve"> NCC dalam memberikan layanan gizi komprehensif, seperti pengkajian, konsultasi gizi, katering makanan sehat, dan edukasi kesehatan kepada masyarakat. Penggunaan aplikasi berbasis machine learning ini diharapkan dapat meningkatkan jangkauan informasi layanan gizi, mempermudah masyarakat dalam mengakses layanan, dan mendorong partisipasi masyarakat dalam upaya peningkatan status gizi</w:t>
            </w:r>
            <w:r w:rsidR="0005435B" w:rsidRPr="008E2E10">
              <w:rPr>
                <w:rFonts w:ascii="Arial" w:hAnsi="Arial" w:cs="Arial"/>
              </w:rPr>
              <w:t>.</w:t>
            </w:r>
          </w:p>
          <w:p w14:paraId="5B5666DD" w14:textId="77777777" w:rsidR="00C00704" w:rsidRPr="008E2E10" w:rsidRDefault="00C00704" w:rsidP="00C00704">
            <w:pPr>
              <w:pStyle w:val="NoSpacing"/>
              <w:ind w:left="177"/>
              <w:rPr>
                <w:rFonts w:ascii="Arial" w:hAnsi="Arial" w:cs="Arial"/>
              </w:rPr>
            </w:pPr>
          </w:p>
          <w:p w14:paraId="23BBDECD" w14:textId="42CA38E4" w:rsidR="00C00704" w:rsidRPr="00C00704" w:rsidRDefault="00C00704" w:rsidP="00C00704">
            <w:pPr>
              <w:pStyle w:val="NoSpacing"/>
              <w:ind w:left="177"/>
              <w:rPr>
                <w:rFonts w:ascii="Arial" w:hAnsi="Arial" w:cs="Arial"/>
                <w:i/>
                <w:iCs/>
                <w:lang w:val="en-US"/>
              </w:rPr>
            </w:pPr>
            <w:r w:rsidRPr="008E2E10">
              <w:rPr>
                <w:rFonts w:ascii="Arial" w:hAnsi="Arial" w:cs="Arial"/>
                <w:i/>
                <w:iCs/>
                <w:lang w:val="en-ID"/>
              </w:rPr>
              <w:t xml:space="preserve">Kata Kunci: </w:t>
            </w:r>
            <w:r w:rsidR="008E2E10" w:rsidRPr="008E2E10">
              <w:rPr>
                <w:rFonts w:ascii="Arial" w:hAnsi="Arial" w:cs="Arial"/>
                <w:i/>
                <w:iCs/>
              </w:rPr>
              <w:t>e-Kesehatan, pelayanan gizi, machine learning, android</w:t>
            </w:r>
          </w:p>
          <w:p w14:paraId="03CCD272" w14:textId="77777777" w:rsidR="0005435B" w:rsidRPr="00C40F5A" w:rsidRDefault="0005435B" w:rsidP="00C00704">
            <w:pPr>
              <w:pStyle w:val="NoSpacing"/>
              <w:ind w:left="177"/>
              <w:rPr>
                <w:rFonts w:ascii="Arial" w:hAnsi="Arial" w:cs="Arial"/>
                <w:lang w:val="en-US"/>
              </w:rPr>
            </w:pPr>
          </w:p>
        </w:tc>
      </w:tr>
      <w:tr w:rsidR="0005435B" w:rsidRPr="00C40F5A" w14:paraId="5EFF82CE" w14:textId="77777777" w:rsidTr="004D0F36">
        <w:tc>
          <w:tcPr>
            <w:tcW w:w="1843" w:type="dxa"/>
            <w:tcBorders>
              <w:top w:val="nil"/>
              <w:bottom w:val="nil"/>
            </w:tcBorders>
          </w:tcPr>
          <w:p w14:paraId="40E7ADDF" w14:textId="1F161E7F" w:rsidR="0005435B" w:rsidRPr="00C40F5A" w:rsidRDefault="0005435B" w:rsidP="000A3F8E">
            <w:pPr>
              <w:pStyle w:val="NoSpacing"/>
              <w:rPr>
                <w:rFonts w:ascii="Arial" w:hAnsi="Arial" w:cs="Arial"/>
                <w:b/>
                <w:lang w:val="en-US"/>
              </w:rPr>
            </w:pPr>
          </w:p>
        </w:tc>
        <w:tc>
          <w:tcPr>
            <w:tcW w:w="281" w:type="dxa"/>
            <w:vMerge/>
          </w:tcPr>
          <w:p w14:paraId="13062220" w14:textId="77777777" w:rsidR="0005435B" w:rsidRPr="00C40F5A" w:rsidRDefault="0005435B" w:rsidP="000A3F8E">
            <w:pPr>
              <w:pStyle w:val="NoSpacing"/>
              <w:rPr>
                <w:rFonts w:ascii="Arial" w:hAnsi="Arial" w:cs="Arial"/>
              </w:rPr>
            </w:pPr>
          </w:p>
        </w:tc>
        <w:tc>
          <w:tcPr>
            <w:tcW w:w="6948" w:type="dxa"/>
          </w:tcPr>
          <w:p w14:paraId="6D57DE7E" w14:textId="77777777" w:rsidR="0005435B" w:rsidRPr="00C40F5A" w:rsidRDefault="0005435B" w:rsidP="00C00704">
            <w:pPr>
              <w:pStyle w:val="NoSpacing"/>
              <w:ind w:left="177"/>
              <w:rPr>
                <w:rFonts w:ascii="Arial" w:hAnsi="Arial" w:cs="Arial"/>
                <w:b/>
                <w:i/>
              </w:rPr>
            </w:pPr>
            <w:r w:rsidRPr="00C40F5A">
              <w:rPr>
                <w:rFonts w:ascii="Arial" w:hAnsi="Arial" w:cs="Arial"/>
                <w:b/>
                <w:i/>
              </w:rPr>
              <w:t>ABSTRACT</w:t>
            </w:r>
          </w:p>
        </w:tc>
      </w:tr>
      <w:tr w:rsidR="0005435B" w:rsidRPr="00C40F5A" w14:paraId="2783EF9B" w14:textId="77777777" w:rsidTr="004D0F36">
        <w:tc>
          <w:tcPr>
            <w:tcW w:w="1843" w:type="dxa"/>
            <w:tcBorders>
              <w:top w:val="nil"/>
              <w:bottom w:val="double" w:sz="4" w:space="0" w:color="auto"/>
            </w:tcBorders>
          </w:tcPr>
          <w:p w14:paraId="0B49FC92" w14:textId="77777777" w:rsidR="0005435B" w:rsidRPr="00C40F5A" w:rsidRDefault="0005435B" w:rsidP="000A3F8E">
            <w:pPr>
              <w:pStyle w:val="NoSpacing"/>
              <w:rPr>
                <w:rFonts w:ascii="Arial" w:hAnsi="Arial" w:cs="Arial"/>
              </w:rPr>
            </w:pPr>
          </w:p>
          <w:p w14:paraId="52592AD0" w14:textId="61B841C9" w:rsidR="0005435B" w:rsidRPr="00C40F5A" w:rsidRDefault="0005435B" w:rsidP="000A3F8E">
            <w:pPr>
              <w:pStyle w:val="NoSpacing"/>
              <w:rPr>
                <w:rFonts w:ascii="Arial" w:hAnsi="Arial" w:cs="Arial"/>
              </w:rPr>
            </w:pPr>
          </w:p>
        </w:tc>
        <w:tc>
          <w:tcPr>
            <w:tcW w:w="281" w:type="dxa"/>
            <w:vMerge/>
          </w:tcPr>
          <w:p w14:paraId="41CC5F87" w14:textId="77777777" w:rsidR="0005435B" w:rsidRPr="00C40F5A" w:rsidRDefault="0005435B" w:rsidP="000A3F8E">
            <w:pPr>
              <w:pStyle w:val="NoSpacing"/>
              <w:rPr>
                <w:rFonts w:ascii="Arial" w:hAnsi="Arial" w:cs="Arial"/>
              </w:rPr>
            </w:pPr>
          </w:p>
        </w:tc>
        <w:tc>
          <w:tcPr>
            <w:tcW w:w="6948" w:type="dxa"/>
          </w:tcPr>
          <w:p w14:paraId="5879A272" w14:textId="77777777" w:rsidR="0005435B" w:rsidRPr="00C40F5A" w:rsidRDefault="0005435B" w:rsidP="00C00704">
            <w:pPr>
              <w:pStyle w:val="NoSpacing"/>
              <w:ind w:left="177"/>
              <w:rPr>
                <w:rFonts w:ascii="Arial" w:hAnsi="Arial" w:cs="Arial"/>
                <w:i/>
                <w:iCs/>
                <w:color w:val="000000"/>
                <w:sz w:val="18"/>
                <w:szCs w:val="18"/>
              </w:rPr>
            </w:pPr>
          </w:p>
          <w:p w14:paraId="4D59D88A" w14:textId="6967073E" w:rsidR="0005435B" w:rsidRDefault="008E2E10" w:rsidP="00C00704">
            <w:pPr>
              <w:pStyle w:val="NoSpacing"/>
              <w:ind w:left="177"/>
              <w:rPr>
                <w:rFonts w:ascii="Arial" w:hAnsi="Arial" w:cs="Arial"/>
                <w:i/>
                <w:lang w:val="en-US"/>
              </w:rPr>
            </w:pPr>
            <w:r w:rsidRPr="008E2E10">
              <w:rPr>
                <w:rFonts w:ascii="Arial" w:hAnsi="Arial" w:cs="Arial"/>
                <w:i/>
                <w:lang w:val="en-US"/>
              </w:rPr>
              <w:t xml:space="preserve">Health is one of the rapidly advancing fields in applying information and communication technology (ICT) through the concept of e-Health. According to the WHO, e-Health is the utilization of ICT to support healthcare services and health system management. Based on the need to improve the accessibility and effectiveness of nutrition services to the community, the *Teaching Factory* (TeFa) *Nutrition Care Center* (NCC) at </w:t>
            </w:r>
            <w:proofErr w:type="spellStart"/>
            <w:r w:rsidRPr="008E2E10">
              <w:rPr>
                <w:rFonts w:ascii="Arial" w:hAnsi="Arial" w:cs="Arial"/>
                <w:i/>
                <w:lang w:val="en-US"/>
              </w:rPr>
              <w:t>Politeknik</w:t>
            </w:r>
            <w:proofErr w:type="spellEnd"/>
            <w:r w:rsidRPr="008E2E10">
              <w:rPr>
                <w:rFonts w:ascii="Arial" w:hAnsi="Arial" w:cs="Arial"/>
                <w:i/>
                <w:lang w:val="en-US"/>
              </w:rPr>
              <w:t xml:space="preserve"> Negeri Jember has initiated a program to develop an Android-based application to facilitate digital nutrition service recording, reporting, and marketing. This community service activity aims to strengthen the role of TeFa NCC in providing comprehensive nutrition services, such as nutrition assessment, nutrition consultation, healthy meal catering, and health education to the public. The use of a machine learning-based application is expected to expand the reach of nutrition service information, simplify public access to services, and encourage community participation in efforts to improve nutritional status</w:t>
            </w:r>
            <w:r w:rsidR="0005435B" w:rsidRPr="00C40F5A">
              <w:rPr>
                <w:rFonts w:ascii="Arial" w:hAnsi="Arial" w:cs="Arial"/>
                <w:i/>
                <w:lang w:val="en-US"/>
              </w:rPr>
              <w:t>.</w:t>
            </w:r>
          </w:p>
          <w:p w14:paraId="7F9E023D" w14:textId="11BA221F" w:rsidR="00C00704" w:rsidRDefault="00C00704" w:rsidP="00C00704">
            <w:pPr>
              <w:pStyle w:val="NoSpacing"/>
              <w:ind w:left="177"/>
              <w:rPr>
                <w:rFonts w:ascii="Arial" w:hAnsi="Arial" w:cs="Arial"/>
                <w:i/>
                <w:lang w:val="en-US"/>
              </w:rPr>
            </w:pPr>
          </w:p>
          <w:p w14:paraId="3CCE52FC" w14:textId="7A9A364B" w:rsidR="008E2E10" w:rsidRPr="00C00704" w:rsidRDefault="00C00704" w:rsidP="008E2E10">
            <w:pPr>
              <w:pStyle w:val="NoSpacing"/>
              <w:ind w:left="177"/>
              <w:rPr>
                <w:rFonts w:ascii="Arial" w:hAnsi="Arial" w:cs="Arial"/>
                <w:i/>
                <w:lang w:val="en-US"/>
              </w:rPr>
            </w:pPr>
            <w:r w:rsidRPr="00C00704">
              <w:rPr>
                <w:rFonts w:ascii="Arial" w:hAnsi="Arial" w:cs="Arial"/>
                <w:i/>
                <w:lang w:val="en-US"/>
              </w:rPr>
              <w:t xml:space="preserve">Keywords: </w:t>
            </w:r>
            <w:r w:rsidR="008E2E10">
              <w:rPr>
                <w:rFonts w:ascii="Arial" w:hAnsi="Arial" w:cs="Arial"/>
                <w:i/>
              </w:rPr>
              <w:t>e-Health, Nutrition Care, Machine Learning, Android</w:t>
            </w:r>
          </w:p>
          <w:p w14:paraId="39ECB581" w14:textId="308DBDFA" w:rsidR="00C00704" w:rsidRPr="00C00704" w:rsidRDefault="00C00704" w:rsidP="00C00704">
            <w:pPr>
              <w:pStyle w:val="NoSpacing"/>
              <w:ind w:left="177"/>
              <w:rPr>
                <w:rFonts w:ascii="Arial" w:hAnsi="Arial" w:cs="Arial"/>
                <w:i/>
                <w:lang w:val="en-US"/>
              </w:rPr>
            </w:pPr>
          </w:p>
          <w:p w14:paraId="0AD4F9E8" w14:textId="77777777" w:rsidR="0005435B" w:rsidRPr="00C40F5A" w:rsidRDefault="0005435B" w:rsidP="00C00704">
            <w:pPr>
              <w:pStyle w:val="NoSpacing"/>
              <w:ind w:left="177"/>
              <w:rPr>
                <w:rFonts w:ascii="Arial" w:hAnsi="Arial" w:cs="Arial"/>
                <w:i/>
              </w:rPr>
            </w:pPr>
          </w:p>
        </w:tc>
      </w:tr>
    </w:tbl>
    <w:p w14:paraId="03BCDC21" w14:textId="77777777" w:rsidR="0005435B" w:rsidRDefault="0005435B" w:rsidP="0005435B">
      <w:pPr>
        <w:jc w:val="right"/>
        <w:rPr>
          <w:sz w:val="16"/>
          <w:szCs w:val="16"/>
        </w:rPr>
      </w:pPr>
    </w:p>
    <w:p w14:paraId="0B8BDB3D" w14:textId="1C2B2FF0" w:rsidR="00C35388" w:rsidRPr="00C35388" w:rsidRDefault="00C35388" w:rsidP="00C35388">
      <w:pPr>
        <w:tabs>
          <w:tab w:val="left" w:pos="5299"/>
        </w:tabs>
        <w:rPr>
          <w:sz w:val="16"/>
          <w:szCs w:val="16"/>
        </w:rPr>
        <w:sectPr w:rsidR="00C35388" w:rsidRPr="00C35388" w:rsidSect="00B300AE">
          <w:headerReference w:type="even" r:id="rId8"/>
          <w:headerReference w:type="default" r:id="rId9"/>
          <w:footerReference w:type="even" r:id="rId10"/>
          <w:footerReference w:type="default" r:id="rId11"/>
          <w:headerReference w:type="first" r:id="rId12"/>
          <w:footerReference w:type="first" r:id="rId13"/>
          <w:pgSz w:w="11906" w:h="16838" w:code="9"/>
          <w:pgMar w:top="1701" w:right="1418" w:bottom="1418" w:left="1418" w:header="340" w:footer="397" w:gutter="0"/>
          <w:cols w:space="708"/>
          <w:titlePg/>
          <w:docGrid w:linePitch="360"/>
        </w:sectPr>
      </w:pPr>
    </w:p>
    <w:p w14:paraId="058F8ECA" w14:textId="4BBDF1EE" w:rsidR="0005435B" w:rsidRDefault="00A70B71" w:rsidP="0005435B">
      <w:pPr>
        <w:pStyle w:val="Heading2"/>
        <w:numPr>
          <w:ilvl w:val="0"/>
          <w:numId w:val="1"/>
        </w:numPr>
        <w:rPr>
          <w:rFonts w:ascii="Arial" w:hAnsi="Arial" w:cs="Arial"/>
          <w:b/>
          <w:bCs/>
          <w:color w:val="auto"/>
          <w:sz w:val="24"/>
          <w:szCs w:val="24"/>
        </w:rPr>
      </w:pPr>
      <w:r w:rsidRPr="0005435B">
        <w:rPr>
          <w:rFonts w:ascii="Arial" w:hAnsi="Arial" w:cs="Arial"/>
          <w:b/>
          <w:bCs/>
          <w:color w:val="auto"/>
          <w:sz w:val="24"/>
          <w:szCs w:val="24"/>
        </w:rPr>
        <w:lastRenderedPageBreak/>
        <w:t>PENDAHULUAN</w:t>
      </w:r>
    </w:p>
    <w:p w14:paraId="043042BC" w14:textId="5BF0451E" w:rsidR="003C1B66" w:rsidRDefault="00CD0216" w:rsidP="00CD0216">
      <w:pPr>
        <w:pStyle w:val="NormalWeb"/>
        <w:spacing w:before="0" w:beforeAutospacing="0" w:after="0" w:afterAutospacing="0" w:line="276" w:lineRule="auto"/>
        <w:ind w:firstLine="360"/>
        <w:jc w:val="both"/>
        <w:rPr>
          <w:rFonts w:ascii="Arial" w:hAnsi="Arial" w:cs="Arial"/>
          <w:color w:val="000000"/>
          <w:lang w:val="id-ID"/>
        </w:rPr>
      </w:pPr>
      <w:r w:rsidRPr="00CD0216">
        <w:rPr>
          <w:rFonts w:ascii="Arial" w:hAnsi="Arial" w:cs="Arial"/>
          <w:color w:val="000000"/>
          <w:lang w:val="id-ID"/>
        </w:rPr>
        <w:t>Kesehatan merupakan salah satu sektor yang mengalami perkembangan pesat di berbagai negara melalui adopsi teknologi informasi dan komunikasi (TIK) dalam konsep e-Kesehatan</w:t>
      </w:r>
      <w:r w:rsidR="00821D20">
        <w:rPr>
          <w:rFonts w:ascii="Arial" w:hAnsi="Arial" w:cs="Arial"/>
          <w:color w:val="000000"/>
          <w:lang w:val="id-ID"/>
        </w:rPr>
        <w:t xml:space="preserve"> </w:t>
      </w:r>
      <w:r w:rsidR="00821D20">
        <w:rPr>
          <w:rFonts w:ascii="Arial" w:hAnsi="Arial" w:cs="Arial"/>
          <w:color w:val="000000"/>
          <w:lang w:val="id-ID"/>
        </w:rPr>
        <w:fldChar w:fldCharType="begin" w:fldLock="1"/>
      </w:r>
      <w:r w:rsidR="00821D20">
        <w:rPr>
          <w:rFonts w:ascii="Arial" w:hAnsi="Arial" w:cs="Arial"/>
          <w:color w:val="000000"/>
          <w:lang w:val="id-ID"/>
        </w:rPr>
        <w:instrText>ADDIN CSL_CITATION {"citationItems":[{"id":"ITEM-1","itemData":{"DOI":"10.30998/jurnalpkm.v3i3.4158","ISSN":"2614-574X","abstract":"&lt;p class=\"6AbstrakIsi\"&gt;Pemerintah tidak semata-mata bertanggung jawab dalam hal upaya peningkatan peran dan fungsi Posyandu, namun semua komponen yang ada di masyarakat, termasuk Kader.  Peran Kader dalam penyelenggaraan Posyandu sangat besar karena selain sebagai pemberi informasi kesehatan kepada masyarakat. Juga sebagai penggerak masyarakat untuk datang ke Posyandu dan melaksanakan perilaku hidup bersih dan sehat. Proses penyebaran informasi di posyandu umumnya masih dalam bentuk pamflet dan buku panduan berwarna berukuran A3 (&lt;em&gt;Flipchart&lt;/em&gt;). Buku panduan ini merupakan sumber utama posyandu dalam memberikan informasi layanan kesehatan kepada warga, hal ini selain merepotkan kader juga monoton dalam penyampaian sehingga dibutuhkan keahlian dan kreatifitas kader dalam menyampaikan materi yang baru. Tujuannya merupakan pelatihan peningkatan keterampilan kader posyandu dalam menyebarkan materi layanan kesehatan yang sudah diolah melalui ponsel &lt;em&gt;Android,&lt;/em&gt; Kader posyandu lebih mudah dalam mengolah data layanan masyarakat menggunakan ponsel &lt;em&gt;Android,&lt;/em&gt; Kader posyandu mampu membuat materi layanan kesehatan untuk kegiatan berkala penyuluhan masyarakat yang sudah dibuat untuk disebarluaskan menggunakan media &lt;em&gt;Android.&lt;/em&gt; Hasil yang diperoleh dengan adanya pelatihan ini dapat membantu meningkatkan kinerja Kader Posyandu dalam menyebarluaskan informasi kesehatan masyarakat dengan lebih mudah, cepat dan efisien.&lt;/p&gt;","author":[{"dropping-particle":"","family":"Mutia","given":"Intan","non-dropping-particle":"","parse-names":false,"suffix":""},{"dropping-particle":"","family":"Cholifah","given":"Wahyu Nur","non-dropping-particle":"","parse-names":false,"suffix":""},{"dropping-particle":"","family":"Yulianingsih","given":"Yulianingsih","non-dropping-particle":"","parse-names":false,"suffix":""}],"container-title":"Jurnal PkM Pengabdian kepada Masyarakat","id":"ITEM-1","issue":"3","issued":{"date-parts":[["2020"]]},"page":"266","title":"Pemanfaatan Teknologi Informasi Berbasis Android sebagai Media Penyampaian Informasi Kesehatan di Posyandu","type":"article-journal","volume":"3"},"uris":["http://www.mendeley.com/documents/?uuid=599c5895-cbab-4d18-81c2-2463cd08b36c"]}],"mendeley":{"formattedCitation":"[1]","plainTextFormattedCitation":"[1]","previouslyFormattedCitation":"[1]"},"properties":{"noteIndex":0},"schema":"https://github.com/citation-style-language/schema/raw/master/csl-citation.json"}</w:instrText>
      </w:r>
      <w:r w:rsidR="00821D20">
        <w:rPr>
          <w:rFonts w:ascii="Arial" w:hAnsi="Arial" w:cs="Arial"/>
          <w:color w:val="000000"/>
          <w:lang w:val="id-ID"/>
        </w:rPr>
        <w:fldChar w:fldCharType="separate"/>
      </w:r>
      <w:r w:rsidR="00821D20" w:rsidRPr="00821D20">
        <w:rPr>
          <w:rFonts w:ascii="Arial" w:hAnsi="Arial" w:cs="Arial"/>
          <w:noProof/>
          <w:color w:val="000000"/>
          <w:lang w:val="id-ID"/>
        </w:rPr>
        <w:t>[1]</w:t>
      </w:r>
      <w:r w:rsidR="00821D20">
        <w:rPr>
          <w:rFonts w:ascii="Arial" w:hAnsi="Arial" w:cs="Arial"/>
          <w:color w:val="000000"/>
          <w:lang w:val="id-ID"/>
        </w:rPr>
        <w:fldChar w:fldCharType="end"/>
      </w:r>
      <w:r w:rsidRPr="00CD0216">
        <w:rPr>
          <w:rFonts w:ascii="Arial" w:hAnsi="Arial" w:cs="Arial"/>
          <w:color w:val="000000"/>
          <w:lang w:val="id-ID"/>
        </w:rPr>
        <w:t>. Menurut WHO, e-Kesehatan didefinisikan sebagai pemanfaatan TIK untuk mendukung pelayanan kesehatan.</w:t>
      </w:r>
      <w:r>
        <w:rPr>
          <w:rFonts w:ascii="Arial" w:hAnsi="Arial" w:cs="Arial"/>
          <w:color w:val="000000"/>
          <w:lang w:val="id-ID"/>
        </w:rPr>
        <w:t xml:space="preserve"> </w:t>
      </w:r>
      <w:r w:rsidRPr="00CD0216">
        <w:rPr>
          <w:rFonts w:ascii="Arial" w:hAnsi="Arial" w:cs="Arial"/>
          <w:color w:val="000000"/>
          <w:lang w:val="id-ID"/>
        </w:rPr>
        <w:t xml:space="preserve">Dalam pengertian yang lebih luas, e-Kesehatan mencakup pemanfaatan teknologi elektronik untuk memperlancar arus informasi guna memperkuat layanan kesehatan dan manajemen sistem kesehatan </w:t>
      </w:r>
      <w:r w:rsidR="003C1B66">
        <w:rPr>
          <w:rFonts w:ascii="Arial" w:hAnsi="Arial" w:cs="Arial"/>
          <w:color w:val="000000"/>
          <w:lang w:val="id-ID"/>
        </w:rPr>
        <w:fldChar w:fldCharType="begin" w:fldLock="1"/>
      </w:r>
      <w:r w:rsidR="00821D20">
        <w:rPr>
          <w:rFonts w:ascii="Arial" w:hAnsi="Arial" w:cs="Arial"/>
          <w:color w:val="000000"/>
          <w:lang w:val="id-ID"/>
        </w:rPr>
        <w:instrText>ADDIN CSL_CITATION {"citationItems":[{"id":"ITEM-1","itemData":{"author":[{"dropping-particle":"","family":"World Health Organization","given":"","non-dropping-particle":"","parse-names":false,"suffix":""}],"id":"ITEM-1","issued":{"date-parts":[["2021"]]},"number-of-pages":"1-45","publisher":"World Health Organization","publisher-place":"Geneva","title":"Global strategy on digital health 2020-2025","type":"book"},"uris":["http://www.mendeley.com/documents/?uuid=018edc27-5528-41fc-91e0-d17e85483581"]}],"mendeley":{"formattedCitation":"[2]","plainTextFormattedCitation":"[2]","previouslyFormattedCitation":"[2]"},"properties":{"noteIndex":0},"schema":"https://github.com/citation-style-language/schema/raw/master/csl-citation.json"}</w:instrText>
      </w:r>
      <w:r w:rsidR="003C1B66">
        <w:rPr>
          <w:rFonts w:ascii="Arial" w:hAnsi="Arial" w:cs="Arial"/>
          <w:color w:val="000000"/>
          <w:lang w:val="id-ID"/>
        </w:rPr>
        <w:fldChar w:fldCharType="separate"/>
      </w:r>
      <w:r w:rsidR="00821D20" w:rsidRPr="00821D20">
        <w:rPr>
          <w:rFonts w:ascii="Arial" w:hAnsi="Arial" w:cs="Arial"/>
          <w:noProof/>
          <w:color w:val="000000"/>
          <w:lang w:val="id-ID"/>
        </w:rPr>
        <w:t>[2]</w:t>
      </w:r>
      <w:r w:rsidR="003C1B66">
        <w:rPr>
          <w:rFonts w:ascii="Arial" w:hAnsi="Arial" w:cs="Arial"/>
          <w:color w:val="000000"/>
          <w:lang w:val="id-ID"/>
        </w:rPr>
        <w:fldChar w:fldCharType="end"/>
      </w:r>
      <w:r w:rsidRPr="00CD0216">
        <w:rPr>
          <w:rFonts w:ascii="Arial" w:hAnsi="Arial" w:cs="Arial"/>
          <w:color w:val="000000"/>
          <w:lang w:val="id-ID"/>
        </w:rPr>
        <w:t>. Pemahaman mengenai e-Kesehatan sebaiknya dilakukan secara menyeluruh, mencakup aspek teknis maupun perspektif sikap dan pola pikir global. Dengan demikian, pemanfaatan TIK dalam bidang kesehatan harus dilihat sebagai upaya untuk mendukung kesehatan di tingkat lokal, nasional, regional, bahkan internasional</w:t>
      </w:r>
      <w:r w:rsidR="003C1B66">
        <w:rPr>
          <w:rFonts w:ascii="Arial" w:hAnsi="Arial" w:cs="Arial"/>
          <w:color w:val="000000"/>
          <w:lang w:val="id-ID"/>
        </w:rPr>
        <w:t>.</w:t>
      </w:r>
    </w:p>
    <w:p w14:paraId="320B13F7" w14:textId="14DA656B" w:rsidR="00CD0216" w:rsidRPr="00CD0216" w:rsidRDefault="00CD0216" w:rsidP="00CD0216">
      <w:pPr>
        <w:pStyle w:val="NormalWeb"/>
        <w:spacing w:before="0" w:beforeAutospacing="0" w:after="0" w:afterAutospacing="0" w:line="276" w:lineRule="auto"/>
        <w:ind w:firstLine="360"/>
        <w:jc w:val="both"/>
        <w:rPr>
          <w:rFonts w:ascii="Arial" w:hAnsi="Arial" w:cs="Arial"/>
          <w:color w:val="000000"/>
          <w:lang w:val="id-ID"/>
        </w:rPr>
      </w:pPr>
      <w:r w:rsidRPr="00CD0216">
        <w:rPr>
          <w:rFonts w:ascii="Arial" w:hAnsi="Arial" w:cs="Arial"/>
          <w:color w:val="000000"/>
          <w:lang w:val="id-ID"/>
        </w:rPr>
        <w:t>Salah satu permasalahan yang dihadapi saat ini adalah terbatasnya layanan gizi berbasis aplikasi, padahal terdapat kebutuhan untuk meningkatkan efisiensi dan kualitas sistem pencatatan, pelaporan, serta pemasaran layanan gizi yang masih dilakukan secara manual</w:t>
      </w:r>
      <w:r w:rsidR="00821D20">
        <w:rPr>
          <w:rFonts w:ascii="Arial" w:hAnsi="Arial" w:cs="Arial"/>
          <w:color w:val="000000"/>
          <w:lang w:val="id-ID"/>
        </w:rPr>
        <w:t xml:space="preserve"> </w:t>
      </w:r>
      <w:r w:rsidR="00821D20">
        <w:rPr>
          <w:rFonts w:ascii="Arial" w:hAnsi="Arial" w:cs="Arial"/>
          <w:color w:val="000000"/>
          <w:lang w:val="id-ID"/>
        </w:rPr>
        <w:fldChar w:fldCharType="begin" w:fldLock="1"/>
      </w:r>
      <w:r w:rsidR="002219C1">
        <w:rPr>
          <w:rFonts w:ascii="Arial" w:hAnsi="Arial" w:cs="Arial"/>
          <w:color w:val="000000"/>
          <w:lang w:val="id-ID"/>
        </w:rPr>
        <w:instrText>ADDIN CSL_CITATION {"citationItems":[{"id":"ITEM-1","itemData":{"DOI":"10.69741/jpublic.v5i2.155","ISSN":"2301-8887","abstract":"This study aims to find out how the implementation of E-Puskesmas Services at Community Health Centers in Air Kumbang District, Banyuasin Regency. As for the population of this study were the employees of the Cinta Manis Community Health Center, totaling 12 people. Adhering to the principle of rationality and to support the validity of the research results, the number of samples was determined, namely from employees as many as 12 people from the total population purposively. Types and sources of data collected include primary data, namely data obtained directly from research respondents, while secondary data is a source of data and information as well as information from agencies related to this research. The implementation theory that the writer uses is according to George Edward III. Whereas Implementation is an activity of administrative activities as an institution intended as one of the process activities carried out by administrative units or bureaucratic units. In the approach theorized by Edward III, there are 4 variable indicators that greatly determine the success of implementation, namely: Communication, Resources, Disposition and Bureaucratic Structure. To obtain more valid data and information, the data collection techniques used were questionnaires, observations and interviews. This research is in the form of a descriptive survey, namely by drawing a number of samples from the existing population, prioritizing research aids in the form of questionnaires so that the data is expected to be able to answer the desired research. As for the results of the research on how the implementation of E-Puskesmas Services at Community Health Centers in Air Kumbang District, Banyuasin Regency was assessed as \"Good Enough\".","author":[{"dropping-particle":"","family":"Fitriani","given":"Helda","non-dropping-particle":"","parse-names":false,"suffix":""}],"container-title":"Jurnal Public Administration, Business and Rural Develoment Planning","id":"ITEM-1","issue":"2","issued":{"date-parts":[["2023"]]},"page":"46-62","title":"Analisis Implementasi Layanan E-Puskesmas Pada Pusat Kesehatan Masyarakat Di Kecamatan Air Kumbang Kabupaten Banyuasin","type":"article-journal","volume":"5"},"uris":["http://www.mendeley.com/documents/?uuid=05faf810-ed6f-415b-af1b-1b8f57999618"]}],"mendeley":{"formattedCitation":"[3]","plainTextFormattedCitation":"[3]","previouslyFormattedCitation":"[3]"},"properties":{"noteIndex":0},"schema":"https://github.com/citation-style-language/schema/raw/master/csl-citation.json"}</w:instrText>
      </w:r>
      <w:r w:rsidR="00821D20">
        <w:rPr>
          <w:rFonts w:ascii="Arial" w:hAnsi="Arial" w:cs="Arial"/>
          <w:color w:val="000000"/>
          <w:lang w:val="id-ID"/>
        </w:rPr>
        <w:fldChar w:fldCharType="separate"/>
      </w:r>
      <w:r w:rsidR="00821D20" w:rsidRPr="00821D20">
        <w:rPr>
          <w:rFonts w:ascii="Arial" w:hAnsi="Arial" w:cs="Arial"/>
          <w:noProof/>
          <w:color w:val="000000"/>
          <w:lang w:val="id-ID"/>
        </w:rPr>
        <w:t>[3]</w:t>
      </w:r>
      <w:r w:rsidR="00821D20">
        <w:rPr>
          <w:rFonts w:ascii="Arial" w:hAnsi="Arial" w:cs="Arial"/>
          <w:color w:val="000000"/>
          <w:lang w:val="id-ID"/>
        </w:rPr>
        <w:fldChar w:fldCharType="end"/>
      </w:r>
      <w:r>
        <w:rPr>
          <w:rFonts w:ascii="Arial" w:hAnsi="Arial" w:cs="Arial"/>
          <w:color w:val="000000"/>
          <w:lang w:val="id-ID"/>
        </w:rPr>
        <w:t>. P</w:t>
      </w:r>
      <w:r w:rsidRPr="00CD0216">
        <w:rPr>
          <w:rFonts w:ascii="Arial" w:hAnsi="Arial" w:cs="Arial"/>
          <w:color w:val="000000"/>
          <w:lang w:val="id-ID"/>
        </w:rPr>
        <w:t xml:space="preserve">enerapan </w:t>
      </w:r>
      <w:r w:rsidR="00D62DD0">
        <w:rPr>
          <w:rFonts w:ascii="Arial" w:hAnsi="Arial" w:cs="Arial"/>
          <w:color w:val="000000"/>
          <w:lang w:val="id-ID"/>
        </w:rPr>
        <w:t xml:space="preserve">sistem informasi pelayanan gizi </w:t>
      </w:r>
      <w:r w:rsidRPr="00CD0216">
        <w:rPr>
          <w:rFonts w:ascii="Arial" w:hAnsi="Arial" w:cs="Arial"/>
          <w:color w:val="000000"/>
          <w:lang w:val="id-ID"/>
        </w:rPr>
        <w:t xml:space="preserve"> dapat meningkatkan aksesibilitas dan efektivitas layanan gizi bagi masyarakat </w:t>
      </w:r>
      <w:r w:rsidR="007E2F0A">
        <w:rPr>
          <w:rFonts w:ascii="Arial" w:hAnsi="Arial" w:cs="Arial"/>
          <w:color w:val="000000"/>
          <w:lang w:val="id-ID"/>
        </w:rPr>
        <w:fldChar w:fldCharType="begin" w:fldLock="1"/>
      </w:r>
      <w:r w:rsidR="002219C1">
        <w:rPr>
          <w:rFonts w:ascii="Arial" w:hAnsi="Arial" w:cs="Arial"/>
          <w:color w:val="000000"/>
          <w:lang w:val="id-ID"/>
        </w:rPr>
        <w:instrText>ADDIN CSL_CITATION {"citationItems":[{"id":"ITEM-1","itemData":{"abstract":"… untuk rekam medis pasien secara elektronik pada pelayanan … dapat diterapkan di Pelayanan kesehatan primer di negara … sesuai untuk implementasi pelayanan kesehatan primer [12]. …","author":[{"dropping-particle":"","family":"Hermansyah Y","given":"Lutfan L, Mubasysyir H","non-dropping-particle":"","parse-names":false,"suffix":""}],"container-title":"Journal of Information Systems for Public Health","id":"ITEM-1","issue":"1","issued":{"date-parts":[["2017"]]},"page":"57-67","title":"Efektivitas Penerapan Aplikasi M-HEALTH Untuk Posyandu \nDi Puskesmas Kembang Seri Kabupaten Bengkulu Tengah","type":"article-journal","volume":"2"},"uris":["http://www.mendeley.com/documents/?uuid=534d4983-f466-4a3b-b84e-cd11d531342f"]}],"mendeley":{"formattedCitation":"[4]","plainTextFormattedCitation":"[4]","previouslyFormattedCitation":"[4]"},"properties":{"noteIndex":0},"schema":"https://github.com/citation-style-language/schema/raw/master/csl-citation.json"}</w:instrText>
      </w:r>
      <w:r w:rsidR="007E2F0A">
        <w:rPr>
          <w:rFonts w:ascii="Arial" w:hAnsi="Arial" w:cs="Arial"/>
          <w:color w:val="000000"/>
          <w:lang w:val="id-ID"/>
        </w:rPr>
        <w:fldChar w:fldCharType="separate"/>
      </w:r>
      <w:r w:rsidR="00821D20" w:rsidRPr="00821D20">
        <w:rPr>
          <w:rFonts w:ascii="Arial" w:hAnsi="Arial" w:cs="Arial"/>
          <w:noProof/>
          <w:color w:val="000000"/>
          <w:lang w:val="id-ID"/>
        </w:rPr>
        <w:t>[4]</w:t>
      </w:r>
      <w:r w:rsidR="007E2F0A">
        <w:rPr>
          <w:rFonts w:ascii="Arial" w:hAnsi="Arial" w:cs="Arial"/>
          <w:color w:val="000000"/>
          <w:lang w:val="id-ID"/>
        </w:rPr>
        <w:fldChar w:fldCharType="end"/>
      </w:r>
      <w:r w:rsidRPr="00CD0216">
        <w:rPr>
          <w:rFonts w:ascii="Arial" w:hAnsi="Arial" w:cs="Arial"/>
          <w:color w:val="000000"/>
          <w:lang w:val="id-ID"/>
        </w:rPr>
        <w:t>. Mengingat pentingnya efisiensi dalam layanan ini, penerapan aplikasi yang dapat diakses melalui perangkat Android di Teaching Factory Nutrition Care Center (TeFa NCC) sangat relevan untuk memastikan layanan gizi dapat dengan mudah dijangkau oleh masyarakat.</w:t>
      </w:r>
    </w:p>
    <w:p w14:paraId="0579A13A" w14:textId="50D51C3B" w:rsidR="00CD0216" w:rsidRPr="00CD0216" w:rsidRDefault="00CD0216" w:rsidP="00CD0216">
      <w:pPr>
        <w:pStyle w:val="NormalWeb"/>
        <w:spacing w:before="0" w:beforeAutospacing="0" w:after="0" w:afterAutospacing="0" w:line="276" w:lineRule="auto"/>
        <w:ind w:firstLine="360"/>
        <w:jc w:val="both"/>
        <w:rPr>
          <w:rFonts w:ascii="Arial" w:hAnsi="Arial" w:cs="Arial"/>
          <w:color w:val="000000"/>
          <w:lang w:val="id-ID"/>
        </w:rPr>
      </w:pPr>
      <w:r>
        <w:rPr>
          <w:rFonts w:ascii="Arial" w:hAnsi="Arial" w:cs="Arial"/>
          <w:color w:val="000000"/>
          <w:lang w:val="id-ID"/>
        </w:rPr>
        <w:t>B</w:t>
      </w:r>
      <w:r w:rsidRPr="00CD0216">
        <w:rPr>
          <w:rFonts w:ascii="Arial" w:hAnsi="Arial" w:cs="Arial"/>
          <w:color w:val="000000"/>
          <w:lang w:val="id-ID"/>
        </w:rPr>
        <w:t>eberapa kendala masih ditemui dalam administrasi layanan di TeFa NCC, seperti kurangnya informasi digital yang disampaikan kepada masyarakat terkait layanan gizi yang tersedia</w:t>
      </w:r>
      <w:r w:rsidR="00821D20">
        <w:rPr>
          <w:rFonts w:ascii="Arial" w:hAnsi="Arial" w:cs="Arial"/>
          <w:color w:val="000000"/>
          <w:lang w:val="id-ID"/>
        </w:rPr>
        <w:t xml:space="preserve"> </w:t>
      </w:r>
      <w:r w:rsidR="002219C1">
        <w:rPr>
          <w:rFonts w:ascii="Arial" w:hAnsi="Arial" w:cs="Arial"/>
          <w:color w:val="000000"/>
          <w:lang w:val="id-ID"/>
        </w:rPr>
        <w:fldChar w:fldCharType="begin" w:fldLock="1"/>
      </w:r>
      <w:r w:rsidR="002219C1">
        <w:rPr>
          <w:rFonts w:ascii="Arial" w:hAnsi="Arial" w:cs="Arial"/>
          <w:color w:val="000000"/>
          <w:lang w:val="id-ID"/>
        </w:rPr>
        <w:instrText>ADDIN CSL_CITATION {"citationItems":[{"id":"ITEM-1","itemData":{"DOI":"10.69741/jpublic.v5i2.155","ISSN":"2301-8887","abstract":"This study aims to find out how the implementation of E-Puskesmas Services at Community Health Centers in Air Kumbang District, Banyuasin Regency. As for the population of this study were the employees of the Cinta Manis Community Health Center, totaling 12 people. Adhering to the principle of rationality and to support the validity of the research results, the number of samples was determined, namely from employees as many as 12 people from the total population purposively. Types and sources of data collected include primary data, namely data obtained directly from research respondents, while secondary data is a source of data and information as well as information from agencies related to this research. The implementation theory that the writer uses is according to George Edward III. Whereas Implementation is an activity of administrative activities as an institution intended as one of the process activities carried out by administrative units or bureaucratic units. In the approach theorized by Edward III, there are 4 variable indicators that greatly determine the success of implementation, namely: Communication, Resources, Disposition and Bureaucratic Structure. To obtain more valid data and information, the data collection techniques used were questionnaires, observations and interviews. This research is in the form of a descriptive survey, namely by drawing a number of samples from the existing population, prioritizing research aids in the form of questionnaires so that the data is expected to be able to answer the desired research. As for the results of the research on how the implementation of E-Puskesmas Services at Community Health Centers in Air Kumbang District, Banyuasin Regency was assessed as \"Good Enough\".","author":[{"dropping-particle":"","family":"Fitriani","given":"Helda","non-dropping-particle":"","parse-names":false,"suffix":""}],"container-title":"Jurnal Public Administration, Business and Rural Develoment Planning","id":"ITEM-1","issue":"2","issued":{"date-parts":[["2023"]]},"page":"46-62","title":"Analisis Implementasi Layanan E-Puskesmas Pada Pusat Kesehatan Masyarakat Di Kecamatan Air Kumbang Kabupaten Banyuasin","type":"article-journal","volume":"5"},"uris":["http://www.mendeley.com/documents/?uuid=05faf810-ed6f-415b-af1b-1b8f57999618"]}],"mendeley":{"formattedCitation":"[3]","plainTextFormattedCitation":"[3]","previouslyFormattedCitation":"[3]"},"properties":{"noteIndex":0},"schema":"https://github.com/citation-style-language/schema/raw/master/csl-citation.json"}</w:instrText>
      </w:r>
      <w:r w:rsidR="002219C1">
        <w:rPr>
          <w:rFonts w:ascii="Arial" w:hAnsi="Arial" w:cs="Arial"/>
          <w:color w:val="000000"/>
          <w:lang w:val="id-ID"/>
        </w:rPr>
        <w:fldChar w:fldCharType="separate"/>
      </w:r>
      <w:r w:rsidR="002219C1" w:rsidRPr="002219C1">
        <w:rPr>
          <w:rFonts w:ascii="Arial" w:hAnsi="Arial" w:cs="Arial"/>
          <w:noProof/>
          <w:color w:val="000000"/>
          <w:lang w:val="id-ID"/>
        </w:rPr>
        <w:t>[3]</w:t>
      </w:r>
      <w:r w:rsidR="002219C1">
        <w:rPr>
          <w:rFonts w:ascii="Arial" w:hAnsi="Arial" w:cs="Arial"/>
          <w:color w:val="000000"/>
          <w:lang w:val="id-ID"/>
        </w:rPr>
        <w:fldChar w:fldCharType="end"/>
      </w:r>
      <w:r w:rsidRPr="00CD0216">
        <w:rPr>
          <w:rFonts w:ascii="Arial" w:hAnsi="Arial" w:cs="Arial"/>
          <w:color w:val="000000"/>
          <w:lang w:val="id-ID"/>
        </w:rPr>
        <w:t xml:space="preserve">. Hal ini menunjukkan kebutuhan untuk meningkatkan pemahaman masyarakat terhadap layanan kesehatan berbasis digital, terutama terkait informasi layanan gizi yang dapat diakses melalui aplikasi </w:t>
      </w:r>
      <w:r w:rsidR="00BB7641">
        <w:rPr>
          <w:rFonts w:ascii="Arial" w:hAnsi="Arial" w:cs="Arial"/>
          <w:color w:val="000000"/>
          <w:lang w:val="id-ID"/>
        </w:rPr>
        <w:fldChar w:fldCharType="begin" w:fldLock="1"/>
      </w:r>
      <w:r w:rsidR="002219C1">
        <w:rPr>
          <w:rFonts w:ascii="Arial" w:hAnsi="Arial" w:cs="Arial"/>
          <w:color w:val="000000"/>
          <w:lang w:val="id-ID"/>
        </w:rPr>
        <w:instrText>ADDIN CSL_CITATION {"citationItems":[{"id":"ITEM-1","itemData":{"ISSN":"2460-0585","abstract":"The patient's satistfaction is the result of the distrinction between the expectation and characteristic which is experienced by the patients from the service. A satisfaction service and qualification are to create patients loyalty for the customers, moreover, it will increase the brand image of puskesmas. In order to improve the quality of healty service, the local goverment of the city of surabaya provides e-health, as the solution to erases the manual queue numbers in order to improve the quality of health service. The research subhject used puskesmas ketabang city of surabaya. Meanwhile, the research object of this study was the implementation of the E-health service system to increase the quality of health service at puskesmas ketabang city of surabaya. This research was descriptive and qualitative. Futhermore, the data of this research were interviews, observation,documentation and questionnaires. The research used an accidental sampling technique, it obtained 100 samples. Besides, the result of thisresearch showed that the average percetange of satisfaction and included the interval class of 81-100% with the agreed category, which meant that the satisfaction of the e-health service system at puskesmas ketabang city of surabaya was mostly satisfied.","author":[{"dropping-particle":"","family":"Eliza","given":"Mega","non-dropping-particle":"","parse-names":false,"suffix":""},{"dropping-particle":"","family":"Idayanti","given":"Farida","non-dropping-particle":"","parse-names":false,"suffix":""}],"container-title":"Jurnal Ilmu dan Riset Akuntansi","id":"ITEM-1","issue":"12","issued":{"date-parts":[["2020"]]},"page":"1-20","title":"Implementasi Layanan E-health dalam Meningkatkan Kualitas Pelayanan Kesehatan di Puskesmas Ketabang Surabaya","type":"article-journal","volume":"9"},"uris":["http://www.mendeley.com/documents/?uuid=87620d64-32c4-46b5-a1da-a42c585cabad"]}],"mendeley":{"formattedCitation":"[5]","plainTextFormattedCitation":"[5]","previouslyFormattedCitation":"[5]"},"properties":{"noteIndex":0},"schema":"https://github.com/citation-style-language/schema/raw/master/csl-citation.json"}</w:instrText>
      </w:r>
      <w:r w:rsidR="00BB7641">
        <w:rPr>
          <w:rFonts w:ascii="Arial" w:hAnsi="Arial" w:cs="Arial"/>
          <w:color w:val="000000"/>
          <w:lang w:val="id-ID"/>
        </w:rPr>
        <w:fldChar w:fldCharType="separate"/>
      </w:r>
      <w:r w:rsidR="00821D20" w:rsidRPr="00821D20">
        <w:rPr>
          <w:rFonts w:ascii="Arial" w:hAnsi="Arial" w:cs="Arial"/>
          <w:noProof/>
          <w:color w:val="000000"/>
          <w:lang w:val="id-ID"/>
        </w:rPr>
        <w:t>[5]</w:t>
      </w:r>
      <w:r w:rsidR="00BB7641">
        <w:rPr>
          <w:rFonts w:ascii="Arial" w:hAnsi="Arial" w:cs="Arial"/>
          <w:color w:val="000000"/>
          <w:lang w:val="id-ID"/>
        </w:rPr>
        <w:fldChar w:fldCharType="end"/>
      </w:r>
      <w:r w:rsidRPr="00CD0216">
        <w:rPr>
          <w:rFonts w:ascii="Arial" w:hAnsi="Arial" w:cs="Arial"/>
          <w:color w:val="000000"/>
          <w:lang w:val="id-ID"/>
        </w:rPr>
        <w:t xml:space="preserve">. TeFa NCC di Politeknik Negeri Jember memiliki peran penting dalam memberikan layanan gizi, seperti pengkajian gizi, konsultasi, penyediaan katering makanan sehat, dan penyebaran informasi kesehatan gizi. Melalui peran ini, TeFa NCC mendukung kesadaran masyarakat terhadap pentingnya kesehatan gizi serta memfasilitasi akses masyarakat terhadap layanan yang disediakan </w:t>
      </w:r>
      <w:r w:rsidR="00BB7641">
        <w:rPr>
          <w:rFonts w:ascii="Arial" w:hAnsi="Arial" w:cs="Arial"/>
          <w:color w:val="000000"/>
          <w:lang w:val="id-ID"/>
        </w:rPr>
        <w:fldChar w:fldCharType="begin" w:fldLock="1"/>
      </w:r>
      <w:r w:rsidR="002219C1">
        <w:rPr>
          <w:rFonts w:ascii="Arial" w:hAnsi="Arial" w:cs="Arial"/>
          <w:color w:val="000000"/>
          <w:lang w:val="id-ID"/>
        </w:rPr>
        <w:instrText>ADDIN CSL_CITATION {"citationItems":[{"id":"ITEM-1","itemData":{"DOI":"10.47134/ijhis.v2i1.34","abstract":"Managing data in health services is of course very complicated and requires a lot of time. Information systems in health services provide efficient benefits. The service and reporting process at the NCC is considered to be still not optimal. The impact of patient visits is still minimal and does not attract the attention of consumers. The aim of this research is to create a web-based service system at NCC. The method used is the System Development Life Cycle system development. The results of the planning found that NCC provided one of the services handled by nutritionists regarding calculating children's nutritional status based on anthropometric standards. The system analysis is divided into 2, namely functional requirements and non-functional requirements. In system design, a system flowchart, context diagram and data flow diagram are obtained. At the system implementation stage, the user has tested it using a black box test with satisfactory results","author":[{"dropping-particle":"","family":"Mudiono","given":"Demiawan Rachmatta Putro","non-dropping-particle":"","parse-names":false,"suffix":""},{"dropping-particle":"","family":"Wicaksono","given":"Andri Permana","non-dropping-particle":"","parse-names":false,"suffix":""},{"dropping-particle":"","family":"Muflihatin","given":"Indah","non-dropping-particle":"","parse-names":false,"suffix":""},{"dropping-particle":"","family":"Nurmawati","given":"Ida","non-dropping-particle":"","parse-names":false,"suffix":""},{"dropping-particle":"","family":"Muna","given":"Niyalatul","non-dropping-particle":"","parse-names":false,"suffix":""},{"dropping-particle":"","family":"Sutantio","given":"R. Alamsyah","non-dropping-particle":"","parse-names":false,"suffix":""}],"container-title":"International Journal of Health and Information System","id":"ITEM-1","issue":"1","issued":{"date-parts":[["2024"]]},"page":"9-16","title":"Implementation of Nutritional Status Information System in Improving NCC Services","type":"article-journal","volume":"2"},"uris":["http://www.mendeley.com/documents/?uuid=f62bbd83-f81c-4443-8821-5cf6656b0f6c"]}],"mendeley":{"formattedCitation":"[6]","plainTextFormattedCitation":"[6]","previouslyFormattedCitation":"[6]"},"properties":{"noteIndex":0},"schema":"https://github.com/citation-style-language/schema/raw/master/csl-citation.json"}</w:instrText>
      </w:r>
      <w:r w:rsidR="00BB7641">
        <w:rPr>
          <w:rFonts w:ascii="Arial" w:hAnsi="Arial" w:cs="Arial"/>
          <w:color w:val="000000"/>
          <w:lang w:val="id-ID"/>
        </w:rPr>
        <w:fldChar w:fldCharType="separate"/>
      </w:r>
      <w:r w:rsidR="00821D20" w:rsidRPr="00821D20">
        <w:rPr>
          <w:rFonts w:ascii="Arial" w:hAnsi="Arial" w:cs="Arial"/>
          <w:noProof/>
          <w:color w:val="000000"/>
          <w:lang w:val="id-ID"/>
        </w:rPr>
        <w:t>[6]</w:t>
      </w:r>
      <w:r w:rsidR="00BB7641">
        <w:rPr>
          <w:rFonts w:ascii="Arial" w:hAnsi="Arial" w:cs="Arial"/>
          <w:color w:val="000000"/>
          <w:lang w:val="id-ID"/>
        </w:rPr>
        <w:fldChar w:fldCharType="end"/>
      </w:r>
      <w:r w:rsidRPr="00CD0216">
        <w:rPr>
          <w:rFonts w:ascii="Arial" w:hAnsi="Arial" w:cs="Arial"/>
          <w:color w:val="000000"/>
          <w:lang w:val="id-ID"/>
        </w:rPr>
        <w:t>.</w:t>
      </w:r>
    </w:p>
    <w:p w14:paraId="562CC8C1" w14:textId="3B4950D0" w:rsidR="00CD0216" w:rsidRPr="00CD0216" w:rsidRDefault="00CD0216" w:rsidP="00CD0216">
      <w:pPr>
        <w:pStyle w:val="NormalWeb"/>
        <w:spacing w:before="0" w:beforeAutospacing="0" w:after="0" w:afterAutospacing="0" w:line="276" w:lineRule="auto"/>
        <w:ind w:firstLine="360"/>
        <w:jc w:val="both"/>
        <w:rPr>
          <w:rFonts w:ascii="Arial" w:hAnsi="Arial" w:cs="Arial"/>
          <w:color w:val="000000"/>
          <w:lang w:val="id-ID"/>
        </w:rPr>
      </w:pPr>
      <w:r>
        <w:rPr>
          <w:rFonts w:ascii="Arial" w:hAnsi="Arial" w:cs="Arial"/>
          <w:color w:val="000000"/>
          <w:lang w:val="id-ID"/>
        </w:rPr>
        <w:t>I</w:t>
      </w:r>
      <w:r w:rsidRPr="00CD0216">
        <w:rPr>
          <w:rFonts w:ascii="Arial" w:hAnsi="Arial" w:cs="Arial"/>
          <w:color w:val="000000"/>
          <w:lang w:val="id-ID"/>
        </w:rPr>
        <w:t xml:space="preserve">nformasi layanan gizi dari TeFa NCC mulai disebarkan melalui aplikasi berbasis </w:t>
      </w:r>
      <w:r w:rsidRPr="00CD0216">
        <w:rPr>
          <w:rFonts w:ascii="Arial" w:hAnsi="Arial" w:cs="Arial"/>
          <w:i/>
          <w:iCs/>
          <w:color w:val="000000"/>
          <w:lang w:val="id-ID"/>
        </w:rPr>
        <w:t>machine learning</w:t>
      </w:r>
      <w:r w:rsidRPr="00CD0216">
        <w:rPr>
          <w:rFonts w:ascii="Arial" w:hAnsi="Arial" w:cs="Arial"/>
          <w:color w:val="000000"/>
          <w:lang w:val="id-ID"/>
        </w:rPr>
        <w:t xml:space="preserve"> pada platform Android untuk menjangkau masyarakat lebih luas. Teknologi </w:t>
      </w:r>
      <w:r w:rsidRPr="00CD0216">
        <w:rPr>
          <w:rFonts w:ascii="Arial" w:hAnsi="Arial" w:cs="Arial"/>
          <w:i/>
          <w:iCs/>
          <w:color w:val="000000"/>
          <w:lang w:val="id-ID"/>
        </w:rPr>
        <w:t>machine learning</w:t>
      </w:r>
      <w:r w:rsidRPr="00CD0216">
        <w:rPr>
          <w:rFonts w:ascii="Arial" w:hAnsi="Arial" w:cs="Arial"/>
          <w:color w:val="000000"/>
          <w:lang w:val="id-ID"/>
        </w:rPr>
        <w:t xml:space="preserve"> memungkinkan penyajian informasi yang sesuai dengan kebutuhan masyarakat sehingga memudahkan petugas dalam memberikan edukasi kesehatan</w:t>
      </w:r>
      <w:r w:rsidR="002219C1">
        <w:rPr>
          <w:rFonts w:ascii="Arial" w:hAnsi="Arial" w:cs="Arial"/>
          <w:color w:val="000000"/>
          <w:lang w:val="id-ID"/>
        </w:rPr>
        <w:t xml:space="preserve"> </w:t>
      </w:r>
      <w:r w:rsidR="002219C1">
        <w:rPr>
          <w:rFonts w:ascii="Arial" w:hAnsi="Arial" w:cs="Arial"/>
          <w:color w:val="000000"/>
          <w:lang w:val="id-ID"/>
        </w:rPr>
        <w:fldChar w:fldCharType="begin" w:fldLock="1"/>
      </w:r>
      <w:r w:rsidR="00111748">
        <w:rPr>
          <w:rFonts w:ascii="Arial" w:hAnsi="Arial" w:cs="Arial"/>
          <w:color w:val="000000"/>
          <w:lang w:val="id-ID"/>
        </w:rPr>
        <w:instrText>ADDIN CSL_CITATION {"citationItems":[{"id":"ITEM-1","itemData":{"DOI":"10.51530/jutekin.v11i1.709","ISSN":"2338-1477","abstract":"Machine Learning adalah bagian dari kecerdasan buatan (AI) yang membantu komputer atau mesin pengajaran belajar dari semua data sebelumnya dan membuat keputusan yang cerdas. Kerangka kerja machine learning memerlukan penangkapan dan pemeliharaan serangkaian informasi yang kaya dan mengubahnya menjadi basis pengetahuan terstruktur untuk penggunaan yang berbeda di berbagai bidang, salah satunya di bidang pendidikan. Tujuan dari artikel ini adalah untuk menjawab pertanyaan 1) Mengapa Machine Learning Penting untuk Pendidikan? dan 2) Bagaimana Pemanfaatan Machine Learning untuk Pendidikan?. Artikel ini menggunakan metode kualitatif dengan teknik pengumpulan data dengan studi pustaka. Berdasarkan hasil dari studi pustaka, machine learning di bidang pendidikan memiliki banyak keunggulan dan keuntungan, dimana guru dapat menghemat waktu dalam kegiatan pembelajaran di kelas. Machine Learning mendorong pembelajaran yang depersonalisasi dalam konteks penyebaran pendidikan. Machine Learning memungkinkan guru untuk mendapatkan pemahaman yang lebih baik tentang kemajuan siswa mereka dalam pembelajaran.","author":[{"dropping-particle":"","family":"Diana","given":"Rosita","non-dropping-particle":"","parse-names":false,"suffix":""},{"dropping-particle":"","family":"Warni","given":"Heri","non-dropping-particle":"","parse-names":false,"suffix":""},{"dropping-particle":"","family":"Sutabri","given":"Tata","non-dropping-particle":"","parse-names":false,"suffix":""}],"container-title":"JUTEKIN (Jurnal Teknik Informatika)","id":"ITEM-1","issue":"1","issued":{"date-parts":[["2023"]]},"title":"Penggunaan Teknologi Machine Learning Untuk Pelayanan Monitoring Kegiatan Belajar Mengajar Pada Smk Bina Sriwijaya Palembang","type":"article-journal","volume":"11"},"uris":["http://www.mendeley.com/documents/?uuid=8a00f896-efd3-41af-bbff-67c56527d660"]}],"mendeley":{"formattedCitation":"[7]","plainTextFormattedCitation":"[7]","previouslyFormattedCitation":"[7]"},"properties":{"noteIndex":0},"schema":"https://github.com/citation-style-language/schema/raw/master/csl-citation.json"}</w:instrText>
      </w:r>
      <w:r w:rsidR="002219C1">
        <w:rPr>
          <w:rFonts w:ascii="Arial" w:hAnsi="Arial" w:cs="Arial"/>
          <w:color w:val="000000"/>
          <w:lang w:val="id-ID"/>
        </w:rPr>
        <w:fldChar w:fldCharType="separate"/>
      </w:r>
      <w:r w:rsidR="002219C1" w:rsidRPr="002219C1">
        <w:rPr>
          <w:rFonts w:ascii="Arial" w:hAnsi="Arial" w:cs="Arial"/>
          <w:noProof/>
          <w:color w:val="000000"/>
          <w:lang w:val="id-ID"/>
        </w:rPr>
        <w:t>[7]</w:t>
      </w:r>
      <w:r w:rsidR="002219C1">
        <w:rPr>
          <w:rFonts w:ascii="Arial" w:hAnsi="Arial" w:cs="Arial"/>
          <w:color w:val="000000"/>
          <w:lang w:val="id-ID"/>
        </w:rPr>
        <w:fldChar w:fldCharType="end"/>
      </w:r>
      <w:r w:rsidRPr="00CD0216">
        <w:rPr>
          <w:rFonts w:ascii="Arial" w:hAnsi="Arial" w:cs="Arial"/>
          <w:color w:val="000000"/>
          <w:lang w:val="id-ID"/>
        </w:rPr>
        <w:t xml:space="preserve">. Pemanfaatan teknologi ini diharapkan mampu menggantikan metode penyampaian yang masih bergantung pada media cetak seperti lembar balik dengan sistem digital yang lebih mudah diakses dan efisien </w:t>
      </w:r>
      <w:r w:rsidR="005A0C89">
        <w:rPr>
          <w:rFonts w:ascii="Arial" w:hAnsi="Arial" w:cs="Arial"/>
          <w:color w:val="000000"/>
          <w:lang w:val="id-ID"/>
        </w:rPr>
        <w:fldChar w:fldCharType="begin" w:fldLock="1"/>
      </w:r>
      <w:r w:rsidR="00111748">
        <w:rPr>
          <w:rFonts w:ascii="Arial" w:hAnsi="Arial" w:cs="Arial"/>
          <w:color w:val="000000"/>
          <w:lang w:val="id-ID"/>
        </w:rPr>
        <w:instrText>ADDIN CSL_CITATION {"citationItems":[{"id":"ITEM-1","itemData":{"DOI":"10.31294/ijcit.v5i1.7951","ISSN":"2527-449X","abstract":"Abstrak - Pembelajaran mesin merupakan bagian dari kecerdasan buatan yang banyak digunakan untuk memecahkan berbagai masalah. Artikel ini menyajikan ulasan pemecahan masalah dari penelitian-penelitian terkini dengan mengklasifikasikan machine learning menjadi tiga kategori: pembelajaran terarah, pembelajaran tidak terarah, dan pembelajaran reinforcement. Hasil ulasan menunjukkan ketiga kategori masih berpeluang digunakan dalam beberapa kasus terkini dan dapat ditingkatkan untuk mengurangi beban komputasi dan mempercepat kinerja untuk mendapatkan tingkat akurasi dan presisi yang tinggi. Tujuan ulasan artikel ini diharapkan dapat menemukan celah dan dijadikan pedoman untuk penelitian pada masa yang akan datang.Katakunci: pembelajaran mesin, pembelajaran reinforcement, pembelajaran terarah, pembelajaran tidak terarahAbstract - Machine learning is part of artificial intelligence that is widely used to solve various problems. This article reviews problem solving from the latest studies by classifying machine learning into three categories: supervised learning, unsupervised learning, and reinforcement learning. The results of the review show that the three categories are still likely to be used in some of the latest cases and can be improved to reduce computational costs and accelerate performance to get a high level of accuracy and precision. The purpose of this article review is expected to be able to find a gap and it is used as a guideline for future research.Keywords: machine learning, reinforcement learning, supervised learning, unsupervised learning","author":[{"dropping-particle":"","family":"Roihan","given":"Ahmad","non-dropping-particle":"","parse-names":false,"suffix":""},{"dropping-particle":"","family":"Sunarya","given":"Po Abas","non-dropping-particle":"","parse-names":false,"suffix":""},{"dropping-particle":"","family":"Rafika","given":"Ageng Setiani","non-dropping-particle":"","parse-names":false,"suffix":""}],"container-title":"IJCIT (Indonesian Journal on Computer and Information Technology)","id":"ITEM-1","issue":"1","issued":{"date-parts":[["2020"]]},"page":"75-82","title":"Pemanfaatan Machine Learning dalam Berbagai Bidang: Review paper","type":"article-journal","volume":"5"},"uris":["http://www.mendeley.com/documents/?uuid=00403772-daf2-4c50-9092-0b45bf7a3240"]}],"mendeley":{"formattedCitation":"[8]","plainTextFormattedCitation":"[8]","previouslyFormattedCitation":"[8]"},"properties":{"noteIndex":0},"schema":"https://github.com/citation-style-language/schema/raw/master/csl-citation.json"}</w:instrText>
      </w:r>
      <w:r w:rsidR="005A0C89">
        <w:rPr>
          <w:rFonts w:ascii="Arial" w:hAnsi="Arial" w:cs="Arial"/>
          <w:color w:val="000000"/>
          <w:lang w:val="id-ID"/>
        </w:rPr>
        <w:fldChar w:fldCharType="separate"/>
      </w:r>
      <w:r w:rsidR="002219C1" w:rsidRPr="002219C1">
        <w:rPr>
          <w:rFonts w:ascii="Arial" w:hAnsi="Arial" w:cs="Arial"/>
          <w:noProof/>
          <w:color w:val="000000"/>
          <w:lang w:val="id-ID"/>
        </w:rPr>
        <w:t>[8]</w:t>
      </w:r>
      <w:r w:rsidR="005A0C89">
        <w:rPr>
          <w:rFonts w:ascii="Arial" w:hAnsi="Arial" w:cs="Arial"/>
          <w:color w:val="000000"/>
          <w:lang w:val="id-ID"/>
        </w:rPr>
        <w:fldChar w:fldCharType="end"/>
      </w:r>
      <w:r w:rsidRPr="00CD0216">
        <w:rPr>
          <w:rFonts w:ascii="Arial" w:hAnsi="Arial" w:cs="Arial"/>
          <w:color w:val="000000"/>
          <w:lang w:val="id-ID"/>
        </w:rPr>
        <w:t>.</w:t>
      </w:r>
    </w:p>
    <w:p w14:paraId="0C42A17F" w14:textId="0364B6D3" w:rsidR="00CE44EC" w:rsidRPr="00CE44EC" w:rsidRDefault="00CD0216" w:rsidP="00CD0216">
      <w:pPr>
        <w:pStyle w:val="NormalWeb"/>
        <w:spacing w:before="0" w:beforeAutospacing="0" w:after="0" w:afterAutospacing="0" w:line="276" w:lineRule="auto"/>
        <w:ind w:firstLine="360"/>
        <w:jc w:val="both"/>
        <w:rPr>
          <w:rFonts w:ascii="Arial" w:hAnsi="Arial" w:cs="Arial"/>
          <w:color w:val="000000"/>
          <w:lang w:val="id-ID"/>
        </w:rPr>
      </w:pPr>
      <w:r w:rsidRPr="00CD0216">
        <w:rPr>
          <w:rFonts w:ascii="Arial" w:hAnsi="Arial" w:cs="Arial"/>
          <w:color w:val="000000"/>
          <w:lang w:val="id-ID"/>
        </w:rPr>
        <w:t xml:space="preserve">Berdasarkan permasalahan yang telah diidentifikasi, pengabdian ini mengusulkan inovasi berupa penyuluhan kesehatan berbasis teknologi dengan memanfaatkan </w:t>
      </w:r>
      <w:r w:rsidRPr="00CD0216">
        <w:rPr>
          <w:rFonts w:ascii="Arial" w:hAnsi="Arial" w:cs="Arial"/>
          <w:i/>
          <w:iCs/>
          <w:color w:val="000000"/>
          <w:lang w:val="id-ID"/>
        </w:rPr>
        <w:t>machine learning</w:t>
      </w:r>
      <w:r w:rsidRPr="00CD0216">
        <w:rPr>
          <w:rFonts w:ascii="Arial" w:hAnsi="Arial" w:cs="Arial"/>
          <w:color w:val="000000"/>
          <w:lang w:val="id-ID"/>
        </w:rPr>
        <w:t xml:space="preserve"> pada aplikasi Android. Inovasi ini dianggap relevan, mengingat masyarakat Indonesia semakin akrab dengan penggunaan perangkat berbasis </w:t>
      </w:r>
      <w:r w:rsidRPr="00CD0216">
        <w:rPr>
          <w:rFonts w:ascii="Arial" w:hAnsi="Arial" w:cs="Arial"/>
          <w:color w:val="000000"/>
          <w:lang w:val="id-ID"/>
        </w:rPr>
        <w:lastRenderedPageBreak/>
        <w:t xml:space="preserve">Android dalam kehidupan sehari-hari. Hal ini tidak hanya akan membantu petugas di </w:t>
      </w:r>
      <w:r>
        <w:rPr>
          <w:rFonts w:ascii="Arial" w:hAnsi="Arial" w:cs="Arial"/>
          <w:color w:val="000000"/>
          <w:lang w:val="id-ID"/>
        </w:rPr>
        <w:t>TeFa NCC</w:t>
      </w:r>
      <w:r w:rsidRPr="00CD0216">
        <w:rPr>
          <w:rFonts w:ascii="Arial" w:hAnsi="Arial" w:cs="Arial"/>
          <w:color w:val="000000"/>
          <w:lang w:val="id-ID"/>
        </w:rPr>
        <w:t xml:space="preserve"> dalam menjalankan tugasnya, tetapi juga memberikan kemudahan bagi masyarakat untuk mengakses informasi terkait kesehatan gizi. Tujuan utama dari pengabdian ini adalah memberikan pelatihan kepada petugas</w:t>
      </w:r>
      <w:r>
        <w:rPr>
          <w:rFonts w:ascii="Arial" w:hAnsi="Arial" w:cs="Arial"/>
          <w:color w:val="000000"/>
          <w:lang w:val="id-ID"/>
        </w:rPr>
        <w:t xml:space="preserve"> NCC untuk </w:t>
      </w:r>
      <w:r w:rsidRPr="00CD0216">
        <w:rPr>
          <w:rFonts w:ascii="Arial" w:hAnsi="Arial" w:cs="Arial"/>
          <w:color w:val="000000"/>
          <w:lang w:val="id-ID"/>
        </w:rPr>
        <w:t xml:space="preserve">meningkatkan keterampilan mereka dalam menyebarkan </w:t>
      </w:r>
      <w:r>
        <w:rPr>
          <w:rFonts w:ascii="Arial" w:hAnsi="Arial" w:cs="Arial"/>
          <w:color w:val="000000"/>
          <w:lang w:val="id-ID"/>
        </w:rPr>
        <w:t>informasi pelayanan gizi</w:t>
      </w:r>
      <w:r w:rsidRPr="00CD0216">
        <w:rPr>
          <w:rFonts w:ascii="Arial" w:hAnsi="Arial" w:cs="Arial"/>
          <w:color w:val="000000"/>
          <w:lang w:val="id-ID"/>
        </w:rPr>
        <w:t xml:space="preserve"> yang telah disiapkan secara digital, serta memudahkan pengolahan data layanan menggunakan perangkat Android. </w:t>
      </w:r>
    </w:p>
    <w:p w14:paraId="3C4F42D6" w14:textId="77777777" w:rsidR="00E24B13" w:rsidRPr="00CE44EC" w:rsidRDefault="00E24B13" w:rsidP="00E24B13">
      <w:pPr>
        <w:pStyle w:val="NormalWeb"/>
        <w:spacing w:before="0" w:beforeAutospacing="0" w:after="0" w:afterAutospacing="0" w:line="276" w:lineRule="auto"/>
        <w:ind w:left="1080"/>
        <w:jc w:val="both"/>
        <w:rPr>
          <w:rFonts w:ascii="Arial" w:hAnsi="Arial" w:cs="Arial"/>
          <w:color w:val="000000"/>
          <w:lang w:val="id-ID"/>
        </w:rPr>
      </w:pPr>
    </w:p>
    <w:p w14:paraId="0824D11B" w14:textId="09645CC5" w:rsidR="00E24B13" w:rsidRDefault="00A70B71" w:rsidP="00386388">
      <w:pPr>
        <w:pStyle w:val="Style1"/>
        <w:numPr>
          <w:ilvl w:val="0"/>
          <w:numId w:val="5"/>
        </w:numPr>
      </w:pPr>
      <w:r w:rsidRPr="00E24B13">
        <w:t>METODE PENERAPAN</w:t>
      </w:r>
    </w:p>
    <w:p w14:paraId="4F9424A6" w14:textId="77777777" w:rsidR="00E24B13" w:rsidRPr="00E24B13" w:rsidRDefault="00E24B13" w:rsidP="00E24B13">
      <w:pPr>
        <w:spacing w:line="276" w:lineRule="auto"/>
        <w:rPr>
          <w:rFonts w:ascii="Arial" w:hAnsi="Arial" w:cs="Arial"/>
          <w:sz w:val="24"/>
          <w:szCs w:val="24"/>
        </w:rPr>
      </w:pPr>
    </w:p>
    <w:p w14:paraId="1D854CEC" w14:textId="232CF302" w:rsidR="002C2A86" w:rsidRDefault="00501776" w:rsidP="00E24B13">
      <w:pPr>
        <w:spacing w:line="276" w:lineRule="auto"/>
        <w:rPr>
          <w:rFonts w:ascii="Arial" w:hAnsi="Arial" w:cs="Arial"/>
          <w:sz w:val="24"/>
          <w:szCs w:val="24"/>
        </w:rPr>
      </w:pPr>
      <w:r w:rsidRPr="00501776">
        <w:rPr>
          <w:rFonts w:ascii="Arial" w:hAnsi="Arial" w:cs="Arial"/>
          <w:sz w:val="24"/>
          <w:szCs w:val="24"/>
        </w:rPr>
        <w:t xml:space="preserve">Metode yang digunakan dalam pengabdian masyarakat ini melibatkan pendekatan </w:t>
      </w:r>
      <w:r>
        <w:rPr>
          <w:rFonts w:ascii="Arial" w:hAnsi="Arial" w:cs="Arial"/>
          <w:sz w:val="24"/>
          <w:szCs w:val="24"/>
        </w:rPr>
        <w:t>deskriptif</w:t>
      </w:r>
      <w:r w:rsidRPr="00501776">
        <w:rPr>
          <w:rFonts w:ascii="Arial" w:hAnsi="Arial" w:cs="Arial"/>
          <w:sz w:val="24"/>
          <w:szCs w:val="24"/>
        </w:rPr>
        <w:t xml:space="preserve"> untuk mengembangkan teknologi berbasis Android yang dapat meningkatkan pelayanan gizi kepada masyarakat. Proses dimulai dengan pendekatan partisipatif yang melibatkan petugas di </w:t>
      </w:r>
      <w:r>
        <w:rPr>
          <w:rFonts w:ascii="Arial" w:hAnsi="Arial" w:cs="Arial"/>
          <w:sz w:val="24"/>
          <w:szCs w:val="24"/>
        </w:rPr>
        <w:t>TeFa dan</w:t>
      </w:r>
      <w:r w:rsidRPr="00501776">
        <w:rPr>
          <w:rFonts w:ascii="Arial" w:hAnsi="Arial" w:cs="Arial"/>
          <w:sz w:val="24"/>
          <w:szCs w:val="24"/>
        </w:rPr>
        <w:t xml:space="preserve"> masyarakat sebagai pengguna akhir.</w:t>
      </w:r>
      <w:r>
        <w:rPr>
          <w:rFonts w:ascii="Arial" w:hAnsi="Arial" w:cs="Arial"/>
          <w:sz w:val="24"/>
          <w:szCs w:val="24"/>
        </w:rPr>
        <w:t xml:space="preserve"> Adapun langkah dalam pengabdian masyarakat yaitu:</w:t>
      </w:r>
    </w:p>
    <w:p w14:paraId="7C868ABF" w14:textId="77777777" w:rsidR="00501776" w:rsidRDefault="00501776" w:rsidP="00501776">
      <w:pPr>
        <w:spacing w:line="276" w:lineRule="auto"/>
        <w:ind w:left="1985"/>
        <w:rPr>
          <w:lang w:val="fi-FI"/>
        </w:rPr>
      </w:pPr>
      <w:r>
        <w:rPr>
          <w:noProof/>
          <w:lang w:val="fi-FI"/>
        </w:rPr>
        <w:drawing>
          <wp:inline distT="0" distB="0" distL="0" distR="0" wp14:anchorId="36E551BB" wp14:editId="1BB95EFD">
            <wp:extent cx="3848100" cy="889000"/>
            <wp:effectExtent l="0" t="0" r="57150" b="0"/>
            <wp:docPr id="41164242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F5D769B" w14:textId="2F962205" w:rsidR="00501776" w:rsidRDefault="00501776" w:rsidP="00501776">
      <w:pPr>
        <w:spacing w:line="276" w:lineRule="auto"/>
        <w:jc w:val="center"/>
        <w:rPr>
          <w:lang w:val="fi-FI"/>
        </w:rPr>
      </w:pPr>
      <w:r>
        <w:rPr>
          <w:lang w:val="fi-FI"/>
        </w:rPr>
        <w:t>Gambar1. Langkah pengabdian masyarakat</w:t>
      </w:r>
    </w:p>
    <w:p w14:paraId="5085C3FC" w14:textId="77777777" w:rsidR="00501776" w:rsidRPr="00501776" w:rsidRDefault="00501776" w:rsidP="00501776">
      <w:pPr>
        <w:pStyle w:val="ListParagraph"/>
        <w:numPr>
          <w:ilvl w:val="0"/>
          <w:numId w:val="12"/>
        </w:numPr>
        <w:spacing w:line="276" w:lineRule="auto"/>
        <w:ind w:left="284"/>
        <w:rPr>
          <w:rFonts w:ascii="Arial" w:hAnsi="Arial" w:cs="Arial"/>
          <w:sz w:val="24"/>
          <w:szCs w:val="24"/>
          <w:lang w:val="fi-FI"/>
        </w:rPr>
      </w:pPr>
      <w:r w:rsidRPr="00501776">
        <w:rPr>
          <w:rFonts w:ascii="Arial" w:hAnsi="Arial" w:cs="Arial"/>
          <w:sz w:val="24"/>
          <w:szCs w:val="24"/>
          <w:lang w:val="fi-FI"/>
        </w:rPr>
        <w:t xml:space="preserve">Rancang Bangun Aplikasi </w:t>
      </w:r>
    </w:p>
    <w:p w14:paraId="36BC8B77" w14:textId="77777777" w:rsidR="00501776" w:rsidRPr="00501776" w:rsidRDefault="00501776" w:rsidP="00501776">
      <w:pPr>
        <w:pStyle w:val="ListParagraph"/>
        <w:spacing w:line="276" w:lineRule="auto"/>
        <w:ind w:left="284"/>
        <w:rPr>
          <w:rFonts w:ascii="Arial" w:hAnsi="Arial" w:cs="Arial"/>
          <w:sz w:val="24"/>
          <w:szCs w:val="24"/>
          <w:lang w:val="fi-FI"/>
        </w:rPr>
      </w:pPr>
      <w:r w:rsidRPr="00501776">
        <w:rPr>
          <w:rFonts w:ascii="Arial" w:hAnsi="Arial" w:cs="Arial"/>
          <w:sz w:val="24"/>
          <w:szCs w:val="24"/>
          <w:lang w:val="fi-FI"/>
        </w:rPr>
        <w:t>Pada tahap ini pelaksana melakukan analisa kebutuhan pengguna untuk pengembangan  sistem yang akan diterapkan pada TeFa.</w:t>
      </w:r>
    </w:p>
    <w:p w14:paraId="7A3F23CD" w14:textId="77777777" w:rsidR="00501776" w:rsidRPr="00501776" w:rsidRDefault="00501776" w:rsidP="00501776">
      <w:pPr>
        <w:pStyle w:val="ListParagraph"/>
        <w:numPr>
          <w:ilvl w:val="0"/>
          <w:numId w:val="12"/>
        </w:numPr>
        <w:spacing w:line="276" w:lineRule="auto"/>
        <w:ind w:left="284"/>
        <w:rPr>
          <w:rFonts w:ascii="Arial" w:hAnsi="Arial" w:cs="Arial"/>
          <w:sz w:val="24"/>
          <w:szCs w:val="24"/>
          <w:lang w:val="fi-FI"/>
        </w:rPr>
      </w:pPr>
      <w:r w:rsidRPr="00501776">
        <w:rPr>
          <w:rFonts w:ascii="Arial" w:hAnsi="Arial" w:cs="Arial"/>
          <w:sz w:val="24"/>
          <w:szCs w:val="24"/>
          <w:lang w:val="fi-FI"/>
        </w:rPr>
        <w:t>Sosialisasi Aplikasi</w:t>
      </w:r>
    </w:p>
    <w:p w14:paraId="634D6BED" w14:textId="77777777" w:rsidR="00501776" w:rsidRPr="00501776" w:rsidRDefault="00501776" w:rsidP="00501776">
      <w:pPr>
        <w:pStyle w:val="ListParagraph"/>
        <w:spacing w:line="276" w:lineRule="auto"/>
        <w:ind w:left="284"/>
        <w:rPr>
          <w:rFonts w:ascii="Arial" w:hAnsi="Arial" w:cs="Arial"/>
          <w:sz w:val="24"/>
          <w:szCs w:val="24"/>
          <w:lang w:val="fi-FI"/>
        </w:rPr>
      </w:pPr>
      <w:r w:rsidRPr="00501776">
        <w:rPr>
          <w:rFonts w:ascii="Arial" w:hAnsi="Arial" w:cs="Arial"/>
          <w:sz w:val="24"/>
          <w:szCs w:val="24"/>
          <w:lang w:val="fi-FI"/>
        </w:rPr>
        <w:t>Pelaksanaan sosialisasi digunakan untuk menguji coba sistem kepada pengguna sistem</w:t>
      </w:r>
    </w:p>
    <w:p w14:paraId="2C325810" w14:textId="77777777" w:rsidR="00501776" w:rsidRPr="00501776" w:rsidRDefault="00501776" w:rsidP="00501776">
      <w:pPr>
        <w:pStyle w:val="ListParagraph"/>
        <w:numPr>
          <w:ilvl w:val="0"/>
          <w:numId w:val="12"/>
        </w:numPr>
        <w:spacing w:line="276" w:lineRule="auto"/>
        <w:ind w:left="284"/>
        <w:rPr>
          <w:rFonts w:ascii="Arial" w:hAnsi="Arial" w:cs="Arial"/>
          <w:sz w:val="24"/>
          <w:szCs w:val="24"/>
          <w:lang w:val="fi-FI"/>
        </w:rPr>
      </w:pPr>
      <w:r w:rsidRPr="00501776">
        <w:rPr>
          <w:rFonts w:ascii="Arial" w:hAnsi="Arial" w:cs="Arial"/>
          <w:sz w:val="24"/>
          <w:szCs w:val="24"/>
          <w:lang w:val="fi-FI"/>
        </w:rPr>
        <w:t>Monitoring dan Evalasi</w:t>
      </w:r>
    </w:p>
    <w:p w14:paraId="2269260C" w14:textId="77777777" w:rsidR="00501776" w:rsidRPr="00501776" w:rsidRDefault="00501776" w:rsidP="00501776">
      <w:pPr>
        <w:pStyle w:val="ListParagraph"/>
        <w:spacing w:line="276" w:lineRule="auto"/>
        <w:ind w:left="284"/>
        <w:rPr>
          <w:rFonts w:ascii="Arial" w:hAnsi="Arial" w:cs="Arial"/>
          <w:sz w:val="24"/>
          <w:szCs w:val="24"/>
          <w:lang w:val="fi-FI"/>
        </w:rPr>
      </w:pPr>
      <w:r w:rsidRPr="00501776">
        <w:rPr>
          <w:rFonts w:ascii="Arial" w:hAnsi="Arial" w:cs="Arial"/>
          <w:sz w:val="24"/>
          <w:szCs w:val="24"/>
          <w:lang w:val="fi-FI"/>
        </w:rPr>
        <w:t xml:space="preserve">Hasil pre-post test sosialisasi dalam meningkatkan pelayanan gizi kepada masyarakat menggunakan aplikasi E-Stagi. </w:t>
      </w:r>
    </w:p>
    <w:p w14:paraId="38955E21" w14:textId="77777777" w:rsidR="00E57542" w:rsidRPr="00CD0216" w:rsidRDefault="00E57542" w:rsidP="00E57542">
      <w:pPr>
        <w:rPr>
          <w:rFonts w:ascii="Arial" w:hAnsi="Arial" w:cs="Arial"/>
          <w:sz w:val="24"/>
          <w:szCs w:val="24"/>
          <w:lang w:val="fi-FI"/>
        </w:rPr>
      </w:pPr>
    </w:p>
    <w:p w14:paraId="5D491DB7" w14:textId="7B776529" w:rsidR="00E57542" w:rsidRDefault="00BD1515" w:rsidP="00E57542">
      <w:pPr>
        <w:pStyle w:val="Style1"/>
        <w:numPr>
          <w:ilvl w:val="0"/>
          <w:numId w:val="5"/>
        </w:numPr>
      </w:pPr>
      <w:r>
        <w:t>Hasil</w:t>
      </w:r>
      <w:r w:rsidR="00B12548">
        <w:t xml:space="preserve"> dan Pembahasan</w:t>
      </w:r>
    </w:p>
    <w:p w14:paraId="0BD4DCEE" w14:textId="062AD65F" w:rsidR="0010777B" w:rsidRPr="0010777B" w:rsidRDefault="0010777B" w:rsidP="004D0F36">
      <w:pPr>
        <w:tabs>
          <w:tab w:val="left" w:pos="284"/>
        </w:tabs>
        <w:spacing w:line="276" w:lineRule="auto"/>
        <w:rPr>
          <w:rFonts w:ascii="Arial" w:hAnsi="Arial" w:cs="Arial"/>
          <w:b/>
          <w:bCs/>
          <w:sz w:val="24"/>
          <w:szCs w:val="24"/>
          <w:lang w:val="en-US"/>
        </w:rPr>
      </w:pPr>
      <w:proofErr w:type="spellStart"/>
      <w:r>
        <w:rPr>
          <w:rFonts w:ascii="Arial" w:hAnsi="Arial" w:cs="Arial"/>
          <w:b/>
          <w:bCs/>
          <w:sz w:val="24"/>
          <w:szCs w:val="24"/>
          <w:lang w:val="en-US"/>
        </w:rPr>
        <w:t>Rancang</w:t>
      </w:r>
      <w:proofErr w:type="spellEnd"/>
      <w:r>
        <w:rPr>
          <w:rFonts w:ascii="Arial" w:hAnsi="Arial" w:cs="Arial"/>
          <w:b/>
          <w:bCs/>
          <w:sz w:val="24"/>
          <w:szCs w:val="24"/>
          <w:lang w:val="en-US"/>
        </w:rPr>
        <w:t xml:space="preserve"> </w:t>
      </w:r>
      <w:proofErr w:type="spellStart"/>
      <w:r>
        <w:rPr>
          <w:rFonts w:ascii="Arial" w:hAnsi="Arial" w:cs="Arial"/>
          <w:b/>
          <w:bCs/>
          <w:sz w:val="24"/>
          <w:szCs w:val="24"/>
          <w:lang w:val="en-US"/>
        </w:rPr>
        <w:t>Bangun</w:t>
      </w:r>
      <w:proofErr w:type="spellEnd"/>
      <w:r>
        <w:rPr>
          <w:rFonts w:ascii="Arial" w:hAnsi="Arial" w:cs="Arial"/>
          <w:b/>
          <w:bCs/>
          <w:sz w:val="24"/>
          <w:szCs w:val="24"/>
          <w:lang w:val="en-US"/>
        </w:rPr>
        <w:t xml:space="preserve"> </w:t>
      </w:r>
      <w:proofErr w:type="spellStart"/>
      <w:r>
        <w:rPr>
          <w:rFonts w:ascii="Arial" w:hAnsi="Arial" w:cs="Arial"/>
          <w:b/>
          <w:bCs/>
          <w:sz w:val="24"/>
          <w:szCs w:val="24"/>
          <w:lang w:val="en-US"/>
        </w:rPr>
        <w:t>Aplikasi</w:t>
      </w:r>
      <w:proofErr w:type="spellEnd"/>
    </w:p>
    <w:p w14:paraId="51A2F909" w14:textId="79572BBC" w:rsidR="004D0F36" w:rsidRDefault="0010777B" w:rsidP="004D0F36">
      <w:pPr>
        <w:tabs>
          <w:tab w:val="left" w:pos="284"/>
        </w:tabs>
        <w:spacing w:line="276" w:lineRule="auto"/>
        <w:rPr>
          <w:rFonts w:ascii="Arial" w:hAnsi="Arial" w:cs="Arial"/>
          <w:sz w:val="24"/>
          <w:szCs w:val="24"/>
          <w:lang w:val="en-US"/>
        </w:rPr>
      </w:pPr>
      <w:proofErr w:type="spellStart"/>
      <w:r w:rsidRPr="0010777B">
        <w:rPr>
          <w:rFonts w:ascii="Arial" w:hAnsi="Arial" w:cs="Arial"/>
          <w:sz w:val="24"/>
          <w:szCs w:val="24"/>
          <w:lang w:val="en-US"/>
        </w:rPr>
        <w:t>Tahap</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pertama</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adalah</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merancang</w:t>
      </w:r>
      <w:proofErr w:type="spellEnd"/>
      <w:r w:rsidRPr="0010777B">
        <w:rPr>
          <w:rFonts w:ascii="Arial" w:hAnsi="Arial" w:cs="Arial"/>
          <w:sz w:val="24"/>
          <w:szCs w:val="24"/>
          <w:lang w:val="en-US"/>
        </w:rPr>
        <w:t xml:space="preserve"> dan </w:t>
      </w:r>
      <w:proofErr w:type="spellStart"/>
      <w:r w:rsidRPr="0010777B">
        <w:rPr>
          <w:rFonts w:ascii="Arial" w:hAnsi="Arial" w:cs="Arial"/>
          <w:sz w:val="24"/>
          <w:szCs w:val="24"/>
          <w:lang w:val="en-US"/>
        </w:rPr>
        <w:t>membangun</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aplikasi</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berbasis</w:t>
      </w:r>
      <w:proofErr w:type="spellEnd"/>
      <w:r w:rsidRPr="0010777B">
        <w:rPr>
          <w:rFonts w:ascii="Arial" w:hAnsi="Arial" w:cs="Arial"/>
          <w:sz w:val="24"/>
          <w:szCs w:val="24"/>
          <w:lang w:val="en-US"/>
        </w:rPr>
        <w:t xml:space="preserve"> Android </w:t>
      </w:r>
      <w:proofErr w:type="spellStart"/>
      <w:r w:rsidRPr="0010777B">
        <w:rPr>
          <w:rFonts w:ascii="Arial" w:hAnsi="Arial" w:cs="Arial"/>
          <w:sz w:val="24"/>
          <w:szCs w:val="24"/>
          <w:lang w:val="en-US"/>
        </w:rPr>
        <w:t>untuk</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mempercepat</w:t>
      </w:r>
      <w:proofErr w:type="spellEnd"/>
      <w:r w:rsidRPr="0010777B">
        <w:rPr>
          <w:rFonts w:ascii="Arial" w:hAnsi="Arial" w:cs="Arial"/>
          <w:sz w:val="24"/>
          <w:szCs w:val="24"/>
          <w:lang w:val="en-US"/>
        </w:rPr>
        <w:t xml:space="preserve"> proses </w:t>
      </w:r>
      <w:proofErr w:type="spellStart"/>
      <w:r w:rsidRPr="0010777B">
        <w:rPr>
          <w:rFonts w:ascii="Arial" w:hAnsi="Arial" w:cs="Arial"/>
          <w:sz w:val="24"/>
          <w:szCs w:val="24"/>
          <w:lang w:val="en-US"/>
        </w:rPr>
        <w:t>penyuluhan</w:t>
      </w:r>
      <w:proofErr w:type="spellEnd"/>
      <w:r w:rsidRPr="0010777B">
        <w:rPr>
          <w:rFonts w:ascii="Arial" w:hAnsi="Arial" w:cs="Arial"/>
          <w:sz w:val="24"/>
          <w:szCs w:val="24"/>
          <w:lang w:val="en-US"/>
        </w:rPr>
        <w:t xml:space="preserve"> dan </w:t>
      </w:r>
      <w:proofErr w:type="spellStart"/>
      <w:r w:rsidRPr="0010777B">
        <w:rPr>
          <w:rFonts w:ascii="Arial" w:hAnsi="Arial" w:cs="Arial"/>
          <w:sz w:val="24"/>
          <w:szCs w:val="24"/>
          <w:lang w:val="en-US"/>
        </w:rPr>
        <w:t>pengelolaan</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layanan</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gizi</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Berdasarkan</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hasil</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analisis</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kebutuhan</w:t>
      </w:r>
      <w:proofErr w:type="spellEnd"/>
      <w:r w:rsidRPr="0010777B">
        <w:rPr>
          <w:rFonts w:ascii="Arial" w:hAnsi="Arial" w:cs="Arial"/>
          <w:sz w:val="24"/>
          <w:szCs w:val="24"/>
          <w:lang w:val="en-US"/>
        </w:rPr>
        <w:t xml:space="preserve"> yang </w:t>
      </w:r>
      <w:proofErr w:type="spellStart"/>
      <w:r w:rsidRPr="0010777B">
        <w:rPr>
          <w:rFonts w:ascii="Arial" w:hAnsi="Arial" w:cs="Arial"/>
          <w:sz w:val="24"/>
          <w:szCs w:val="24"/>
          <w:lang w:val="en-US"/>
        </w:rPr>
        <w:t>melibatkan</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petugas</w:t>
      </w:r>
      <w:proofErr w:type="spellEnd"/>
      <w:r>
        <w:rPr>
          <w:rFonts w:ascii="Arial" w:hAnsi="Arial" w:cs="Arial"/>
          <w:sz w:val="24"/>
          <w:szCs w:val="24"/>
          <w:lang w:val="en-US"/>
        </w:rPr>
        <w:t xml:space="preserve"> TeFa NCC</w:t>
      </w:r>
      <w:r w:rsidRPr="0010777B">
        <w:rPr>
          <w:rFonts w:ascii="Arial" w:hAnsi="Arial" w:cs="Arial"/>
          <w:sz w:val="24"/>
          <w:szCs w:val="24"/>
          <w:lang w:val="en-US"/>
        </w:rPr>
        <w:t xml:space="preserve">, dan </w:t>
      </w:r>
      <w:proofErr w:type="spellStart"/>
      <w:r w:rsidRPr="0010777B">
        <w:rPr>
          <w:rFonts w:ascii="Arial" w:hAnsi="Arial" w:cs="Arial"/>
          <w:sz w:val="24"/>
          <w:szCs w:val="24"/>
          <w:lang w:val="en-US"/>
        </w:rPr>
        <w:t>masyarakat</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aplikasi</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ini</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dirancang</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untuk</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menyajikan</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materi</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penyuluhan</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gizi</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secara</w:t>
      </w:r>
      <w:proofErr w:type="spellEnd"/>
      <w:r w:rsidRPr="0010777B">
        <w:rPr>
          <w:rFonts w:ascii="Arial" w:hAnsi="Arial" w:cs="Arial"/>
          <w:sz w:val="24"/>
          <w:szCs w:val="24"/>
          <w:lang w:val="en-US"/>
        </w:rPr>
        <w:t xml:space="preserve"> digital </w:t>
      </w:r>
      <w:proofErr w:type="spellStart"/>
      <w:r w:rsidRPr="0010777B">
        <w:rPr>
          <w:rFonts w:ascii="Arial" w:hAnsi="Arial" w:cs="Arial"/>
          <w:sz w:val="24"/>
          <w:szCs w:val="24"/>
          <w:lang w:val="en-US"/>
        </w:rPr>
        <w:t>menggunakan</w:t>
      </w:r>
      <w:proofErr w:type="spellEnd"/>
      <w:r w:rsidRPr="0010777B">
        <w:rPr>
          <w:rFonts w:ascii="Arial" w:hAnsi="Arial" w:cs="Arial"/>
          <w:sz w:val="24"/>
          <w:szCs w:val="24"/>
          <w:lang w:val="en-US"/>
        </w:rPr>
        <w:t xml:space="preserve"> platform Android. </w:t>
      </w:r>
      <w:proofErr w:type="spellStart"/>
      <w:r w:rsidRPr="0010777B">
        <w:rPr>
          <w:rFonts w:ascii="Arial" w:hAnsi="Arial" w:cs="Arial"/>
          <w:sz w:val="24"/>
          <w:szCs w:val="24"/>
          <w:lang w:val="en-US"/>
        </w:rPr>
        <w:t>Aplikasi</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ini</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mengintegrasikan</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teknologi</w:t>
      </w:r>
      <w:proofErr w:type="spellEnd"/>
      <w:r w:rsidRPr="0010777B">
        <w:rPr>
          <w:rFonts w:ascii="Arial" w:hAnsi="Arial" w:cs="Arial"/>
          <w:sz w:val="24"/>
          <w:szCs w:val="24"/>
          <w:lang w:val="en-US"/>
        </w:rPr>
        <w:t xml:space="preserve"> </w:t>
      </w:r>
      <w:r w:rsidRPr="00821D20">
        <w:rPr>
          <w:rFonts w:ascii="Arial" w:hAnsi="Arial" w:cs="Arial"/>
          <w:i/>
          <w:iCs/>
          <w:sz w:val="24"/>
          <w:szCs w:val="24"/>
          <w:lang w:val="en-US"/>
        </w:rPr>
        <w:t>machine learning</w:t>
      </w:r>
      <w:r w:rsidRPr="0010777B">
        <w:rPr>
          <w:rFonts w:ascii="Arial" w:hAnsi="Arial" w:cs="Arial"/>
          <w:sz w:val="24"/>
          <w:szCs w:val="24"/>
          <w:lang w:val="en-US"/>
        </w:rPr>
        <w:t xml:space="preserve"> </w:t>
      </w:r>
      <w:proofErr w:type="spellStart"/>
      <w:r w:rsidRPr="0010777B">
        <w:rPr>
          <w:rFonts w:ascii="Arial" w:hAnsi="Arial" w:cs="Arial"/>
          <w:sz w:val="24"/>
          <w:szCs w:val="24"/>
          <w:lang w:val="en-US"/>
        </w:rPr>
        <w:t>untuk</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memberikan</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rekomendasi</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atau</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informasi</w:t>
      </w:r>
      <w:proofErr w:type="spellEnd"/>
      <w:r w:rsidRPr="0010777B">
        <w:rPr>
          <w:rFonts w:ascii="Arial" w:hAnsi="Arial" w:cs="Arial"/>
          <w:sz w:val="24"/>
          <w:szCs w:val="24"/>
          <w:lang w:val="en-US"/>
        </w:rPr>
        <w:t xml:space="preserve"> yang </w:t>
      </w:r>
      <w:proofErr w:type="spellStart"/>
      <w:r w:rsidRPr="0010777B">
        <w:rPr>
          <w:rFonts w:ascii="Arial" w:hAnsi="Arial" w:cs="Arial"/>
          <w:sz w:val="24"/>
          <w:szCs w:val="24"/>
          <w:lang w:val="en-US"/>
        </w:rPr>
        <w:t>lebih</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relevan</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bagi</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pengguna</w:t>
      </w:r>
      <w:proofErr w:type="spellEnd"/>
      <w:r w:rsidRPr="0010777B">
        <w:rPr>
          <w:rFonts w:ascii="Arial" w:hAnsi="Arial" w:cs="Arial"/>
          <w:sz w:val="24"/>
          <w:szCs w:val="24"/>
          <w:lang w:val="en-US"/>
        </w:rPr>
        <w:t xml:space="preserve"> </w:t>
      </w:r>
      <w:proofErr w:type="spellStart"/>
      <w:r w:rsidRPr="0010777B">
        <w:rPr>
          <w:rFonts w:ascii="Arial" w:hAnsi="Arial" w:cs="Arial"/>
          <w:sz w:val="24"/>
          <w:szCs w:val="24"/>
          <w:lang w:val="en-US"/>
        </w:rPr>
        <w:t>berdasarkan</w:t>
      </w:r>
      <w:proofErr w:type="spellEnd"/>
      <w:r w:rsidRPr="0010777B">
        <w:rPr>
          <w:rFonts w:ascii="Arial" w:hAnsi="Arial" w:cs="Arial"/>
          <w:sz w:val="24"/>
          <w:szCs w:val="24"/>
          <w:lang w:val="en-US"/>
        </w:rPr>
        <w:t xml:space="preserve"> data yang </w:t>
      </w:r>
      <w:proofErr w:type="spellStart"/>
      <w:r w:rsidRPr="0010777B">
        <w:rPr>
          <w:rFonts w:ascii="Arial" w:hAnsi="Arial" w:cs="Arial"/>
          <w:sz w:val="24"/>
          <w:szCs w:val="24"/>
          <w:lang w:val="en-US"/>
        </w:rPr>
        <w:t>dikumpulkan.</w:t>
      </w:r>
      <w:r>
        <w:rPr>
          <w:rFonts w:ascii="Arial" w:hAnsi="Arial" w:cs="Arial"/>
          <w:sz w:val="24"/>
          <w:szCs w:val="24"/>
          <w:lang w:val="en-US"/>
        </w:rPr>
        <w:t>adapun</w:t>
      </w:r>
      <w:proofErr w:type="spellEnd"/>
      <w:r>
        <w:rPr>
          <w:rFonts w:ascii="Arial" w:hAnsi="Arial" w:cs="Arial"/>
          <w:sz w:val="24"/>
          <w:szCs w:val="24"/>
          <w:lang w:val="en-US"/>
        </w:rPr>
        <w:t xml:space="preserve"> </w:t>
      </w:r>
      <w:proofErr w:type="spellStart"/>
      <w:r>
        <w:rPr>
          <w:rFonts w:ascii="Arial" w:hAnsi="Arial" w:cs="Arial"/>
          <w:sz w:val="24"/>
          <w:szCs w:val="24"/>
          <w:lang w:val="en-US"/>
        </w:rPr>
        <w:t>kebutuhan</w:t>
      </w:r>
      <w:proofErr w:type="spellEnd"/>
      <w:r>
        <w:rPr>
          <w:rFonts w:ascii="Arial" w:hAnsi="Arial" w:cs="Arial"/>
          <w:sz w:val="24"/>
          <w:szCs w:val="24"/>
          <w:lang w:val="en-US"/>
        </w:rPr>
        <w:t xml:space="preserve"> yang </w:t>
      </w:r>
      <w:proofErr w:type="spellStart"/>
      <w:r>
        <w:rPr>
          <w:rFonts w:ascii="Arial" w:hAnsi="Arial" w:cs="Arial"/>
          <w:sz w:val="24"/>
          <w:szCs w:val="24"/>
          <w:lang w:val="en-US"/>
        </w:rPr>
        <w:t>diperlukan</w:t>
      </w:r>
      <w:proofErr w:type="spellEnd"/>
      <w:r>
        <w:rPr>
          <w:rFonts w:ascii="Arial" w:hAnsi="Arial" w:cs="Arial"/>
          <w:sz w:val="24"/>
          <w:szCs w:val="24"/>
          <w:lang w:val="en-US"/>
        </w:rPr>
        <w:t xml:space="preserve"> </w:t>
      </w:r>
      <w:proofErr w:type="spellStart"/>
      <w:r>
        <w:rPr>
          <w:rFonts w:ascii="Arial" w:hAnsi="Arial" w:cs="Arial"/>
          <w:sz w:val="24"/>
          <w:szCs w:val="24"/>
          <w:lang w:val="en-US"/>
        </w:rPr>
        <w:t>yaitu</w:t>
      </w:r>
      <w:proofErr w:type="spellEnd"/>
      <w:r>
        <w:rPr>
          <w:rFonts w:ascii="Arial" w:hAnsi="Arial" w:cs="Arial"/>
          <w:sz w:val="24"/>
          <w:szCs w:val="24"/>
          <w:lang w:val="en-US"/>
        </w:rPr>
        <w:t xml:space="preserve">: username dan password, menu </w:t>
      </w:r>
      <w:proofErr w:type="spellStart"/>
      <w:r>
        <w:rPr>
          <w:rFonts w:ascii="Arial" w:hAnsi="Arial" w:cs="Arial"/>
          <w:sz w:val="24"/>
          <w:szCs w:val="24"/>
          <w:lang w:val="en-US"/>
        </w:rPr>
        <w:t>pengukuran</w:t>
      </w:r>
      <w:proofErr w:type="spellEnd"/>
      <w:r>
        <w:rPr>
          <w:rFonts w:ascii="Arial" w:hAnsi="Arial" w:cs="Arial"/>
          <w:sz w:val="24"/>
          <w:szCs w:val="24"/>
          <w:lang w:val="en-US"/>
        </w:rPr>
        <w:t xml:space="preserve"> </w:t>
      </w:r>
      <w:r w:rsidRPr="0010777B">
        <w:rPr>
          <w:rFonts w:ascii="Arial" w:hAnsi="Arial" w:cs="Arial"/>
          <w:i/>
          <w:iCs/>
          <w:sz w:val="24"/>
          <w:szCs w:val="24"/>
        </w:rPr>
        <w:t>Body Mass Index</w:t>
      </w:r>
      <w:r w:rsidRPr="0010777B">
        <w:rPr>
          <w:rFonts w:ascii="Arial" w:hAnsi="Arial" w:cs="Arial"/>
          <w:sz w:val="24"/>
          <w:szCs w:val="24"/>
          <w:lang w:val="en-US"/>
        </w:rPr>
        <w:t xml:space="preserve"> </w:t>
      </w:r>
      <w:r>
        <w:rPr>
          <w:rFonts w:ascii="Arial" w:hAnsi="Arial" w:cs="Arial"/>
          <w:sz w:val="24"/>
          <w:szCs w:val="24"/>
          <w:lang w:val="en-US"/>
        </w:rPr>
        <w:t xml:space="preserve">(BMI) yang </w:t>
      </w:r>
      <w:proofErr w:type="spellStart"/>
      <w:r>
        <w:rPr>
          <w:rFonts w:ascii="Arial" w:hAnsi="Arial" w:cs="Arial"/>
          <w:sz w:val="24"/>
          <w:szCs w:val="24"/>
          <w:lang w:val="en-US"/>
        </w:rPr>
        <w:t>disesuaikan</w:t>
      </w:r>
      <w:proofErr w:type="spellEnd"/>
      <w:r>
        <w:rPr>
          <w:rFonts w:ascii="Arial" w:hAnsi="Arial" w:cs="Arial"/>
          <w:sz w:val="24"/>
          <w:szCs w:val="24"/>
          <w:lang w:val="en-US"/>
        </w:rPr>
        <w:t xml:space="preserve"> </w:t>
      </w:r>
      <w:proofErr w:type="spellStart"/>
      <w:r>
        <w:rPr>
          <w:rFonts w:ascii="Arial" w:hAnsi="Arial" w:cs="Arial"/>
          <w:sz w:val="24"/>
          <w:szCs w:val="24"/>
          <w:lang w:val="en-US"/>
        </w:rPr>
        <w:t>dengan</w:t>
      </w:r>
      <w:proofErr w:type="spellEnd"/>
      <w:r>
        <w:rPr>
          <w:rFonts w:ascii="Arial" w:hAnsi="Arial" w:cs="Arial"/>
          <w:sz w:val="24"/>
          <w:szCs w:val="24"/>
          <w:lang w:val="en-US"/>
        </w:rPr>
        <w:t xml:space="preserve"> WHO</w:t>
      </w:r>
      <w:r w:rsidR="005A0C89">
        <w:rPr>
          <w:rFonts w:ascii="Arial" w:hAnsi="Arial" w:cs="Arial"/>
          <w:sz w:val="24"/>
          <w:szCs w:val="24"/>
          <w:lang w:val="en-US"/>
        </w:rPr>
        <w:t xml:space="preserve"> </w:t>
      </w:r>
      <w:r w:rsidR="005A0C89">
        <w:rPr>
          <w:rFonts w:ascii="Arial" w:hAnsi="Arial" w:cs="Arial"/>
          <w:sz w:val="24"/>
          <w:szCs w:val="24"/>
          <w:lang w:val="en-US"/>
        </w:rPr>
        <w:fldChar w:fldCharType="begin" w:fldLock="1"/>
      </w:r>
      <w:r w:rsidR="00111748">
        <w:rPr>
          <w:rFonts w:ascii="Arial" w:hAnsi="Arial" w:cs="Arial"/>
          <w:sz w:val="24"/>
          <w:szCs w:val="24"/>
          <w:lang w:val="en-US"/>
        </w:rPr>
        <w:instrText>ADDIN CSL_CITATION {"citationItems":[{"id":"ITEM-1","itemData":{"URL":"https://www.who.int/toolkits/child-growth-standards/standards/body-mass-index-for-age-bmi-for-age","author":[{"dropping-particle":"","family":"World Health Organization","given":"","non-dropping-particle":"","parse-names":false,"suffix":""}],"container-title":"World Health Organization","id":"ITEM-1","issued":{"date-parts":[["2024"]]},"title":"Body mass inder-for-age (BMI-for-age)","type":"webpage"},"uris":["http://www.mendeley.com/documents/?uuid=beaa9bb1-4d86-4851-95c9-50a0a689bd3c"]}],"mendeley":{"formattedCitation":"[9]","plainTextFormattedCitation":"[9]","previouslyFormattedCitation":"[9]"},"properties":{"noteIndex":0},"schema":"https://github.com/citation-style-language/schema/raw/master/csl-citation.json"}</w:instrText>
      </w:r>
      <w:r w:rsidR="005A0C89">
        <w:rPr>
          <w:rFonts w:ascii="Arial" w:hAnsi="Arial" w:cs="Arial"/>
          <w:sz w:val="24"/>
          <w:szCs w:val="24"/>
          <w:lang w:val="en-US"/>
        </w:rPr>
        <w:fldChar w:fldCharType="separate"/>
      </w:r>
      <w:r w:rsidR="002219C1" w:rsidRPr="002219C1">
        <w:rPr>
          <w:rFonts w:ascii="Arial" w:hAnsi="Arial" w:cs="Arial"/>
          <w:noProof/>
          <w:sz w:val="24"/>
          <w:szCs w:val="24"/>
          <w:lang w:val="en-US"/>
        </w:rPr>
        <w:t>[9]</w:t>
      </w:r>
      <w:r w:rsidR="005A0C89">
        <w:rPr>
          <w:rFonts w:ascii="Arial" w:hAnsi="Arial" w:cs="Arial"/>
          <w:sz w:val="24"/>
          <w:szCs w:val="24"/>
          <w:lang w:val="en-US"/>
        </w:rPr>
        <w:fldChar w:fldCharType="end"/>
      </w:r>
      <w:r>
        <w:rPr>
          <w:rFonts w:ascii="Arial" w:hAnsi="Arial" w:cs="Arial"/>
          <w:sz w:val="24"/>
          <w:szCs w:val="24"/>
          <w:lang w:val="en-US"/>
        </w:rPr>
        <w:t xml:space="preserve">, dan menu </w:t>
      </w:r>
      <w:proofErr w:type="spellStart"/>
      <w:r>
        <w:rPr>
          <w:rFonts w:ascii="Arial" w:hAnsi="Arial" w:cs="Arial"/>
          <w:sz w:val="24"/>
          <w:szCs w:val="24"/>
          <w:lang w:val="en-US"/>
        </w:rPr>
        <w:t>laporan</w:t>
      </w:r>
      <w:proofErr w:type="spellEnd"/>
      <w:r>
        <w:rPr>
          <w:rFonts w:ascii="Arial" w:hAnsi="Arial" w:cs="Arial"/>
          <w:sz w:val="24"/>
          <w:szCs w:val="24"/>
          <w:lang w:val="en-US"/>
        </w:rPr>
        <w:t xml:space="preserve"> </w:t>
      </w:r>
      <w:proofErr w:type="spellStart"/>
      <w:r>
        <w:rPr>
          <w:rFonts w:ascii="Arial" w:hAnsi="Arial" w:cs="Arial"/>
          <w:sz w:val="24"/>
          <w:szCs w:val="24"/>
          <w:lang w:val="en-US"/>
        </w:rPr>
        <w:t>hasil</w:t>
      </w:r>
      <w:proofErr w:type="spellEnd"/>
      <w:r>
        <w:rPr>
          <w:rFonts w:ascii="Arial" w:hAnsi="Arial" w:cs="Arial"/>
          <w:sz w:val="24"/>
          <w:szCs w:val="24"/>
          <w:lang w:val="en-US"/>
        </w:rPr>
        <w:t xml:space="preserve"> </w:t>
      </w:r>
      <w:proofErr w:type="spellStart"/>
      <w:r>
        <w:rPr>
          <w:rFonts w:ascii="Arial" w:hAnsi="Arial" w:cs="Arial"/>
          <w:sz w:val="24"/>
          <w:szCs w:val="24"/>
          <w:lang w:val="en-US"/>
        </w:rPr>
        <w:t>pengukuran</w:t>
      </w:r>
      <w:proofErr w:type="spellEnd"/>
      <w:r>
        <w:rPr>
          <w:rFonts w:ascii="Arial" w:hAnsi="Arial" w:cs="Arial"/>
          <w:sz w:val="24"/>
          <w:szCs w:val="24"/>
          <w:lang w:val="en-US"/>
        </w:rPr>
        <w:t xml:space="preserve"> BMI. </w:t>
      </w:r>
    </w:p>
    <w:p w14:paraId="1430457D" w14:textId="77777777" w:rsidR="002219C1" w:rsidRDefault="002219C1" w:rsidP="004D0F36">
      <w:pPr>
        <w:tabs>
          <w:tab w:val="left" w:pos="284"/>
        </w:tabs>
        <w:spacing w:line="276" w:lineRule="auto"/>
        <w:rPr>
          <w:rFonts w:ascii="Arial" w:hAnsi="Arial" w:cs="Arial"/>
          <w:sz w:val="24"/>
          <w:szCs w:val="24"/>
          <w:lang w:val="en-US"/>
        </w:rPr>
      </w:pPr>
    </w:p>
    <w:p w14:paraId="78E75C60" w14:textId="1E72614C" w:rsidR="0010777B" w:rsidRPr="00CD0216" w:rsidRDefault="0010777B" w:rsidP="004D0F36">
      <w:pPr>
        <w:tabs>
          <w:tab w:val="left" w:pos="284"/>
        </w:tabs>
        <w:spacing w:line="276" w:lineRule="auto"/>
        <w:rPr>
          <w:rFonts w:ascii="Arial" w:hAnsi="Arial" w:cs="Arial"/>
          <w:b/>
          <w:bCs/>
          <w:sz w:val="24"/>
          <w:szCs w:val="24"/>
          <w:lang w:val="fi-FI"/>
        </w:rPr>
      </w:pPr>
      <w:r w:rsidRPr="00CD0216">
        <w:rPr>
          <w:rFonts w:ascii="Arial" w:hAnsi="Arial" w:cs="Arial"/>
          <w:b/>
          <w:bCs/>
          <w:sz w:val="24"/>
          <w:szCs w:val="24"/>
          <w:lang w:val="fi-FI"/>
        </w:rPr>
        <w:lastRenderedPageBreak/>
        <w:t>Sosialisasi Aplikasi</w:t>
      </w:r>
    </w:p>
    <w:p w14:paraId="7CBBD81C" w14:textId="77777777" w:rsidR="00AC4C51" w:rsidRDefault="007F6E2D" w:rsidP="004D0F36">
      <w:pPr>
        <w:tabs>
          <w:tab w:val="left" w:pos="284"/>
        </w:tabs>
        <w:spacing w:line="276" w:lineRule="auto"/>
        <w:rPr>
          <w:rFonts w:ascii="Arial" w:hAnsi="Arial" w:cs="Arial"/>
          <w:sz w:val="24"/>
          <w:szCs w:val="24"/>
          <w:lang w:val="fi-FI"/>
        </w:rPr>
      </w:pPr>
      <w:r w:rsidRPr="00CD0216">
        <w:rPr>
          <w:rFonts w:ascii="Arial" w:hAnsi="Arial" w:cs="Arial"/>
          <w:sz w:val="24"/>
          <w:szCs w:val="24"/>
          <w:lang w:val="fi-FI"/>
        </w:rPr>
        <w:t xml:space="preserve">Tahap Kedua Setelah aplikasi selesai dikembangkan, langkah selanjutnya adalah sosialisasi kepada petugas TeFa NCC, dan masyarakat. </w:t>
      </w:r>
      <w:r w:rsidRPr="007F6E2D">
        <w:rPr>
          <w:rFonts w:ascii="Arial" w:hAnsi="Arial" w:cs="Arial"/>
          <w:sz w:val="24"/>
          <w:szCs w:val="24"/>
          <w:lang w:val="fi-FI"/>
        </w:rPr>
        <w:t>Sosialisasi dilakukan dalam bentuk pelatihan yang bertujuan untuk mengenalkan aplikasi dan mengajarkan cara penggunaannya. Pelatihan ini tidak hanya mencakup aspek teknis penggunaan aplikasi, tetapi juga bagaimana memanfaatkan aplikasi tersebut dalam konteks penyuluhan gizi.</w:t>
      </w:r>
      <w:r>
        <w:rPr>
          <w:rFonts w:ascii="Arial" w:hAnsi="Arial" w:cs="Arial"/>
          <w:sz w:val="24"/>
          <w:szCs w:val="24"/>
          <w:lang w:val="fi-FI"/>
        </w:rPr>
        <w:t xml:space="preserve"> </w:t>
      </w:r>
    </w:p>
    <w:p w14:paraId="44C92A77" w14:textId="67A8F662" w:rsidR="00AC4C51" w:rsidRDefault="00AC4C51" w:rsidP="00AC4C51">
      <w:pPr>
        <w:tabs>
          <w:tab w:val="left" w:pos="284"/>
        </w:tabs>
        <w:spacing w:line="276" w:lineRule="auto"/>
        <w:jc w:val="center"/>
        <w:rPr>
          <w:rFonts w:ascii="Arial" w:hAnsi="Arial" w:cs="Arial"/>
          <w:sz w:val="24"/>
          <w:szCs w:val="24"/>
          <w:lang w:val="fi-FI"/>
        </w:rPr>
      </w:pPr>
      <w:r>
        <w:rPr>
          <w:noProof/>
        </w:rPr>
        <w:drawing>
          <wp:inline distT="0" distB="0" distL="0" distR="0" wp14:anchorId="4F856C09" wp14:editId="6AEE75FC">
            <wp:extent cx="3143250" cy="2357611"/>
            <wp:effectExtent l="0" t="0" r="0" b="5080"/>
            <wp:docPr id="4280595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50830" cy="2363296"/>
                    </a:xfrm>
                    <a:prstGeom prst="rect">
                      <a:avLst/>
                    </a:prstGeom>
                    <a:noFill/>
                    <a:ln>
                      <a:noFill/>
                    </a:ln>
                  </pic:spPr>
                </pic:pic>
              </a:graphicData>
            </a:graphic>
          </wp:inline>
        </w:drawing>
      </w:r>
    </w:p>
    <w:p w14:paraId="3332A6E0" w14:textId="65CA1C1E" w:rsidR="00AC4C51" w:rsidRDefault="00AC4C51" w:rsidP="00AC4C51">
      <w:pPr>
        <w:tabs>
          <w:tab w:val="left" w:pos="284"/>
        </w:tabs>
        <w:spacing w:line="276" w:lineRule="auto"/>
        <w:jc w:val="center"/>
        <w:rPr>
          <w:rFonts w:ascii="Arial" w:hAnsi="Arial" w:cs="Arial"/>
          <w:sz w:val="24"/>
          <w:szCs w:val="24"/>
          <w:lang w:val="fi-FI"/>
        </w:rPr>
      </w:pPr>
      <w:r>
        <w:rPr>
          <w:rFonts w:ascii="Arial" w:hAnsi="Arial" w:cs="Arial"/>
          <w:sz w:val="24"/>
          <w:szCs w:val="24"/>
          <w:lang w:val="fi-FI"/>
        </w:rPr>
        <w:t>Gambar 2. Sosialisasi penggunaan Aplikasi E-Stagi</w:t>
      </w:r>
    </w:p>
    <w:p w14:paraId="58209901" w14:textId="163DE71B" w:rsidR="007F6E2D" w:rsidRDefault="007F6E2D" w:rsidP="004D0F36">
      <w:pPr>
        <w:tabs>
          <w:tab w:val="left" w:pos="284"/>
        </w:tabs>
        <w:spacing w:line="276" w:lineRule="auto"/>
        <w:rPr>
          <w:rFonts w:ascii="Arial" w:hAnsi="Arial" w:cs="Arial"/>
          <w:sz w:val="24"/>
          <w:szCs w:val="24"/>
          <w:lang w:val="fi-FI"/>
        </w:rPr>
      </w:pPr>
      <w:r>
        <w:rPr>
          <w:rFonts w:ascii="Arial" w:hAnsi="Arial" w:cs="Arial"/>
          <w:sz w:val="24"/>
          <w:szCs w:val="24"/>
          <w:lang w:val="fi-FI"/>
        </w:rPr>
        <w:t>Sosialisasi terhadap</w:t>
      </w:r>
      <w:r w:rsidRPr="007F6E2D">
        <w:rPr>
          <w:rFonts w:ascii="Arial" w:hAnsi="Arial" w:cs="Arial"/>
          <w:sz w:val="24"/>
          <w:szCs w:val="24"/>
          <w:lang w:val="fi-FI"/>
        </w:rPr>
        <w:t xml:space="preserve"> petugas </w:t>
      </w:r>
      <w:r>
        <w:rPr>
          <w:rFonts w:ascii="Arial" w:hAnsi="Arial" w:cs="Arial"/>
          <w:sz w:val="24"/>
          <w:szCs w:val="24"/>
          <w:lang w:val="fi-FI"/>
        </w:rPr>
        <w:t xml:space="preserve">TeFa NCC </w:t>
      </w:r>
      <w:r w:rsidRPr="007F6E2D">
        <w:rPr>
          <w:rFonts w:ascii="Arial" w:hAnsi="Arial" w:cs="Arial"/>
          <w:sz w:val="24"/>
          <w:szCs w:val="24"/>
          <w:lang w:val="fi-FI"/>
        </w:rPr>
        <w:t xml:space="preserve">diberikan pemahaman tentang cara mengakses, mengolah data, dan menyebarkan materi penyuluhan kepada masyarakat. Mereka juga diajarkan cara mengintegrasikan aplikasi ini dengan kegiatan penyuluhan berkala yang mereka lakukan. Selain itu, aplikasi ini diharapkan dapat mempermudah kader posyandu dalam pengelolaan data layanan masyarakat, seperti mencatat status gizi dan memantau perkembangan gizi individu secara lebih sistematis. </w:t>
      </w:r>
      <w:r w:rsidR="00821D20" w:rsidRPr="00821D20">
        <w:rPr>
          <w:rFonts w:ascii="Arial" w:hAnsi="Arial" w:cs="Arial"/>
          <w:sz w:val="24"/>
          <w:szCs w:val="24"/>
          <w:lang w:val="fi-FI"/>
        </w:rPr>
        <w:t>P</w:t>
      </w:r>
      <w:r w:rsidRPr="00821D20">
        <w:rPr>
          <w:rFonts w:ascii="Arial" w:hAnsi="Arial" w:cs="Arial"/>
          <w:sz w:val="24"/>
          <w:szCs w:val="24"/>
          <w:lang w:val="fi-FI"/>
        </w:rPr>
        <w:t>emanfaatan teknologi mobile untuk penyuluhan gizi dapat mempermudah masyarakat dalam memperoleh informasi kesehatan dengan cepat dan efisien</w:t>
      </w:r>
      <w:r w:rsidR="00821D20" w:rsidRPr="00821D20">
        <w:rPr>
          <w:rFonts w:ascii="Arial" w:hAnsi="Arial" w:cs="Arial"/>
          <w:sz w:val="24"/>
          <w:szCs w:val="24"/>
          <w:lang w:val="fi-FI"/>
        </w:rPr>
        <w:t xml:space="preserve"> </w:t>
      </w:r>
      <w:r w:rsidR="00821D20" w:rsidRPr="00821D20">
        <w:rPr>
          <w:rFonts w:ascii="Arial" w:hAnsi="Arial" w:cs="Arial"/>
          <w:sz w:val="24"/>
          <w:szCs w:val="24"/>
          <w:lang w:val="fi-FI"/>
        </w:rPr>
        <w:fldChar w:fldCharType="begin" w:fldLock="1"/>
      </w:r>
      <w:r w:rsidR="00821D20">
        <w:rPr>
          <w:rFonts w:ascii="Arial" w:hAnsi="Arial" w:cs="Arial"/>
          <w:sz w:val="24"/>
          <w:szCs w:val="24"/>
          <w:lang w:val="fi-FI"/>
        </w:rPr>
        <w:instrText>ADDIN CSL_CITATION {"citationItems":[{"id":"ITEM-1","itemData":{"DOI":"10.30998/jurnalpkm.v3i3.4158","ISSN":"2614-574X","abstract":"&lt;p class=\"6AbstrakIsi\"&gt;Pemerintah tidak semata-mata bertanggung jawab dalam hal upaya peningkatan peran dan fungsi Posyandu, namun semua komponen yang ada di masyarakat, termasuk Kader.  Peran Kader dalam penyelenggaraan Posyandu sangat besar karena selain sebagai pemberi informasi kesehatan kepada masyarakat. Juga sebagai penggerak masyarakat untuk datang ke Posyandu dan melaksanakan perilaku hidup bersih dan sehat. Proses penyebaran informasi di posyandu umumnya masih dalam bentuk pamflet dan buku panduan berwarna berukuran A3 (&lt;em&gt;Flipchart&lt;/em&gt;). Buku panduan ini merupakan sumber utama posyandu dalam memberikan informasi layanan kesehatan kepada warga, hal ini selain merepotkan kader juga monoton dalam penyampaian sehingga dibutuhkan keahlian dan kreatifitas kader dalam menyampaikan materi yang baru. Tujuannya merupakan pelatihan peningkatan keterampilan kader posyandu dalam menyebarkan materi layanan kesehatan yang sudah diolah melalui ponsel &lt;em&gt;Android,&lt;/em&gt; Kader posyandu lebih mudah dalam mengolah data layanan masyarakat menggunakan ponsel &lt;em&gt;Android,&lt;/em&gt; Kader posyandu mampu membuat materi layanan kesehatan untuk kegiatan berkala penyuluhan masyarakat yang sudah dibuat untuk disebarluaskan menggunakan media &lt;em&gt;Android.&lt;/em&gt; Hasil yang diperoleh dengan adanya pelatihan ini dapat membantu meningkatkan kinerja Kader Posyandu dalam menyebarluaskan informasi kesehatan masyarakat dengan lebih mudah, cepat dan efisien.&lt;/p&gt;","author":[{"dropping-particle":"","family":"Mutia","given":"Intan","non-dropping-particle":"","parse-names":false,"suffix":""},{"dropping-particle":"","family":"Cholifah","given":"Wahyu Nur","non-dropping-particle":"","parse-names":false,"suffix":""},{"dropping-particle":"","family":"Yulianingsih","given":"Yulianingsih","non-dropping-particle":"","parse-names":false,"suffix":""}],"container-title":"Jurnal PkM Pengabdian kepada Masyarakat","id":"ITEM-1","issue":"3","issued":{"date-parts":[["2020"]]},"page":"266","title":"Pemanfaatan Teknologi Informasi Berbasis Android sebagai Media Penyampaian Informasi Kesehatan di Posyandu","type":"article-journal","volume":"3"},"uris":["http://www.mendeley.com/documents/?uuid=599c5895-cbab-4d18-81c2-2463cd08b36c"]}],"mendeley":{"formattedCitation":"[1]","plainTextFormattedCitation":"[1]","previouslyFormattedCitation":"[1]"},"properties":{"noteIndex":0},"schema":"https://github.com/citation-style-language/schema/raw/master/csl-citation.json"}</w:instrText>
      </w:r>
      <w:r w:rsidR="00821D20" w:rsidRPr="00821D20">
        <w:rPr>
          <w:rFonts w:ascii="Arial" w:hAnsi="Arial" w:cs="Arial"/>
          <w:sz w:val="24"/>
          <w:szCs w:val="24"/>
          <w:lang w:val="fi-FI"/>
        </w:rPr>
        <w:fldChar w:fldCharType="separate"/>
      </w:r>
      <w:r w:rsidR="00821D20" w:rsidRPr="00821D20">
        <w:rPr>
          <w:rFonts w:ascii="Arial" w:hAnsi="Arial" w:cs="Arial"/>
          <w:noProof/>
          <w:sz w:val="24"/>
          <w:szCs w:val="24"/>
          <w:lang w:val="fi-FI"/>
        </w:rPr>
        <w:t>[1]</w:t>
      </w:r>
      <w:r w:rsidR="00821D20" w:rsidRPr="00821D20">
        <w:rPr>
          <w:rFonts w:ascii="Arial" w:hAnsi="Arial" w:cs="Arial"/>
          <w:sz w:val="24"/>
          <w:szCs w:val="24"/>
          <w:lang w:val="fi-FI"/>
        </w:rPr>
        <w:fldChar w:fldCharType="end"/>
      </w:r>
      <w:r>
        <w:rPr>
          <w:rFonts w:ascii="Arial" w:hAnsi="Arial" w:cs="Arial"/>
          <w:sz w:val="24"/>
          <w:szCs w:val="24"/>
          <w:lang w:val="fi-FI"/>
        </w:rPr>
        <w:t xml:space="preserve"> Adapun Proses Penggunaan aplikasi E-Stagi:</w:t>
      </w:r>
    </w:p>
    <w:p w14:paraId="50830AAB" w14:textId="50CCBA0A" w:rsidR="007F6E2D" w:rsidRPr="007F6E2D" w:rsidRDefault="007F6E2D" w:rsidP="007F6E2D">
      <w:pPr>
        <w:pStyle w:val="ListParagraph"/>
        <w:numPr>
          <w:ilvl w:val="1"/>
          <w:numId w:val="12"/>
        </w:numPr>
        <w:spacing w:line="276" w:lineRule="auto"/>
        <w:ind w:left="426" w:hanging="426"/>
        <w:rPr>
          <w:rFonts w:ascii="Arial" w:hAnsi="Arial" w:cs="Arial"/>
          <w:sz w:val="24"/>
          <w:szCs w:val="24"/>
        </w:rPr>
      </w:pPr>
      <w:r w:rsidRPr="007F6E2D">
        <w:rPr>
          <w:rFonts w:ascii="Arial" w:hAnsi="Arial" w:cs="Arial"/>
          <w:sz w:val="24"/>
          <w:szCs w:val="24"/>
          <w:lang w:val="sv-SE"/>
        </w:rPr>
        <w:t>Langkah pertama yaitu mendownload terlebih dahulu aplikasi E-Stagi</w:t>
      </w:r>
    </w:p>
    <w:p w14:paraId="4E3D197D" w14:textId="77777777" w:rsidR="007F6E2D" w:rsidRPr="007F6E2D" w:rsidRDefault="007F6E2D" w:rsidP="007F6E2D">
      <w:pPr>
        <w:pStyle w:val="ListParagraph"/>
        <w:numPr>
          <w:ilvl w:val="1"/>
          <w:numId w:val="12"/>
        </w:numPr>
        <w:spacing w:line="360" w:lineRule="auto"/>
        <w:ind w:left="426" w:hanging="426"/>
        <w:rPr>
          <w:rFonts w:ascii="Arial" w:hAnsi="Arial" w:cs="Arial"/>
          <w:sz w:val="24"/>
          <w:szCs w:val="24"/>
          <w:lang w:val="sv-SE"/>
        </w:rPr>
      </w:pPr>
      <w:r w:rsidRPr="007F6E2D">
        <w:rPr>
          <w:rFonts w:ascii="Arial" w:hAnsi="Arial" w:cs="Arial"/>
          <w:sz w:val="24"/>
          <w:szCs w:val="24"/>
          <w:lang w:val="sv-SE"/>
        </w:rPr>
        <w:t xml:space="preserve">Tampilan Awal E-Stagi dan dilanjutkan untuk melakukan Login yang dimana didalamnya berisi </w:t>
      </w:r>
      <w:r w:rsidRPr="002219C1">
        <w:rPr>
          <w:rFonts w:ascii="Arial" w:hAnsi="Arial" w:cs="Arial"/>
          <w:i/>
          <w:iCs/>
          <w:sz w:val="24"/>
          <w:szCs w:val="24"/>
          <w:lang w:val="sv-SE"/>
        </w:rPr>
        <w:t>Username dan Password</w:t>
      </w:r>
    </w:p>
    <w:p w14:paraId="1907A24F" w14:textId="5488F6F4" w:rsidR="007F6E2D" w:rsidRDefault="007F6E2D" w:rsidP="007F6E2D">
      <w:pPr>
        <w:pStyle w:val="ListParagraph"/>
        <w:spacing w:line="360" w:lineRule="auto"/>
        <w:ind w:left="851"/>
        <w:jc w:val="center"/>
        <w:rPr>
          <w:rFonts w:ascii="Times New Roman" w:hAnsi="Times New Roman" w:cs="Times New Roman"/>
          <w:sz w:val="24"/>
          <w:szCs w:val="24"/>
          <w:lang w:val="sv-SE"/>
        </w:rPr>
      </w:pPr>
      <w:r>
        <w:rPr>
          <w:rFonts w:ascii="Times New Roman" w:hAnsi="Times New Roman" w:cs="Times New Roman"/>
          <w:noProof/>
          <w:sz w:val="24"/>
          <w:szCs w:val="24"/>
          <w:lang w:val="sv-SE"/>
        </w:rPr>
        <w:lastRenderedPageBreak/>
        <w:drawing>
          <wp:inline distT="0" distB="0" distL="0" distR="0" wp14:anchorId="1AA06E93" wp14:editId="4DFAE76D">
            <wp:extent cx="2171700" cy="3149600"/>
            <wp:effectExtent l="0" t="0" r="0" b="0"/>
            <wp:docPr id="74087580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b="34579"/>
                    <a:stretch>
                      <a:fillRect/>
                    </a:stretch>
                  </pic:blipFill>
                  <pic:spPr bwMode="auto">
                    <a:xfrm>
                      <a:off x="0" y="0"/>
                      <a:ext cx="2171700" cy="3149600"/>
                    </a:xfrm>
                    <a:prstGeom prst="rect">
                      <a:avLst/>
                    </a:prstGeom>
                    <a:noFill/>
                    <a:ln>
                      <a:noFill/>
                    </a:ln>
                  </pic:spPr>
                </pic:pic>
              </a:graphicData>
            </a:graphic>
          </wp:inline>
        </w:drawing>
      </w:r>
    </w:p>
    <w:p w14:paraId="6520EB2C" w14:textId="0A6C1221" w:rsidR="007F6E2D" w:rsidRPr="007F6E2D" w:rsidRDefault="007F6E2D" w:rsidP="007F6E2D">
      <w:pPr>
        <w:pStyle w:val="ListParagraph"/>
        <w:spacing w:line="360" w:lineRule="auto"/>
        <w:ind w:left="851"/>
        <w:jc w:val="center"/>
        <w:rPr>
          <w:rFonts w:ascii="Arial" w:hAnsi="Arial" w:cs="Arial"/>
          <w:sz w:val="24"/>
          <w:szCs w:val="24"/>
          <w:lang w:val="sv-SE"/>
        </w:rPr>
      </w:pPr>
      <w:r w:rsidRPr="007F6E2D">
        <w:rPr>
          <w:rFonts w:ascii="Arial" w:hAnsi="Arial" w:cs="Arial"/>
          <w:sz w:val="24"/>
          <w:szCs w:val="24"/>
          <w:lang w:val="sv-SE"/>
        </w:rPr>
        <w:t xml:space="preserve">Gambar </w:t>
      </w:r>
      <w:r w:rsidR="00AC4C51">
        <w:rPr>
          <w:rFonts w:ascii="Arial" w:hAnsi="Arial" w:cs="Arial"/>
          <w:sz w:val="24"/>
          <w:szCs w:val="24"/>
          <w:lang w:val="sv-SE"/>
        </w:rPr>
        <w:t>3</w:t>
      </w:r>
      <w:r w:rsidRPr="007F6E2D">
        <w:rPr>
          <w:rFonts w:ascii="Arial" w:hAnsi="Arial" w:cs="Arial"/>
          <w:sz w:val="24"/>
          <w:szCs w:val="24"/>
          <w:lang w:val="sv-SE"/>
        </w:rPr>
        <w:t>. Tampilan awal E-Stagi</w:t>
      </w:r>
    </w:p>
    <w:p w14:paraId="54EA78A1" w14:textId="103B03B3" w:rsidR="007F6E2D" w:rsidRPr="007F6E2D" w:rsidRDefault="002219C1" w:rsidP="00891966">
      <w:pPr>
        <w:pStyle w:val="ListParagraph"/>
        <w:numPr>
          <w:ilvl w:val="1"/>
          <w:numId w:val="12"/>
        </w:numPr>
        <w:spacing w:line="276" w:lineRule="auto"/>
        <w:ind w:left="426" w:hanging="426"/>
        <w:rPr>
          <w:rFonts w:ascii="Arial" w:hAnsi="Arial" w:cs="Arial"/>
          <w:sz w:val="24"/>
          <w:szCs w:val="24"/>
          <w:lang w:val="sv-SE"/>
        </w:rPr>
      </w:pPr>
      <w:r w:rsidRPr="002219C1">
        <w:rPr>
          <w:rFonts w:ascii="Arial" w:hAnsi="Arial" w:cs="Arial"/>
          <w:sz w:val="24"/>
          <w:szCs w:val="24"/>
          <w:lang w:val="sv-SE"/>
        </w:rPr>
        <w:t>Setelah proses login berhasil, pengguna akan diarahkan ke halaman utama aplikasi yang menampilkan berbagai informasi mengenai E-Stagi. Pada halaman ini, pengguna dapat melihat sejumlah menu yang mencakup beberapa fitur utama, yaitu Data Anda, Pengukuran, Narasi, Question, Histori Pengukuran, dan Tentang Aplikasi. Masing-masing menu tersebut menyediakan akses ke informasi dan fungsi-fungsi yang mendukung tujuan aplikasi ini, yaitu untuk memfasilitasi pengguna dalam memantau data kesehatan secara efektif.</w:t>
      </w:r>
    </w:p>
    <w:p w14:paraId="4E7CDFD5" w14:textId="46D9E083" w:rsidR="007F6E2D" w:rsidRDefault="007F6E2D" w:rsidP="007F6E2D">
      <w:pPr>
        <w:pStyle w:val="ListParagraph"/>
        <w:spacing w:line="360" w:lineRule="auto"/>
        <w:ind w:left="851"/>
        <w:jc w:val="center"/>
        <w:rPr>
          <w:rFonts w:ascii="Times New Roman" w:hAnsi="Times New Roman" w:cs="Times New Roman"/>
          <w:sz w:val="24"/>
          <w:szCs w:val="24"/>
          <w:lang w:val="sv-SE"/>
        </w:rPr>
      </w:pPr>
      <w:r>
        <w:rPr>
          <w:rFonts w:ascii="Times New Roman" w:hAnsi="Times New Roman" w:cs="Times New Roman"/>
          <w:noProof/>
          <w:sz w:val="24"/>
          <w:szCs w:val="24"/>
          <w:lang w:val="sv-SE"/>
        </w:rPr>
        <w:drawing>
          <wp:inline distT="0" distB="0" distL="0" distR="0" wp14:anchorId="17BEBDB2" wp14:editId="11419B8A">
            <wp:extent cx="2171700" cy="2832100"/>
            <wp:effectExtent l="0" t="0" r="0" b="6350"/>
            <wp:docPr id="14054619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b="41309"/>
                    <a:stretch>
                      <a:fillRect/>
                    </a:stretch>
                  </pic:blipFill>
                  <pic:spPr bwMode="auto">
                    <a:xfrm>
                      <a:off x="0" y="0"/>
                      <a:ext cx="2171700" cy="2832100"/>
                    </a:xfrm>
                    <a:prstGeom prst="rect">
                      <a:avLst/>
                    </a:prstGeom>
                    <a:noFill/>
                    <a:ln>
                      <a:noFill/>
                    </a:ln>
                  </pic:spPr>
                </pic:pic>
              </a:graphicData>
            </a:graphic>
          </wp:inline>
        </w:drawing>
      </w:r>
    </w:p>
    <w:p w14:paraId="52333AFF" w14:textId="74328505" w:rsidR="007F6E2D" w:rsidRPr="007F6E2D" w:rsidRDefault="007F6E2D" w:rsidP="007F6E2D">
      <w:pPr>
        <w:pStyle w:val="ListParagraph"/>
        <w:spacing w:line="360" w:lineRule="auto"/>
        <w:ind w:left="851"/>
        <w:jc w:val="center"/>
        <w:rPr>
          <w:rFonts w:ascii="Arial" w:hAnsi="Arial" w:cs="Arial"/>
          <w:sz w:val="24"/>
          <w:szCs w:val="24"/>
          <w:lang w:val="sv-SE"/>
        </w:rPr>
      </w:pPr>
      <w:r w:rsidRPr="007F6E2D">
        <w:rPr>
          <w:rFonts w:ascii="Arial" w:hAnsi="Arial" w:cs="Arial"/>
          <w:sz w:val="24"/>
          <w:szCs w:val="24"/>
          <w:lang w:val="sv-SE"/>
        </w:rPr>
        <w:t xml:space="preserve">Gambar </w:t>
      </w:r>
      <w:r w:rsidR="00AC4C51">
        <w:rPr>
          <w:rFonts w:ascii="Arial" w:hAnsi="Arial" w:cs="Arial"/>
          <w:sz w:val="24"/>
          <w:szCs w:val="24"/>
          <w:lang w:val="sv-SE"/>
        </w:rPr>
        <w:t>4</w:t>
      </w:r>
      <w:r w:rsidRPr="007F6E2D">
        <w:rPr>
          <w:rFonts w:ascii="Arial" w:hAnsi="Arial" w:cs="Arial"/>
          <w:sz w:val="24"/>
          <w:szCs w:val="24"/>
          <w:lang w:val="sv-SE"/>
        </w:rPr>
        <w:t xml:space="preserve">. Tampilan </w:t>
      </w:r>
      <w:r w:rsidRPr="007F6E2D">
        <w:rPr>
          <w:rFonts w:ascii="Arial" w:hAnsi="Arial" w:cs="Arial"/>
          <w:i/>
          <w:iCs/>
          <w:sz w:val="24"/>
          <w:szCs w:val="24"/>
          <w:lang w:val="sv-SE"/>
        </w:rPr>
        <w:t xml:space="preserve">Homepage </w:t>
      </w:r>
      <w:r w:rsidRPr="007F6E2D">
        <w:rPr>
          <w:rFonts w:ascii="Arial" w:hAnsi="Arial" w:cs="Arial"/>
          <w:sz w:val="24"/>
          <w:szCs w:val="24"/>
          <w:lang w:val="sv-SE"/>
        </w:rPr>
        <w:t>E-Stagi</w:t>
      </w:r>
    </w:p>
    <w:p w14:paraId="27A3DE2C" w14:textId="032A016C" w:rsidR="007F6E2D" w:rsidRDefault="002219C1" w:rsidP="00891966">
      <w:pPr>
        <w:pStyle w:val="ListParagraph"/>
        <w:numPr>
          <w:ilvl w:val="1"/>
          <w:numId w:val="12"/>
        </w:numPr>
        <w:spacing w:line="276" w:lineRule="auto"/>
        <w:ind w:left="426" w:hanging="426"/>
        <w:rPr>
          <w:rFonts w:ascii="Times New Roman" w:hAnsi="Times New Roman" w:cs="Times New Roman"/>
          <w:sz w:val="24"/>
          <w:szCs w:val="24"/>
          <w:lang w:val="sv-SE"/>
        </w:rPr>
      </w:pPr>
      <w:r w:rsidRPr="002219C1">
        <w:rPr>
          <w:rFonts w:ascii="Arial" w:hAnsi="Arial" w:cs="Arial"/>
          <w:sz w:val="24"/>
          <w:szCs w:val="24"/>
          <w:lang w:val="sv-SE"/>
        </w:rPr>
        <w:t xml:space="preserve">Untuk melakukan penilaian status gizi, pengguna perlu memasukkan data yang mencakup tinggi badan, berat badan, serta memilih jenis kelamin. Hal ini </w:t>
      </w:r>
      <w:r w:rsidRPr="002219C1">
        <w:rPr>
          <w:rFonts w:ascii="Arial" w:hAnsi="Arial" w:cs="Arial"/>
          <w:sz w:val="24"/>
          <w:szCs w:val="24"/>
          <w:lang w:val="sv-SE"/>
        </w:rPr>
        <w:lastRenderedPageBreak/>
        <w:t xml:space="preserve">diperlukan karena indikator penilaian status gizi berbeda untuk anak laki-laki dan perempuan. Setelah data tersebut diinput, pengguna dapat menekan tombol </w:t>
      </w:r>
      <w:r w:rsidRPr="002219C1">
        <w:rPr>
          <w:rFonts w:ascii="Arial" w:hAnsi="Arial" w:cs="Arial"/>
          <w:i/>
          <w:iCs/>
          <w:sz w:val="24"/>
          <w:szCs w:val="24"/>
          <w:lang w:val="sv-SE"/>
        </w:rPr>
        <w:t>submit</w:t>
      </w:r>
      <w:r w:rsidRPr="002219C1">
        <w:rPr>
          <w:rFonts w:ascii="Arial" w:hAnsi="Arial" w:cs="Arial"/>
          <w:sz w:val="24"/>
          <w:szCs w:val="24"/>
          <w:lang w:val="sv-SE"/>
        </w:rPr>
        <w:t>, dan hasil penilaian status gizi akan ditampilkan, sebagaimana dicontohkan di bawah ini.</w:t>
      </w:r>
    </w:p>
    <w:p w14:paraId="49F3FFA8" w14:textId="30644252" w:rsidR="007F6E2D" w:rsidRDefault="007F6E2D" w:rsidP="007F6E2D">
      <w:pPr>
        <w:pStyle w:val="ListParagraph"/>
        <w:spacing w:line="360" w:lineRule="auto"/>
        <w:ind w:left="851"/>
        <w:jc w:val="center"/>
        <w:rPr>
          <w:rFonts w:ascii="Times New Roman" w:hAnsi="Times New Roman" w:cs="Times New Roman"/>
          <w:sz w:val="24"/>
          <w:szCs w:val="24"/>
          <w:lang w:val="sv-SE"/>
        </w:rPr>
      </w:pPr>
      <w:r>
        <w:rPr>
          <w:rFonts w:ascii="Times New Roman" w:hAnsi="Times New Roman" w:cs="Times New Roman"/>
          <w:noProof/>
          <w:sz w:val="24"/>
          <w:szCs w:val="24"/>
          <w:lang w:val="sv-SE"/>
        </w:rPr>
        <w:drawing>
          <wp:inline distT="0" distB="0" distL="0" distR="0" wp14:anchorId="0B80034D" wp14:editId="3E47E0F2">
            <wp:extent cx="2171700" cy="2679700"/>
            <wp:effectExtent l="0" t="0" r="0" b="6350"/>
            <wp:docPr id="125047096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t="2" b="44534"/>
                    <a:stretch>
                      <a:fillRect/>
                    </a:stretch>
                  </pic:blipFill>
                  <pic:spPr bwMode="auto">
                    <a:xfrm>
                      <a:off x="0" y="0"/>
                      <a:ext cx="2171700" cy="2679700"/>
                    </a:xfrm>
                    <a:prstGeom prst="rect">
                      <a:avLst/>
                    </a:prstGeom>
                    <a:noFill/>
                    <a:ln>
                      <a:noFill/>
                    </a:ln>
                  </pic:spPr>
                </pic:pic>
              </a:graphicData>
            </a:graphic>
          </wp:inline>
        </w:drawing>
      </w:r>
    </w:p>
    <w:p w14:paraId="1F514340" w14:textId="3DB52F90" w:rsidR="007F6E2D" w:rsidRDefault="007F6E2D" w:rsidP="007F6E2D">
      <w:pPr>
        <w:pStyle w:val="ListParagraph"/>
        <w:spacing w:line="360" w:lineRule="auto"/>
        <w:ind w:left="851"/>
        <w:jc w:val="center"/>
        <w:rPr>
          <w:rFonts w:ascii="Arial" w:hAnsi="Arial" w:cs="Arial"/>
          <w:sz w:val="24"/>
          <w:szCs w:val="24"/>
          <w:lang w:val="sv-SE"/>
        </w:rPr>
      </w:pPr>
      <w:r w:rsidRPr="007F6E2D">
        <w:rPr>
          <w:rFonts w:ascii="Arial" w:hAnsi="Arial" w:cs="Arial"/>
          <w:sz w:val="24"/>
          <w:szCs w:val="24"/>
          <w:lang w:val="sv-SE"/>
        </w:rPr>
        <w:t xml:space="preserve">Gambar </w:t>
      </w:r>
      <w:r w:rsidR="00AC4C51">
        <w:rPr>
          <w:rFonts w:ascii="Arial" w:hAnsi="Arial" w:cs="Arial"/>
          <w:sz w:val="24"/>
          <w:szCs w:val="24"/>
          <w:lang w:val="sv-SE"/>
        </w:rPr>
        <w:t>5</w:t>
      </w:r>
      <w:r w:rsidRPr="007F6E2D">
        <w:rPr>
          <w:rFonts w:ascii="Arial" w:hAnsi="Arial" w:cs="Arial"/>
          <w:sz w:val="24"/>
          <w:szCs w:val="24"/>
          <w:lang w:val="sv-SE"/>
        </w:rPr>
        <w:t>. Tampilan hasil perhitungan BMI</w:t>
      </w:r>
    </w:p>
    <w:p w14:paraId="31B1AD3F" w14:textId="575828DA" w:rsidR="007F6E2D" w:rsidRDefault="007F6E2D" w:rsidP="007F6E2D">
      <w:pPr>
        <w:spacing w:line="360" w:lineRule="auto"/>
        <w:rPr>
          <w:rFonts w:ascii="Arial" w:hAnsi="Arial" w:cs="Arial"/>
          <w:b/>
          <w:bCs/>
          <w:sz w:val="24"/>
          <w:szCs w:val="24"/>
          <w:lang w:val="sv-SE"/>
        </w:rPr>
      </w:pPr>
      <w:r>
        <w:rPr>
          <w:rFonts w:ascii="Arial" w:hAnsi="Arial" w:cs="Arial"/>
          <w:b/>
          <w:bCs/>
          <w:sz w:val="24"/>
          <w:szCs w:val="24"/>
          <w:lang w:val="sv-SE"/>
        </w:rPr>
        <w:t>Monitoring dan Evaluasi</w:t>
      </w:r>
    </w:p>
    <w:p w14:paraId="3D3A6DC5" w14:textId="259FA4C0" w:rsidR="007F6E2D" w:rsidRDefault="00891966" w:rsidP="00891966">
      <w:pPr>
        <w:spacing w:line="276" w:lineRule="auto"/>
        <w:rPr>
          <w:rFonts w:ascii="Arial" w:hAnsi="Arial" w:cs="Arial"/>
          <w:sz w:val="24"/>
          <w:szCs w:val="24"/>
          <w:lang w:val="sv-SE"/>
        </w:rPr>
      </w:pPr>
      <w:r w:rsidRPr="00891966">
        <w:rPr>
          <w:rFonts w:ascii="Arial" w:hAnsi="Arial" w:cs="Arial"/>
          <w:sz w:val="24"/>
          <w:szCs w:val="24"/>
          <w:lang w:val="sv-SE"/>
        </w:rPr>
        <w:t>Langkah selanjutnya adalah melakukan monitoring dan evaluasi untuk menilai efektivitas aplikasi dalam mendukung proses penyuluhan dan pelayanan gizi. Monitoring dilakukan untuk memantau penggunaan aplikasi, mengidentifikasi masalah teknis yang mungkin timbul, dan memastikan bahwa aplikasi berfungsi sesuai dengan tujuan yang diinginkan</w:t>
      </w:r>
      <w:r>
        <w:rPr>
          <w:rFonts w:ascii="Arial" w:hAnsi="Arial" w:cs="Arial"/>
          <w:sz w:val="24"/>
          <w:szCs w:val="24"/>
          <w:lang w:val="sv-SE"/>
        </w:rPr>
        <w:t xml:space="preserve">. </w:t>
      </w:r>
      <w:r w:rsidRPr="00891966">
        <w:rPr>
          <w:rFonts w:ascii="Arial" w:hAnsi="Arial" w:cs="Arial"/>
          <w:sz w:val="24"/>
          <w:szCs w:val="24"/>
          <w:lang w:val="sv-SE"/>
        </w:rPr>
        <w:t>Hasil monitoring dan evaluasi pengabdian masyarakat terkait penggunaan aplikasi berbasis Android di TeFa NCC</w:t>
      </w:r>
      <w:r>
        <w:rPr>
          <w:rFonts w:ascii="Arial" w:hAnsi="Arial" w:cs="Arial"/>
          <w:sz w:val="24"/>
          <w:szCs w:val="24"/>
          <w:lang w:val="sv-SE"/>
        </w:rPr>
        <w:t xml:space="preserve"> </w:t>
      </w:r>
      <w:r w:rsidRPr="00891966">
        <w:rPr>
          <w:rFonts w:ascii="Arial" w:hAnsi="Arial" w:cs="Arial"/>
          <w:sz w:val="24"/>
          <w:szCs w:val="24"/>
          <w:lang w:val="sv-SE"/>
        </w:rPr>
        <w:t>menunjukkan dampak positif dalam meningkatkan efisiensi dan kualitas layanan gizi. Petugas dan kader posyandu dapat dengan mudah mengoperasikan aplikasi untuk menyebarkan informasi dan mengolah data masyarakat. Masyarakat juga merasa lebih mudah mengakses informasi gizi melalui aplikasi ini dibandingkan metode penyuluhan tradisional berbasis media cetak.</w:t>
      </w:r>
      <w:r>
        <w:rPr>
          <w:rFonts w:ascii="Arial" w:hAnsi="Arial" w:cs="Arial"/>
          <w:sz w:val="24"/>
          <w:szCs w:val="24"/>
          <w:lang w:val="sv-SE"/>
        </w:rPr>
        <w:t xml:space="preserve"> </w:t>
      </w:r>
      <w:r w:rsidRPr="00891966">
        <w:rPr>
          <w:rFonts w:ascii="Arial" w:hAnsi="Arial" w:cs="Arial"/>
          <w:sz w:val="24"/>
          <w:szCs w:val="24"/>
          <w:lang w:val="sv-SE"/>
        </w:rPr>
        <w:t>Namun, terdapat tantangan, seperti adanya kesulitan teknis pada beberapa perangkat dan kurangnya familiaritas sebagian masyarakat dengan teknologi. Untuk itu, pelatihan lanjutan dan pembaruan aplikasi diperlukan agar penggunaan aplikasi semakin optimal. Meskipun demikian, aplikasi ini berhasil meningkatkan kualitas pelayanan gizi, partisipasi masyarakat dalam pemeriksaan gizi, serta pengetahuan masyarakat mengenai pentingnya pola makan sehat.</w:t>
      </w:r>
    </w:p>
    <w:p w14:paraId="7CF26EE4" w14:textId="77777777" w:rsidR="002219C1" w:rsidRPr="007F6E2D" w:rsidRDefault="002219C1" w:rsidP="00891966">
      <w:pPr>
        <w:spacing w:line="276" w:lineRule="auto"/>
        <w:rPr>
          <w:rFonts w:ascii="Arial" w:hAnsi="Arial" w:cs="Arial"/>
          <w:sz w:val="24"/>
          <w:szCs w:val="24"/>
          <w:lang w:val="sv-SE"/>
        </w:rPr>
      </w:pPr>
    </w:p>
    <w:p w14:paraId="57147935" w14:textId="136F503C" w:rsidR="00B37BCB" w:rsidRPr="00B37BCB" w:rsidRDefault="00B37BCB" w:rsidP="002219C1">
      <w:pPr>
        <w:pStyle w:val="Style1"/>
        <w:numPr>
          <w:ilvl w:val="0"/>
          <w:numId w:val="5"/>
        </w:numPr>
        <w:jc w:val="both"/>
      </w:pPr>
      <w:r w:rsidRPr="00B37BCB">
        <w:t>KESIMPULAN</w:t>
      </w:r>
    </w:p>
    <w:p w14:paraId="59D87F56" w14:textId="702AF9F0" w:rsidR="00B37BCB" w:rsidRDefault="002219C1" w:rsidP="004D0F36">
      <w:pPr>
        <w:tabs>
          <w:tab w:val="left" w:pos="567"/>
        </w:tabs>
        <w:rPr>
          <w:rFonts w:ascii="Arial" w:hAnsi="Arial" w:cs="Arial"/>
          <w:sz w:val="24"/>
          <w:szCs w:val="24"/>
        </w:rPr>
      </w:pPr>
      <w:r w:rsidRPr="002219C1">
        <w:rPr>
          <w:rFonts w:ascii="Arial" w:hAnsi="Arial" w:cs="Arial"/>
          <w:sz w:val="24"/>
          <w:szCs w:val="24"/>
        </w:rPr>
        <w:t xml:space="preserve">Aplikasi E-Stagi berbasis Android di </w:t>
      </w:r>
      <w:r w:rsidRPr="002219C1">
        <w:rPr>
          <w:rFonts w:ascii="Arial" w:hAnsi="Arial" w:cs="Arial"/>
          <w:i/>
          <w:iCs/>
          <w:sz w:val="24"/>
          <w:szCs w:val="24"/>
        </w:rPr>
        <w:t>Teaching Factory Nutrition Care Center</w:t>
      </w:r>
      <w:r w:rsidRPr="002219C1">
        <w:rPr>
          <w:rFonts w:ascii="Arial" w:hAnsi="Arial" w:cs="Arial"/>
          <w:sz w:val="24"/>
          <w:szCs w:val="24"/>
        </w:rPr>
        <w:t xml:space="preserve"> (TeFa NCC) berhasil meningkatkan efisiensi layanan dan penyuluhan gizi. Melalui fitur BMI berbasis WHO, petugas </w:t>
      </w:r>
      <w:r>
        <w:rPr>
          <w:rFonts w:ascii="Arial" w:hAnsi="Arial" w:cs="Arial"/>
          <w:sz w:val="24"/>
          <w:szCs w:val="24"/>
        </w:rPr>
        <w:t xml:space="preserve">NCC </w:t>
      </w:r>
      <w:r w:rsidRPr="002219C1">
        <w:rPr>
          <w:rFonts w:ascii="Arial" w:hAnsi="Arial" w:cs="Arial"/>
          <w:sz w:val="24"/>
          <w:szCs w:val="24"/>
        </w:rPr>
        <w:t xml:space="preserve">lebih mudah mengelola data dan menyampaikan informasi gizi secara cepat dan akurat. Sosialisasi dan pelatihan memudahkan pemahaman teknis, dan evaluasi menunjukkan aplikasi ini mendorong partisipasi </w:t>
      </w:r>
      <w:r w:rsidRPr="002219C1">
        <w:rPr>
          <w:rFonts w:ascii="Arial" w:hAnsi="Arial" w:cs="Arial"/>
          <w:sz w:val="24"/>
          <w:szCs w:val="24"/>
        </w:rPr>
        <w:lastRenderedPageBreak/>
        <w:t>masyarakat dalam pemantauan kesehatan gizi. Meskipun terdapat kendala teknis, E-Stagi terbukti efektif, dengan potensi peningkatan melalui pelatihan tambahan dan pembaruan aplikasi.</w:t>
      </w:r>
    </w:p>
    <w:p w14:paraId="6F4723BF" w14:textId="77777777" w:rsidR="004D0F36" w:rsidRPr="00B37BCB" w:rsidRDefault="004D0F36" w:rsidP="004D0F36">
      <w:pPr>
        <w:tabs>
          <w:tab w:val="left" w:pos="567"/>
        </w:tabs>
        <w:rPr>
          <w:rFonts w:ascii="Arial" w:hAnsi="Arial" w:cs="Arial"/>
          <w:sz w:val="24"/>
          <w:szCs w:val="24"/>
        </w:rPr>
      </w:pPr>
    </w:p>
    <w:p w14:paraId="2502BB3A" w14:textId="60FEB090" w:rsidR="00B37BCB" w:rsidRPr="008E2E10" w:rsidRDefault="00B37BCB" w:rsidP="00B37BCB">
      <w:pPr>
        <w:pStyle w:val="Style1"/>
        <w:numPr>
          <w:ilvl w:val="0"/>
          <w:numId w:val="0"/>
        </w:numPr>
        <w:rPr>
          <w:lang w:val="id-ID"/>
        </w:rPr>
      </w:pPr>
      <w:r w:rsidRPr="008E2E10">
        <w:rPr>
          <w:lang w:val="id-ID"/>
        </w:rPr>
        <w:t>UCAPAN TERIMA KASIH</w:t>
      </w:r>
    </w:p>
    <w:p w14:paraId="493311B7" w14:textId="77777777" w:rsidR="00B37BCB" w:rsidRPr="008E2E10" w:rsidRDefault="00B37BCB" w:rsidP="00B37BCB">
      <w:pPr>
        <w:pStyle w:val="Style1"/>
        <w:numPr>
          <w:ilvl w:val="0"/>
          <w:numId w:val="0"/>
        </w:numPr>
        <w:ind w:left="360"/>
        <w:rPr>
          <w:lang w:val="id-ID"/>
        </w:rPr>
      </w:pPr>
    </w:p>
    <w:p w14:paraId="74D56201" w14:textId="2D224549" w:rsidR="00B37BCB" w:rsidRPr="004D0F36" w:rsidRDefault="009C43E2" w:rsidP="00B12548">
      <w:pPr>
        <w:spacing w:line="276" w:lineRule="auto"/>
        <w:rPr>
          <w:rFonts w:ascii="Arial" w:hAnsi="Arial" w:cs="Arial"/>
          <w:sz w:val="26"/>
          <w:szCs w:val="26"/>
        </w:rPr>
      </w:pPr>
      <w:r w:rsidRPr="009C43E2">
        <w:rPr>
          <w:rFonts w:ascii="Arial" w:hAnsi="Arial" w:cs="Arial"/>
          <w:sz w:val="24"/>
          <w:szCs w:val="24"/>
        </w:rPr>
        <w:t xml:space="preserve">Kami mengucapkan terima kasih yang sebesar-besarnya kepada Politeknik Negeri Jember dan </w:t>
      </w:r>
      <w:r>
        <w:rPr>
          <w:rFonts w:ascii="Arial" w:hAnsi="Arial" w:cs="Arial"/>
          <w:sz w:val="24"/>
          <w:szCs w:val="24"/>
        </w:rPr>
        <w:t xml:space="preserve">TeFa </w:t>
      </w:r>
      <w:r w:rsidRPr="009C43E2">
        <w:rPr>
          <w:rFonts w:ascii="Arial" w:hAnsi="Arial" w:cs="Arial"/>
          <w:sz w:val="24"/>
          <w:szCs w:val="24"/>
        </w:rPr>
        <w:t>NCC atas dukungan dan kesempatan yang diberikan untuk melaksanakan kegiatan pengabdian masyarakat ini. Bantuan pendanaan serta fasilitasi yang disediakan sangat mendukung kelancaran program ini sehingga dapat terlaksana sesuai rencana. Kami berharap kegiatan ini dapat memberikan manfaat nyata bagi masyarakat serta berkontribusi positif dalam peningkatan kualitas layanan gizi.</w:t>
      </w:r>
    </w:p>
    <w:p w14:paraId="247E86B6" w14:textId="77777777" w:rsidR="00B37BCB" w:rsidRDefault="00B37BCB" w:rsidP="00E57542">
      <w:pPr>
        <w:spacing w:line="276" w:lineRule="auto"/>
        <w:rPr>
          <w:rFonts w:ascii="Arial" w:hAnsi="Arial" w:cs="Arial"/>
          <w:sz w:val="24"/>
          <w:szCs w:val="24"/>
        </w:rPr>
      </w:pPr>
    </w:p>
    <w:p w14:paraId="3CF608C6" w14:textId="77777777" w:rsidR="00B37BCB" w:rsidRDefault="00B37BCB" w:rsidP="00B37BCB">
      <w:pPr>
        <w:rPr>
          <w:b/>
          <w:bCs/>
        </w:rPr>
      </w:pPr>
      <w:r>
        <w:rPr>
          <w:b/>
          <w:bCs/>
        </w:rPr>
        <w:t>DAFTAR PUSTAKA</w:t>
      </w:r>
    </w:p>
    <w:p w14:paraId="06F93528" w14:textId="77777777" w:rsidR="007C1E12" w:rsidRDefault="007C1E12" w:rsidP="00B37BCB">
      <w:pPr>
        <w:rPr>
          <w:b/>
          <w:bCs/>
        </w:rPr>
      </w:pPr>
    </w:p>
    <w:p w14:paraId="29620388" w14:textId="53BA3478" w:rsidR="00111748" w:rsidRPr="00111748" w:rsidRDefault="00111748" w:rsidP="00111748">
      <w:pPr>
        <w:widowControl w:val="0"/>
        <w:autoSpaceDE w:val="0"/>
        <w:autoSpaceDN w:val="0"/>
        <w:adjustRightInd w:val="0"/>
        <w:ind w:left="640" w:hanging="640"/>
        <w:rPr>
          <w:rFonts w:ascii="Arial" w:hAnsi="Arial" w:cs="Arial"/>
          <w:noProof/>
          <w:sz w:val="24"/>
          <w:szCs w:val="24"/>
        </w:rPr>
      </w:pPr>
      <w:r>
        <w:rPr>
          <w:rFonts w:ascii="Arial" w:hAnsi="Arial" w:cs="Arial"/>
          <w:sz w:val="24"/>
          <w:szCs w:val="24"/>
          <w:lang w:val="en-US"/>
        </w:rPr>
        <w:fldChar w:fldCharType="begin" w:fldLock="1"/>
      </w:r>
      <w:r>
        <w:rPr>
          <w:rFonts w:ascii="Arial" w:hAnsi="Arial" w:cs="Arial"/>
          <w:sz w:val="24"/>
          <w:szCs w:val="24"/>
          <w:lang w:val="en-US"/>
        </w:rPr>
        <w:instrText xml:space="preserve">ADDIN Mendeley Bibliography CSL_BIBLIOGRAPHY </w:instrText>
      </w:r>
      <w:r>
        <w:rPr>
          <w:rFonts w:ascii="Arial" w:hAnsi="Arial" w:cs="Arial"/>
          <w:sz w:val="24"/>
          <w:szCs w:val="24"/>
          <w:lang w:val="en-US"/>
        </w:rPr>
        <w:fldChar w:fldCharType="separate"/>
      </w:r>
      <w:r w:rsidRPr="00111748">
        <w:rPr>
          <w:rFonts w:ascii="Arial" w:hAnsi="Arial" w:cs="Arial"/>
          <w:noProof/>
          <w:sz w:val="24"/>
          <w:szCs w:val="24"/>
        </w:rPr>
        <w:t>[1]</w:t>
      </w:r>
      <w:r w:rsidRPr="00111748">
        <w:rPr>
          <w:rFonts w:ascii="Arial" w:hAnsi="Arial" w:cs="Arial"/>
          <w:noProof/>
          <w:sz w:val="24"/>
          <w:szCs w:val="24"/>
        </w:rPr>
        <w:tab/>
        <w:t xml:space="preserve">I. Mutia, W. N. Cholifah, and Y. Yulianingsih, “Pemanfaatan Teknologi Informasi Berbasis Android sebagai Media Penyampaian Informasi Kesehatan di Posyandu,” </w:t>
      </w:r>
      <w:r w:rsidRPr="00111748">
        <w:rPr>
          <w:rFonts w:ascii="Arial" w:hAnsi="Arial" w:cs="Arial"/>
          <w:i/>
          <w:iCs/>
          <w:noProof/>
          <w:sz w:val="24"/>
          <w:szCs w:val="24"/>
        </w:rPr>
        <w:t>J. PkM Pengabdi. Kpd. Masy.</w:t>
      </w:r>
      <w:r w:rsidRPr="00111748">
        <w:rPr>
          <w:rFonts w:ascii="Arial" w:hAnsi="Arial" w:cs="Arial"/>
          <w:noProof/>
          <w:sz w:val="24"/>
          <w:szCs w:val="24"/>
        </w:rPr>
        <w:t>, vol. 3, no. 3, p. 266, 2020, doi: 10.30998/jurnalpkm.v3i3.4158.</w:t>
      </w:r>
    </w:p>
    <w:p w14:paraId="302E528C" w14:textId="77777777" w:rsidR="00111748" w:rsidRPr="00111748" w:rsidRDefault="00111748" w:rsidP="00111748">
      <w:pPr>
        <w:widowControl w:val="0"/>
        <w:autoSpaceDE w:val="0"/>
        <w:autoSpaceDN w:val="0"/>
        <w:adjustRightInd w:val="0"/>
        <w:ind w:left="640" w:hanging="640"/>
        <w:rPr>
          <w:rFonts w:ascii="Arial" w:hAnsi="Arial" w:cs="Arial"/>
          <w:noProof/>
          <w:sz w:val="24"/>
          <w:szCs w:val="24"/>
        </w:rPr>
      </w:pPr>
      <w:r w:rsidRPr="00111748">
        <w:rPr>
          <w:rFonts w:ascii="Arial" w:hAnsi="Arial" w:cs="Arial"/>
          <w:noProof/>
          <w:sz w:val="24"/>
          <w:szCs w:val="24"/>
        </w:rPr>
        <w:t>[2]</w:t>
      </w:r>
      <w:r w:rsidRPr="00111748">
        <w:rPr>
          <w:rFonts w:ascii="Arial" w:hAnsi="Arial" w:cs="Arial"/>
          <w:noProof/>
          <w:sz w:val="24"/>
          <w:szCs w:val="24"/>
        </w:rPr>
        <w:tab/>
        <w:t xml:space="preserve">World Health Organization, </w:t>
      </w:r>
      <w:r w:rsidRPr="00111748">
        <w:rPr>
          <w:rFonts w:ascii="Arial" w:hAnsi="Arial" w:cs="Arial"/>
          <w:i/>
          <w:iCs/>
          <w:noProof/>
          <w:sz w:val="24"/>
          <w:szCs w:val="24"/>
        </w:rPr>
        <w:t>Global strategy on digital health 2020-2025</w:t>
      </w:r>
      <w:r w:rsidRPr="00111748">
        <w:rPr>
          <w:rFonts w:ascii="Arial" w:hAnsi="Arial" w:cs="Arial"/>
          <w:noProof/>
          <w:sz w:val="24"/>
          <w:szCs w:val="24"/>
        </w:rPr>
        <w:t>. Geneva: World Health Organization, 2021.</w:t>
      </w:r>
    </w:p>
    <w:p w14:paraId="7C218C0A" w14:textId="77777777" w:rsidR="00111748" w:rsidRPr="00111748" w:rsidRDefault="00111748" w:rsidP="00111748">
      <w:pPr>
        <w:widowControl w:val="0"/>
        <w:autoSpaceDE w:val="0"/>
        <w:autoSpaceDN w:val="0"/>
        <w:adjustRightInd w:val="0"/>
        <w:ind w:left="640" w:hanging="640"/>
        <w:rPr>
          <w:rFonts w:ascii="Arial" w:hAnsi="Arial" w:cs="Arial"/>
          <w:noProof/>
          <w:sz w:val="24"/>
          <w:szCs w:val="24"/>
        </w:rPr>
      </w:pPr>
      <w:r w:rsidRPr="00111748">
        <w:rPr>
          <w:rFonts w:ascii="Arial" w:hAnsi="Arial" w:cs="Arial"/>
          <w:noProof/>
          <w:sz w:val="24"/>
          <w:szCs w:val="24"/>
        </w:rPr>
        <w:t>[3]</w:t>
      </w:r>
      <w:r w:rsidRPr="00111748">
        <w:rPr>
          <w:rFonts w:ascii="Arial" w:hAnsi="Arial" w:cs="Arial"/>
          <w:noProof/>
          <w:sz w:val="24"/>
          <w:szCs w:val="24"/>
        </w:rPr>
        <w:tab/>
        <w:t xml:space="preserve">H. Fitriani, “Analisis Implementasi Layanan E-Puskesmas Pada Pusat Kesehatan Masyarakat Di Kecamatan Air Kumbang Kabupaten Banyuasin,” </w:t>
      </w:r>
      <w:r w:rsidRPr="00111748">
        <w:rPr>
          <w:rFonts w:ascii="Arial" w:hAnsi="Arial" w:cs="Arial"/>
          <w:i/>
          <w:iCs/>
          <w:noProof/>
          <w:sz w:val="24"/>
          <w:szCs w:val="24"/>
        </w:rPr>
        <w:t>J. Public Adm. Bus. Rural Develoment Plan.</w:t>
      </w:r>
      <w:r w:rsidRPr="00111748">
        <w:rPr>
          <w:rFonts w:ascii="Arial" w:hAnsi="Arial" w:cs="Arial"/>
          <w:noProof/>
          <w:sz w:val="24"/>
          <w:szCs w:val="24"/>
        </w:rPr>
        <w:t>, vol. 5, no. 2, pp. 46–62, 2023, doi: 10.69741/jpublic.v5i2.155.</w:t>
      </w:r>
    </w:p>
    <w:p w14:paraId="2E064AE7" w14:textId="77777777" w:rsidR="00111748" w:rsidRPr="00111748" w:rsidRDefault="00111748" w:rsidP="00111748">
      <w:pPr>
        <w:widowControl w:val="0"/>
        <w:autoSpaceDE w:val="0"/>
        <w:autoSpaceDN w:val="0"/>
        <w:adjustRightInd w:val="0"/>
        <w:ind w:left="640" w:hanging="640"/>
        <w:rPr>
          <w:rFonts w:ascii="Arial" w:hAnsi="Arial" w:cs="Arial"/>
          <w:noProof/>
          <w:sz w:val="24"/>
          <w:szCs w:val="24"/>
        </w:rPr>
      </w:pPr>
      <w:r w:rsidRPr="00111748">
        <w:rPr>
          <w:rFonts w:ascii="Arial" w:hAnsi="Arial" w:cs="Arial"/>
          <w:noProof/>
          <w:sz w:val="24"/>
          <w:szCs w:val="24"/>
        </w:rPr>
        <w:t>[4]</w:t>
      </w:r>
      <w:r w:rsidRPr="00111748">
        <w:rPr>
          <w:rFonts w:ascii="Arial" w:hAnsi="Arial" w:cs="Arial"/>
          <w:noProof/>
          <w:sz w:val="24"/>
          <w:szCs w:val="24"/>
        </w:rPr>
        <w:tab/>
        <w:t xml:space="preserve">L. L. M. H. Hermansyah Y, “Efektivitas Penerapan Aplikasi M-HEALTH Untuk Posyandu Di Puskesmas Kembang Seri Kabupaten Bengkulu Tengah,” </w:t>
      </w:r>
      <w:r w:rsidRPr="00111748">
        <w:rPr>
          <w:rFonts w:ascii="Arial" w:hAnsi="Arial" w:cs="Arial"/>
          <w:i/>
          <w:iCs/>
          <w:noProof/>
          <w:sz w:val="24"/>
          <w:szCs w:val="24"/>
        </w:rPr>
        <w:t>J. Inf. Syst. Public Heal.</w:t>
      </w:r>
      <w:r w:rsidRPr="00111748">
        <w:rPr>
          <w:rFonts w:ascii="Arial" w:hAnsi="Arial" w:cs="Arial"/>
          <w:noProof/>
          <w:sz w:val="24"/>
          <w:szCs w:val="24"/>
        </w:rPr>
        <w:t>, vol. 2, no. 1, pp. 57–67, 2017.</w:t>
      </w:r>
    </w:p>
    <w:p w14:paraId="42744FB7" w14:textId="77777777" w:rsidR="00111748" w:rsidRPr="00111748" w:rsidRDefault="00111748" w:rsidP="00111748">
      <w:pPr>
        <w:widowControl w:val="0"/>
        <w:autoSpaceDE w:val="0"/>
        <w:autoSpaceDN w:val="0"/>
        <w:adjustRightInd w:val="0"/>
        <w:ind w:left="640" w:hanging="640"/>
        <w:rPr>
          <w:rFonts w:ascii="Arial" w:hAnsi="Arial" w:cs="Arial"/>
          <w:noProof/>
          <w:sz w:val="24"/>
          <w:szCs w:val="24"/>
        </w:rPr>
      </w:pPr>
      <w:r w:rsidRPr="00111748">
        <w:rPr>
          <w:rFonts w:ascii="Arial" w:hAnsi="Arial" w:cs="Arial"/>
          <w:noProof/>
          <w:sz w:val="24"/>
          <w:szCs w:val="24"/>
        </w:rPr>
        <w:t>[5]</w:t>
      </w:r>
      <w:r w:rsidRPr="00111748">
        <w:rPr>
          <w:rFonts w:ascii="Arial" w:hAnsi="Arial" w:cs="Arial"/>
          <w:noProof/>
          <w:sz w:val="24"/>
          <w:szCs w:val="24"/>
        </w:rPr>
        <w:tab/>
        <w:t xml:space="preserve">M. Eliza and F. Idayanti, “Implementasi Layanan E-health dalam Meningkatkan Kualitas Pelayanan Kesehatan di Puskesmas Ketabang Surabaya,” </w:t>
      </w:r>
      <w:r w:rsidRPr="00111748">
        <w:rPr>
          <w:rFonts w:ascii="Arial" w:hAnsi="Arial" w:cs="Arial"/>
          <w:i/>
          <w:iCs/>
          <w:noProof/>
          <w:sz w:val="24"/>
          <w:szCs w:val="24"/>
        </w:rPr>
        <w:t>J. Ilmu dan Ris. Akunt.</w:t>
      </w:r>
      <w:r w:rsidRPr="00111748">
        <w:rPr>
          <w:rFonts w:ascii="Arial" w:hAnsi="Arial" w:cs="Arial"/>
          <w:noProof/>
          <w:sz w:val="24"/>
          <w:szCs w:val="24"/>
        </w:rPr>
        <w:t>, vol. 9, no. 12, pp. 1–20, 2020, [Online]. Available: http://dinkes.surabaya.go.id</w:t>
      </w:r>
    </w:p>
    <w:p w14:paraId="03230A7B" w14:textId="77777777" w:rsidR="00111748" w:rsidRPr="00111748" w:rsidRDefault="00111748" w:rsidP="00111748">
      <w:pPr>
        <w:widowControl w:val="0"/>
        <w:autoSpaceDE w:val="0"/>
        <w:autoSpaceDN w:val="0"/>
        <w:adjustRightInd w:val="0"/>
        <w:ind w:left="640" w:hanging="640"/>
        <w:rPr>
          <w:rFonts w:ascii="Arial" w:hAnsi="Arial" w:cs="Arial"/>
          <w:noProof/>
          <w:sz w:val="24"/>
          <w:szCs w:val="24"/>
        </w:rPr>
      </w:pPr>
      <w:r w:rsidRPr="00111748">
        <w:rPr>
          <w:rFonts w:ascii="Arial" w:hAnsi="Arial" w:cs="Arial"/>
          <w:noProof/>
          <w:sz w:val="24"/>
          <w:szCs w:val="24"/>
        </w:rPr>
        <w:t>[6]</w:t>
      </w:r>
      <w:r w:rsidRPr="00111748">
        <w:rPr>
          <w:rFonts w:ascii="Arial" w:hAnsi="Arial" w:cs="Arial"/>
          <w:noProof/>
          <w:sz w:val="24"/>
          <w:szCs w:val="24"/>
        </w:rPr>
        <w:tab/>
        <w:t xml:space="preserve">D. R. P. Mudiono, A. P. Wicaksono, I. Muflihatin, I. Nurmawati, N. Muna, and R. A. Sutantio, “Implementation of Nutritional Status Information System in Improving NCC Services,” </w:t>
      </w:r>
      <w:r w:rsidRPr="00111748">
        <w:rPr>
          <w:rFonts w:ascii="Arial" w:hAnsi="Arial" w:cs="Arial"/>
          <w:i/>
          <w:iCs/>
          <w:noProof/>
          <w:sz w:val="24"/>
          <w:szCs w:val="24"/>
        </w:rPr>
        <w:t>Int. J. Heal. Inf. Syst.</w:t>
      </w:r>
      <w:r w:rsidRPr="00111748">
        <w:rPr>
          <w:rFonts w:ascii="Arial" w:hAnsi="Arial" w:cs="Arial"/>
          <w:noProof/>
          <w:sz w:val="24"/>
          <w:szCs w:val="24"/>
        </w:rPr>
        <w:t>, vol. 2, no. 1, pp. 9–16, 2024, doi: 10.47134/ijhis.v2i1.34.</w:t>
      </w:r>
    </w:p>
    <w:p w14:paraId="7255D2D8" w14:textId="77777777" w:rsidR="00111748" w:rsidRPr="00111748" w:rsidRDefault="00111748" w:rsidP="00111748">
      <w:pPr>
        <w:widowControl w:val="0"/>
        <w:autoSpaceDE w:val="0"/>
        <w:autoSpaceDN w:val="0"/>
        <w:adjustRightInd w:val="0"/>
        <w:ind w:left="640" w:hanging="640"/>
        <w:rPr>
          <w:rFonts w:ascii="Arial" w:hAnsi="Arial" w:cs="Arial"/>
          <w:noProof/>
          <w:sz w:val="24"/>
          <w:szCs w:val="24"/>
        </w:rPr>
      </w:pPr>
      <w:r w:rsidRPr="00111748">
        <w:rPr>
          <w:rFonts w:ascii="Arial" w:hAnsi="Arial" w:cs="Arial"/>
          <w:noProof/>
          <w:sz w:val="24"/>
          <w:szCs w:val="24"/>
        </w:rPr>
        <w:t>[7]</w:t>
      </w:r>
      <w:r w:rsidRPr="00111748">
        <w:rPr>
          <w:rFonts w:ascii="Arial" w:hAnsi="Arial" w:cs="Arial"/>
          <w:noProof/>
          <w:sz w:val="24"/>
          <w:szCs w:val="24"/>
        </w:rPr>
        <w:tab/>
        <w:t xml:space="preserve">R. Diana, H. Warni, and T. Sutabri, “Penggunaan Teknologi Machine Learning Untuk Pelayanan Monitoring Kegiatan Belajar Mengajar Pada Smk Bina Sriwijaya Palembang,” </w:t>
      </w:r>
      <w:r w:rsidRPr="00111748">
        <w:rPr>
          <w:rFonts w:ascii="Arial" w:hAnsi="Arial" w:cs="Arial"/>
          <w:i/>
          <w:iCs/>
          <w:noProof/>
          <w:sz w:val="24"/>
          <w:szCs w:val="24"/>
        </w:rPr>
        <w:t>JUTEKIN (Jurnal Tek. Inform.</w:t>
      </w:r>
      <w:r w:rsidRPr="00111748">
        <w:rPr>
          <w:rFonts w:ascii="Arial" w:hAnsi="Arial" w:cs="Arial"/>
          <w:noProof/>
          <w:sz w:val="24"/>
          <w:szCs w:val="24"/>
        </w:rPr>
        <w:t>, vol. 11, no. 1, 2023, doi: 10.51530/jutekin.v11i1.709.</w:t>
      </w:r>
    </w:p>
    <w:p w14:paraId="61869138" w14:textId="77777777" w:rsidR="00111748" w:rsidRPr="00111748" w:rsidRDefault="00111748" w:rsidP="00111748">
      <w:pPr>
        <w:widowControl w:val="0"/>
        <w:autoSpaceDE w:val="0"/>
        <w:autoSpaceDN w:val="0"/>
        <w:adjustRightInd w:val="0"/>
        <w:ind w:left="640" w:hanging="640"/>
        <w:rPr>
          <w:rFonts w:ascii="Arial" w:hAnsi="Arial" w:cs="Arial"/>
          <w:noProof/>
          <w:sz w:val="24"/>
          <w:szCs w:val="24"/>
        </w:rPr>
      </w:pPr>
      <w:r w:rsidRPr="00111748">
        <w:rPr>
          <w:rFonts w:ascii="Arial" w:hAnsi="Arial" w:cs="Arial"/>
          <w:noProof/>
          <w:sz w:val="24"/>
          <w:szCs w:val="24"/>
        </w:rPr>
        <w:t>[8]</w:t>
      </w:r>
      <w:r w:rsidRPr="00111748">
        <w:rPr>
          <w:rFonts w:ascii="Arial" w:hAnsi="Arial" w:cs="Arial"/>
          <w:noProof/>
          <w:sz w:val="24"/>
          <w:szCs w:val="24"/>
        </w:rPr>
        <w:tab/>
        <w:t xml:space="preserve">A. Roihan, P. A. Sunarya, and A. S. Rafika, “Pemanfaatan Machine Learning dalam Berbagai Bidang: Review paper,” </w:t>
      </w:r>
      <w:r w:rsidRPr="00111748">
        <w:rPr>
          <w:rFonts w:ascii="Arial" w:hAnsi="Arial" w:cs="Arial"/>
          <w:i/>
          <w:iCs/>
          <w:noProof/>
          <w:sz w:val="24"/>
          <w:szCs w:val="24"/>
        </w:rPr>
        <w:t>IJCIT (Indonesian J. Comput. Inf. Technol.</w:t>
      </w:r>
      <w:r w:rsidRPr="00111748">
        <w:rPr>
          <w:rFonts w:ascii="Arial" w:hAnsi="Arial" w:cs="Arial"/>
          <w:noProof/>
          <w:sz w:val="24"/>
          <w:szCs w:val="24"/>
        </w:rPr>
        <w:t>, vol. 5, no. 1, pp. 75–82, 2020, doi: 10.31294/ijcit.v5i1.7951.</w:t>
      </w:r>
    </w:p>
    <w:p w14:paraId="027DFFB8" w14:textId="77777777" w:rsidR="00111748" w:rsidRPr="00111748" w:rsidRDefault="00111748" w:rsidP="00111748">
      <w:pPr>
        <w:widowControl w:val="0"/>
        <w:autoSpaceDE w:val="0"/>
        <w:autoSpaceDN w:val="0"/>
        <w:adjustRightInd w:val="0"/>
        <w:ind w:left="640" w:hanging="640"/>
        <w:rPr>
          <w:rFonts w:ascii="Arial" w:hAnsi="Arial" w:cs="Arial"/>
          <w:noProof/>
          <w:sz w:val="24"/>
        </w:rPr>
      </w:pPr>
      <w:r w:rsidRPr="00111748">
        <w:rPr>
          <w:rFonts w:ascii="Arial" w:hAnsi="Arial" w:cs="Arial"/>
          <w:noProof/>
          <w:sz w:val="24"/>
          <w:szCs w:val="24"/>
        </w:rPr>
        <w:t>[9]</w:t>
      </w:r>
      <w:r w:rsidRPr="00111748">
        <w:rPr>
          <w:rFonts w:ascii="Arial" w:hAnsi="Arial" w:cs="Arial"/>
          <w:noProof/>
          <w:sz w:val="24"/>
          <w:szCs w:val="24"/>
        </w:rPr>
        <w:tab/>
        <w:t xml:space="preserve">World Health Organization, “Body mass inder-for-age (BMI-for-age),” </w:t>
      </w:r>
      <w:r w:rsidRPr="00111748">
        <w:rPr>
          <w:rFonts w:ascii="Arial" w:hAnsi="Arial" w:cs="Arial"/>
          <w:i/>
          <w:iCs/>
          <w:noProof/>
          <w:sz w:val="24"/>
          <w:szCs w:val="24"/>
        </w:rPr>
        <w:t>World Health Organization</w:t>
      </w:r>
      <w:r w:rsidRPr="00111748">
        <w:rPr>
          <w:rFonts w:ascii="Arial" w:hAnsi="Arial" w:cs="Arial"/>
          <w:noProof/>
          <w:sz w:val="24"/>
          <w:szCs w:val="24"/>
        </w:rPr>
        <w:t>, 2024. https://www.who.int/toolkits/child-growth-standards/standards/body-mass-index-for-age-bmi-for-age</w:t>
      </w:r>
    </w:p>
    <w:p w14:paraId="02AE9A1D" w14:textId="4BFFD497" w:rsidR="00111748" w:rsidRPr="00111748" w:rsidRDefault="00111748" w:rsidP="00111748">
      <w:pPr>
        <w:pStyle w:val="Bibliography"/>
        <w:ind w:left="720" w:hanging="720"/>
        <w:rPr>
          <w:rFonts w:ascii="Arial" w:hAnsi="Arial" w:cs="Arial"/>
          <w:sz w:val="24"/>
          <w:szCs w:val="24"/>
          <w:lang w:val="en-US"/>
        </w:rPr>
      </w:pPr>
      <w:r>
        <w:rPr>
          <w:rFonts w:ascii="Arial" w:hAnsi="Arial" w:cs="Arial"/>
          <w:sz w:val="24"/>
          <w:szCs w:val="24"/>
          <w:lang w:val="en-US"/>
        </w:rPr>
        <w:fldChar w:fldCharType="end"/>
      </w:r>
    </w:p>
    <w:sectPr w:rsidR="00111748" w:rsidRPr="00111748" w:rsidSect="00B300AE">
      <w:pgSz w:w="11906" w:h="16838" w:code="9"/>
      <w:pgMar w:top="1701" w:right="1418" w:bottom="1418" w:left="1418" w:header="39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E2E432" w14:textId="77777777" w:rsidR="00450E43" w:rsidRDefault="00450E43" w:rsidP="0005435B">
      <w:r>
        <w:separator/>
      </w:r>
    </w:p>
  </w:endnote>
  <w:endnote w:type="continuationSeparator" w:id="0">
    <w:p w14:paraId="08EEA011" w14:textId="77777777" w:rsidR="00450E43" w:rsidRDefault="00450E43" w:rsidP="00054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992041"/>
      <w:docPartObj>
        <w:docPartGallery w:val="Page Numbers (Bottom of Page)"/>
        <w:docPartUnique/>
      </w:docPartObj>
    </w:sdtPr>
    <w:sdtContent>
      <w:p w14:paraId="65262265" w14:textId="77777777" w:rsidR="000642B3" w:rsidRDefault="00000000" w:rsidP="004F3C18">
        <w:pPr>
          <w:pStyle w:val="Footer"/>
          <w:jc w:val="left"/>
        </w:pPr>
        <w:r w:rsidRPr="00692A80">
          <w:rPr>
            <w:sz w:val="20"/>
            <w:szCs w:val="20"/>
          </w:rPr>
          <w:fldChar w:fldCharType="begin"/>
        </w:r>
        <w:r w:rsidRPr="00692A80">
          <w:rPr>
            <w:sz w:val="20"/>
            <w:szCs w:val="20"/>
          </w:rPr>
          <w:instrText xml:space="preserve"> PAGE   \* MERGEFORMAT </w:instrText>
        </w:r>
        <w:r w:rsidRPr="00692A80">
          <w:rPr>
            <w:sz w:val="20"/>
            <w:szCs w:val="20"/>
          </w:rPr>
          <w:fldChar w:fldCharType="separate"/>
        </w:r>
        <w:r>
          <w:rPr>
            <w:noProof/>
            <w:sz w:val="20"/>
            <w:szCs w:val="20"/>
          </w:rPr>
          <w:t>6</w:t>
        </w:r>
        <w:r w:rsidRPr="00692A80">
          <w:rPr>
            <w:sz w:val="20"/>
            <w:szCs w:val="20"/>
          </w:rPr>
          <w:fldChar w:fldCharType="end"/>
        </w:r>
        <w:r w:rsidRPr="00692A80">
          <w:rPr>
            <w:sz w:val="20"/>
            <w:szCs w:val="20"/>
          </w:rPr>
          <w:t xml:space="preserve"> | JTRM</w:t>
        </w:r>
        <w:r>
          <w:t xml:space="preserve">  </w:t>
        </w:r>
      </w:p>
    </w:sdtContent>
  </w:sdt>
  <w:p w14:paraId="030276C1" w14:textId="77777777" w:rsidR="000642B3" w:rsidRDefault="000642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725363496"/>
      <w:docPartObj>
        <w:docPartGallery w:val="Page Numbers (Bottom of Page)"/>
        <w:docPartUnique/>
      </w:docPartObj>
    </w:sdtPr>
    <w:sdtContent>
      <w:p w14:paraId="1DEF3E32" w14:textId="77777777" w:rsidR="00B300AE" w:rsidRPr="008545DE" w:rsidRDefault="00B300AE" w:rsidP="00B300AE">
        <w:pPr>
          <w:pStyle w:val="Footer"/>
          <w:spacing w:before="240"/>
          <w:jc w:val="right"/>
          <w:rPr>
            <w:rFonts w:ascii="Arial" w:hAnsi="Arial" w:cs="Arial"/>
            <w:lang w:val="en-US"/>
          </w:rPr>
        </w:pPr>
        <w:r w:rsidRPr="00C35388">
          <w:rPr>
            <w:rFonts w:ascii="Arial" w:hAnsi="Arial" w:cs="Arial"/>
            <w:noProof/>
            <w:lang w:val="en-US"/>
            <w14:ligatures w14:val="standardContextual"/>
          </w:rPr>
          <mc:AlternateContent>
            <mc:Choice Requires="wps">
              <w:drawing>
                <wp:anchor distT="0" distB="0" distL="114300" distR="114300" simplePos="0" relativeHeight="251684864" behindDoc="1" locked="0" layoutInCell="1" allowOverlap="1" wp14:anchorId="432D568B" wp14:editId="3D5DDA94">
                  <wp:simplePos x="0" y="0"/>
                  <wp:positionH relativeFrom="column">
                    <wp:posOffset>5144110</wp:posOffset>
                  </wp:positionH>
                  <wp:positionV relativeFrom="paragraph">
                    <wp:posOffset>56622</wp:posOffset>
                  </wp:positionV>
                  <wp:extent cx="651197" cy="365760"/>
                  <wp:effectExtent l="0" t="0" r="0" b="0"/>
                  <wp:wrapNone/>
                  <wp:docPr id="1261127328" name="Rectangle 4"/>
                  <wp:cNvGraphicFramePr/>
                  <a:graphic xmlns:a="http://schemas.openxmlformats.org/drawingml/2006/main">
                    <a:graphicData uri="http://schemas.microsoft.com/office/word/2010/wordprocessingShape">
                      <wps:wsp>
                        <wps:cNvSpPr/>
                        <wps:spPr>
                          <a:xfrm>
                            <a:off x="0" y="0"/>
                            <a:ext cx="651197" cy="365760"/>
                          </a:xfrm>
                          <a:prstGeom prst="rect">
                            <a:avLst/>
                          </a:prstGeom>
                          <a:solidFill>
                            <a:schemeClr val="accent4">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8B9A68" id="Rectangle 4" o:spid="_x0000_s1026" style="position:absolute;margin-left:405.05pt;margin-top:4.45pt;width:51.3pt;height:28.8pt;z-index:-251631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" fillcolor="#fff2cc [663]" stroked="f" strokeweight="1pt"/>
              </w:pict>
            </mc:Fallback>
          </mc:AlternateContent>
        </w:r>
        <w:r>
          <w:rPr>
            <w:rFonts w:ascii="Arial" w:hAnsi="Arial" w:cs="Arial"/>
            <w:noProof/>
            <w14:ligatures w14:val="standardContextual"/>
          </w:rPr>
          <mc:AlternateContent>
            <mc:Choice Requires="wps">
              <w:drawing>
                <wp:anchor distT="0" distB="0" distL="114300" distR="114300" simplePos="0" relativeHeight="251685888" behindDoc="0" locked="0" layoutInCell="1" allowOverlap="1" wp14:anchorId="54972F90" wp14:editId="4708924F">
                  <wp:simplePos x="0" y="0"/>
                  <wp:positionH relativeFrom="margin">
                    <wp:posOffset>-65405</wp:posOffset>
                  </wp:positionH>
                  <wp:positionV relativeFrom="paragraph">
                    <wp:posOffset>36195</wp:posOffset>
                  </wp:positionV>
                  <wp:extent cx="5010785" cy="570586"/>
                  <wp:effectExtent l="0" t="0" r="0" b="1270"/>
                  <wp:wrapNone/>
                  <wp:docPr id="772729119" name="Text Box 3"/>
                  <wp:cNvGraphicFramePr/>
                  <a:graphic xmlns:a="http://schemas.openxmlformats.org/drawingml/2006/main">
                    <a:graphicData uri="http://schemas.microsoft.com/office/word/2010/wordprocessingShape">
                      <wps:wsp>
                        <wps:cNvSpPr txBox="1"/>
                        <wps:spPr>
                          <a:xfrm>
                            <a:off x="0" y="0"/>
                            <a:ext cx="5010785" cy="570586"/>
                          </a:xfrm>
                          <a:prstGeom prst="rect">
                            <a:avLst/>
                          </a:prstGeom>
                          <a:noFill/>
                          <a:ln w="6350">
                            <a:noFill/>
                          </a:ln>
                        </wps:spPr>
                        <wps:txbx>
                          <w:txbxContent>
                            <w:p w14:paraId="2B356D7B" w14:textId="77777777" w:rsidR="00D6233C" w:rsidRDefault="00024555" w:rsidP="00D6233C">
                              <w:pPr>
                                <w:rPr>
                                  <w:rFonts w:ascii="Arial" w:hAnsi="Arial" w:cs="Arial"/>
                                  <w:i/>
                                  <w:iCs/>
                                  <w:sz w:val="20"/>
                                  <w:szCs w:val="20"/>
                                  <w:lang w:val="en-US"/>
                                </w:rPr>
                              </w:pPr>
                              <w:r w:rsidRPr="00F80504">
                                <w:rPr>
                                  <w:rFonts w:ascii="Arial" w:hAnsi="Arial" w:cs="Arial"/>
                                  <w:i/>
                                  <w:iCs/>
                                  <w:sz w:val="20"/>
                                  <w:szCs w:val="20"/>
                                  <w:lang w:val="en-US"/>
                                </w:rPr>
                                <w:t>Copyright</w:t>
                              </w:r>
                              <w:r>
                                <w:rPr>
                                  <w:rFonts w:ascii="Arial" w:hAnsi="Arial" w:cs="Arial"/>
                                  <w:i/>
                                  <w:iCs/>
                                  <w:sz w:val="20"/>
                                  <w:szCs w:val="20"/>
                                  <w:lang w:val="en-US"/>
                                </w:rPr>
                                <w:t xml:space="preserve"> to Author</w:t>
                              </w:r>
                              <w:r w:rsidRPr="00F80504">
                                <w:rPr>
                                  <w:rFonts w:ascii="Arial" w:hAnsi="Arial" w:cs="Arial"/>
                                  <w:i/>
                                  <w:iCs/>
                                  <w:sz w:val="20"/>
                                  <w:szCs w:val="20"/>
                                  <w:lang w:val="en-US"/>
                                </w:rPr>
                                <w:t xml:space="preserve"> </w:t>
                              </w:r>
                            </w:p>
                            <w:p w14:paraId="414C3D18" w14:textId="0DC388A4" w:rsidR="00D6233C" w:rsidRPr="00D6233C" w:rsidRDefault="00024555" w:rsidP="00D6233C">
                              <w:pPr>
                                <w:rPr>
                                  <w:rFonts w:ascii="Arial" w:hAnsi="Arial" w:cs="Arial"/>
                                  <w:bCs/>
                                  <w:i/>
                                  <w:iCs/>
                                  <w:sz w:val="20"/>
                                  <w:szCs w:val="20"/>
                                  <w:lang w:val="en-US"/>
                                </w:rPr>
                              </w:pPr>
                              <w:proofErr w:type="spellStart"/>
                              <w:r w:rsidRPr="00F80504">
                                <w:rPr>
                                  <w:rFonts w:ascii="Arial" w:hAnsi="Arial" w:cs="Arial"/>
                                  <w:i/>
                                  <w:iCs/>
                                  <w:sz w:val="20"/>
                                  <w:szCs w:val="20"/>
                                  <w:lang w:val="en-US"/>
                                </w:rPr>
                                <w:t>Licence</w:t>
                              </w:r>
                              <w:proofErr w:type="spellEnd"/>
                              <w:r w:rsidR="00D6233C">
                                <w:rPr>
                                  <w:rFonts w:ascii="Arial" w:hAnsi="Arial" w:cs="Arial"/>
                                  <w:i/>
                                  <w:iCs/>
                                  <w:sz w:val="20"/>
                                  <w:szCs w:val="20"/>
                                  <w:lang w:val="en-US"/>
                                </w:rPr>
                                <w:t>:</w:t>
                              </w:r>
                              <w:r w:rsidR="00D6233C" w:rsidRPr="00D6233C">
                                <w:rPr>
                                  <w:rFonts w:ascii="Arial" w:hAnsi="Arial" w:cs="Arial"/>
                                  <w:bCs/>
                                  <w:i/>
                                  <w:iCs/>
                                  <w:sz w:val="20"/>
                                  <w:szCs w:val="20"/>
                                  <w:lang w:val="en-US"/>
                                </w:rPr>
                                <w:t xml:space="preserve"> </w:t>
                              </w:r>
                              <w:hyperlink r:id="rId1" w:history="1">
                                <w:r w:rsidR="00D6233C" w:rsidRPr="000227D2">
                                  <w:rPr>
                                    <w:rStyle w:val="Hyperlink"/>
                                    <w:rFonts w:ascii="Arial" w:hAnsi="Arial" w:cs="Arial"/>
                                    <w:bCs/>
                                    <w:i/>
                                    <w:iCs/>
                                    <w:sz w:val="20"/>
                                    <w:szCs w:val="20"/>
                                    <w:lang w:val="en-US"/>
                                  </w:rPr>
                                  <w:t>Creative Commons Attribution 4.0 International (CC BY</w:t>
                                </w:r>
                                <w:r w:rsidR="00D6233C" w:rsidRPr="00D6233C">
                                  <w:rPr>
                                    <w:rStyle w:val="Hyperlink"/>
                                    <w:rFonts w:ascii="Arial" w:hAnsi="Arial" w:cs="Arial"/>
                                    <w:bCs/>
                                    <w:i/>
                                    <w:iCs/>
                                    <w:sz w:val="20"/>
                                    <w:szCs w:val="20"/>
                                    <w:lang w:val="en-US"/>
                                  </w:rPr>
                                  <w:t xml:space="preserve"> </w:t>
                                </w:r>
                                <w:r w:rsidR="00D6233C" w:rsidRPr="000227D2">
                                  <w:rPr>
                                    <w:rStyle w:val="Hyperlink"/>
                                    <w:rFonts w:ascii="Arial" w:hAnsi="Arial" w:cs="Arial"/>
                                    <w:bCs/>
                                    <w:i/>
                                    <w:iCs/>
                                    <w:sz w:val="20"/>
                                    <w:szCs w:val="20"/>
                                    <w:lang w:val="en-US"/>
                                  </w:rPr>
                                  <w:t>4.0)</w:t>
                                </w:r>
                              </w:hyperlink>
                            </w:p>
                            <w:p w14:paraId="3E856137" w14:textId="24D0A035" w:rsidR="00B300AE" w:rsidRPr="00024555" w:rsidRDefault="00B300AE" w:rsidP="00024555">
                              <w:pPr>
                                <w:pStyle w:val="Heading2"/>
                                <w:rPr>
                                  <w:rFonts w:ascii="Arial" w:hAnsi="Arial" w:cs="Arial"/>
                                  <w:i/>
                                  <w:iCs/>
                                  <w:color w:val="auto"/>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972F90" id="_x0000_t202" coordsize="21600,21600" o:spt="202" path="m,l,21600r21600,l21600,xe">
                  <v:stroke joinstyle="miter"/>
                  <v:path gradientshapeok="t" o:connecttype="rect"/>
                </v:shapetype>
                <v:shape id="Text Box 3" o:spid="_x0000_s1026" type="#_x0000_t202" style="position:absolute;left:0;text-align:left;margin-left:-5.15pt;margin-top:2.85pt;width:394.55pt;height:44.9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" filled="f" stroked="f" strokeweight=".5pt">
                  <v:textbox>
                    <w:txbxContent>
                      <w:p w14:paraId="2B356D7B" w14:textId="77777777" w:rsidR="00D6233C" w:rsidRDefault="00024555" w:rsidP="00D6233C">
                        <w:pPr>
                          <w:rPr>
                            <w:rFonts w:ascii="Arial" w:hAnsi="Arial" w:cs="Arial"/>
                            <w:i/>
                            <w:iCs/>
                            <w:sz w:val="20"/>
                            <w:szCs w:val="20"/>
                            <w:lang w:val="en-US"/>
                          </w:rPr>
                        </w:pPr>
                        <w:r w:rsidRPr="00F80504">
                          <w:rPr>
                            <w:rFonts w:ascii="Arial" w:hAnsi="Arial" w:cs="Arial"/>
                            <w:i/>
                            <w:iCs/>
                            <w:sz w:val="20"/>
                            <w:szCs w:val="20"/>
                            <w:lang w:val="en-US"/>
                          </w:rPr>
                          <w:t>Copyright</w:t>
                        </w:r>
                        <w:r>
                          <w:rPr>
                            <w:rFonts w:ascii="Arial" w:hAnsi="Arial" w:cs="Arial"/>
                            <w:i/>
                            <w:iCs/>
                            <w:sz w:val="20"/>
                            <w:szCs w:val="20"/>
                            <w:lang w:val="en-US"/>
                          </w:rPr>
                          <w:t xml:space="preserve"> to Author</w:t>
                        </w:r>
                        <w:r w:rsidRPr="00F80504">
                          <w:rPr>
                            <w:rFonts w:ascii="Arial" w:hAnsi="Arial" w:cs="Arial"/>
                            <w:i/>
                            <w:iCs/>
                            <w:sz w:val="20"/>
                            <w:szCs w:val="20"/>
                            <w:lang w:val="en-US"/>
                          </w:rPr>
                          <w:t xml:space="preserve"> </w:t>
                        </w:r>
                      </w:p>
                      <w:p w14:paraId="414C3D18" w14:textId="0DC388A4" w:rsidR="00D6233C" w:rsidRPr="00D6233C" w:rsidRDefault="00024555" w:rsidP="00D6233C">
                        <w:pPr>
                          <w:rPr>
                            <w:rFonts w:ascii="Arial" w:hAnsi="Arial" w:cs="Arial"/>
                            <w:bCs/>
                            <w:i/>
                            <w:iCs/>
                            <w:sz w:val="20"/>
                            <w:szCs w:val="20"/>
                            <w:lang w:val="en-US"/>
                          </w:rPr>
                        </w:pPr>
                        <w:proofErr w:type="spellStart"/>
                        <w:r w:rsidRPr="00F80504">
                          <w:rPr>
                            <w:rFonts w:ascii="Arial" w:hAnsi="Arial" w:cs="Arial"/>
                            <w:i/>
                            <w:iCs/>
                            <w:sz w:val="20"/>
                            <w:szCs w:val="20"/>
                            <w:lang w:val="en-US"/>
                          </w:rPr>
                          <w:t>Licence</w:t>
                        </w:r>
                        <w:proofErr w:type="spellEnd"/>
                        <w:r w:rsidR="00D6233C">
                          <w:rPr>
                            <w:rFonts w:ascii="Arial" w:hAnsi="Arial" w:cs="Arial"/>
                            <w:i/>
                            <w:iCs/>
                            <w:sz w:val="20"/>
                            <w:szCs w:val="20"/>
                            <w:lang w:val="en-US"/>
                          </w:rPr>
                          <w:t>:</w:t>
                        </w:r>
                        <w:r w:rsidR="00D6233C" w:rsidRPr="00D6233C">
                          <w:rPr>
                            <w:rFonts w:ascii="Arial" w:hAnsi="Arial" w:cs="Arial"/>
                            <w:bCs/>
                            <w:i/>
                            <w:iCs/>
                            <w:sz w:val="20"/>
                            <w:szCs w:val="20"/>
                            <w:lang w:val="en-US"/>
                          </w:rPr>
                          <w:t xml:space="preserve"> </w:t>
                        </w:r>
                        <w:hyperlink r:id="rId2" w:history="1">
                          <w:r w:rsidR="00D6233C" w:rsidRPr="000227D2">
                            <w:rPr>
                              <w:rStyle w:val="Hyperlink"/>
                              <w:rFonts w:ascii="Arial" w:hAnsi="Arial" w:cs="Arial"/>
                              <w:bCs/>
                              <w:i/>
                              <w:iCs/>
                              <w:sz w:val="20"/>
                              <w:szCs w:val="20"/>
                              <w:lang w:val="en-US"/>
                            </w:rPr>
                            <w:t>Creative Commons Attribution 4.0 International (CC BY</w:t>
                          </w:r>
                          <w:r w:rsidR="00D6233C" w:rsidRPr="00D6233C">
                            <w:rPr>
                              <w:rStyle w:val="Hyperlink"/>
                              <w:rFonts w:ascii="Arial" w:hAnsi="Arial" w:cs="Arial"/>
                              <w:bCs/>
                              <w:i/>
                              <w:iCs/>
                              <w:sz w:val="20"/>
                              <w:szCs w:val="20"/>
                              <w:lang w:val="en-US"/>
                            </w:rPr>
                            <w:t xml:space="preserve"> </w:t>
                          </w:r>
                          <w:r w:rsidR="00D6233C" w:rsidRPr="000227D2">
                            <w:rPr>
                              <w:rStyle w:val="Hyperlink"/>
                              <w:rFonts w:ascii="Arial" w:hAnsi="Arial" w:cs="Arial"/>
                              <w:bCs/>
                              <w:i/>
                              <w:iCs/>
                              <w:sz w:val="20"/>
                              <w:szCs w:val="20"/>
                              <w:lang w:val="en-US"/>
                            </w:rPr>
                            <w:t>4.0)</w:t>
                          </w:r>
                        </w:hyperlink>
                      </w:p>
                      <w:p w14:paraId="3E856137" w14:textId="24D0A035" w:rsidR="00B300AE" w:rsidRPr="00024555" w:rsidRDefault="00B300AE" w:rsidP="00024555">
                        <w:pPr>
                          <w:pStyle w:val="Heading2"/>
                          <w:rPr>
                            <w:rFonts w:ascii="Arial" w:hAnsi="Arial" w:cs="Arial"/>
                            <w:i/>
                            <w:iCs/>
                            <w:color w:val="auto"/>
                            <w:sz w:val="20"/>
                            <w:szCs w:val="20"/>
                            <w:lang w:val="en-US"/>
                          </w:rPr>
                        </w:pPr>
                      </w:p>
                    </w:txbxContent>
                  </v:textbox>
                  <w10:wrap anchorx="margin"/>
                </v:shape>
              </w:pict>
            </mc:Fallback>
          </mc:AlternateContent>
        </w:r>
        <w:r w:rsidRPr="008545DE">
          <w:rPr>
            <w:rFonts w:ascii="Arial" w:hAnsi="Arial" w:cs="Arial"/>
            <w:lang w:val="en-US"/>
          </w:rPr>
          <w:t xml:space="preserve">Hal </w:t>
        </w:r>
        <w:r w:rsidRPr="008545DE">
          <w:rPr>
            <w:rFonts w:ascii="Arial" w:hAnsi="Arial" w:cs="Arial"/>
          </w:rPr>
          <w:fldChar w:fldCharType="begin"/>
        </w:r>
        <w:r w:rsidRPr="008545DE">
          <w:rPr>
            <w:rFonts w:ascii="Arial" w:hAnsi="Arial" w:cs="Arial"/>
          </w:rPr>
          <w:instrText xml:space="preserve"> PAGE   \* MERGEFORMAT </w:instrText>
        </w:r>
        <w:r w:rsidRPr="008545DE">
          <w:rPr>
            <w:rFonts w:ascii="Arial" w:hAnsi="Arial" w:cs="Arial"/>
          </w:rPr>
          <w:fldChar w:fldCharType="separate"/>
        </w:r>
        <w:r>
          <w:rPr>
            <w:rFonts w:ascii="Arial" w:hAnsi="Arial" w:cs="Arial"/>
          </w:rPr>
          <w:t>44</w:t>
        </w:r>
        <w:r w:rsidRPr="008545DE">
          <w:rPr>
            <w:rFonts w:ascii="Arial" w:hAnsi="Arial" w:cs="Arial"/>
          </w:rPr>
          <w:fldChar w:fldCharType="end"/>
        </w:r>
        <w:r w:rsidRPr="008545DE">
          <w:rPr>
            <w:rFonts w:ascii="Arial" w:hAnsi="Arial" w:cs="Arial"/>
          </w:rPr>
          <w:t xml:space="preserve"> </w:t>
        </w:r>
      </w:p>
      <w:p w14:paraId="7E31B504" w14:textId="490446A0" w:rsidR="00B300AE" w:rsidRDefault="00000000" w:rsidP="00B300AE">
        <w:pPr>
          <w:pStyle w:val="Footer"/>
          <w:jc w:val="right"/>
          <w:rPr>
            <w:rFonts w:ascii="Arial" w:hAnsi="Arial" w:cs="Arial"/>
          </w:rPr>
        </w:pPr>
      </w:p>
    </w:sdtContent>
  </w:sdt>
  <w:p w14:paraId="7519FA72" w14:textId="70183A4C" w:rsidR="000642B3" w:rsidRPr="00B300AE" w:rsidRDefault="000642B3" w:rsidP="00B300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94992032"/>
      <w:docPartObj>
        <w:docPartGallery w:val="Page Numbers (Bottom of Page)"/>
        <w:docPartUnique/>
      </w:docPartObj>
    </w:sdtPr>
    <w:sdtContent>
      <w:p w14:paraId="506EBE2C" w14:textId="031B90A3" w:rsidR="00B300AE" w:rsidRPr="008545DE" w:rsidRDefault="00D6233C" w:rsidP="00B300AE">
        <w:pPr>
          <w:pStyle w:val="Footer"/>
          <w:spacing w:before="240"/>
          <w:jc w:val="right"/>
          <w:rPr>
            <w:rFonts w:ascii="Arial" w:hAnsi="Arial" w:cs="Arial"/>
            <w:lang w:val="en-US"/>
          </w:rPr>
        </w:pPr>
        <w:r>
          <w:rPr>
            <w:rFonts w:ascii="Arial" w:hAnsi="Arial" w:cs="Arial"/>
            <w:noProof/>
            <w14:ligatures w14:val="standardContextual"/>
          </w:rPr>
          <mc:AlternateContent>
            <mc:Choice Requires="wps">
              <w:drawing>
                <wp:anchor distT="0" distB="0" distL="114300" distR="114300" simplePos="0" relativeHeight="251680768" behindDoc="0" locked="0" layoutInCell="1" allowOverlap="1" wp14:anchorId="6CCB4615" wp14:editId="4BFB4A90">
                  <wp:simplePos x="0" y="0"/>
                  <wp:positionH relativeFrom="margin">
                    <wp:posOffset>-99046</wp:posOffset>
                  </wp:positionH>
                  <wp:positionV relativeFrom="paragraph">
                    <wp:posOffset>-235</wp:posOffset>
                  </wp:positionV>
                  <wp:extent cx="5753528" cy="698642"/>
                  <wp:effectExtent l="0" t="0" r="0" b="6350"/>
                  <wp:wrapNone/>
                  <wp:docPr id="1638893285" name="Text Box 3"/>
                  <wp:cNvGraphicFramePr/>
                  <a:graphic xmlns:a="http://schemas.openxmlformats.org/drawingml/2006/main">
                    <a:graphicData uri="http://schemas.microsoft.com/office/word/2010/wordprocessingShape">
                      <wps:wsp>
                        <wps:cNvSpPr txBox="1"/>
                        <wps:spPr>
                          <a:xfrm>
                            <a:off x="0" y="0"/>
                            <a:ext cx="5753528" cy="698642"/>
                          </a:xfrm>
                          <a:prstGeom prst="rect">
                            <a:avLst/>
                          </a:prstGeom>
                          <a:noFill/>
                          <a:ln w="6350">
                            <a:noFill/>
                          </a:ln>
                        </wps:spPr>
                        <wps:txbx>
                          <w:txbxContent>
                            <w:p w14:paraId="1EDD494B" w14:textId="77777777" w:rsidR="00B300AE" w:rsidRPr="008E2E10" w:rsidRDefault="00B300AE" w:rsidP="00B300AE">
                              <w:pPr>
                                <w:rPr>
                                  <w:rFonts w:ascii="Arial" w:hAnsi="Arial" w:cs="Arial"/>
                                  <w:i/>
                                  <w:iCs/>
                                  <w:sz w:val="20"/>
                                  <w:szCs w:val="20"/>
                                  <w:lang w:val="fi-FI"/>
                                </w:rPr>
                              </w:pPr>
                              <w:r w:rsidRPr="008E2E10">
                                <w:rPr>
                                  <w:rFonts w:ascii="Arial" w:hAnsi="Arial" w:cs="Arial"/>
                                  <w:b/>
                                  <w:i/>
                                  <w:iCs/>
                                  <w:sz w:val="20"/>
                                  <w:szCs w:val="20"/>
                                  <w:lang w:val="fi-FI"/>
                                </w:rPr>
                                <w:t>Penerbit</w:t>
                              </w:r>
                              <w:r w:rsidRPr="008E2E10">
                                <w:rPr>
                                  <w:rFonts w:ascii="Arial" w:hAnsi="Arial" w:cs="Arial"/>
                                  <w:bCs/>
                                  <w:i/>
                                  <w:iCs/>
                                  <w:sz w:val="20"/>
                                  <w:szCs w:val="20"/>
                                  <w:lang w:val="fi-FI"/>
                                </w:rPr>
                                <w:t>: Politeknik Negeri Banyuwangi</w:t>
                              </w:r>
                              <w:r w:rsidRPr="008E2E10">
                                <w:rPr>
                                  <w:rFonts w:ascii="Arial" w:hAnsi="Arial" w:cs="Arial"/>
                                  <w:i/>
                                  <w:iCs/>
                                  <w:sz w:val="20"/>
                                  <w:szCs w:val="20"/>
                                  <w:lang w:val="fi-FI"/>
                                </w:rPr>
                                <w:t xml:space="preserve">  </w:t>
                              </w:r>
                            </w:p>
                            <w:p w14:paraId="2A519605" w14:textId="77777777" w:rsidR="00B300AE" w:rsidRPr="008E2E10" w:rsidRDefault="00B300AE" w:rsidP="00B300AE">
                              <w:pPr>
                                <w:rPr>
                                  <w:rFonts w:ascii="Arial" w:hAnsi="Arial" w:cs="Arial"/>
                                  <w:i/>
                                  <w:iCs/>
                                  <w:sz w:val="20"/>
                                  <w:szCs w:val="20"/>
                                  <w:lang w:val="fi-FI"/>
                                </w:rPr>
                              </w:pPr>
                              <w:r w:rsidRPr="008E2E10">
                                <w:rPr>
                                  <w:rFonts w:ascii="Arial" w:hAnsi="Arial" w:cs="Arial"/>
                                  <w:i/>
                                  <w:iCs/>
                                  <w:sz w:val="20"/>
                                  <w:szCs w:val="20"/>
                                  <w:lang w:val="fi-FI"/>
                                </w:rPr>
                                <w:t>Pusat Penelitian dan Pengabdian Kepada Masyarakat</w:t>
                              </w:r>
                            </w:p>
                            <w:p w14:paraId="0B3D07B3" w14:textId="77777777" w:rsidR="00D6233C" w:rsidRDefault="00B300AE" w:rsidP="00D6233C">
                              <w:pPr>
                                <w:rPr>
                                  <w:rFonts w:ascii="Arial" w:hAnsi="Arial" w:cs="Arial"/>
                                  <w:bCs/>
                                  <w:i/>
                                  <w:iCs/>
                                  <w:sz w:val="20"/>
                                  <w:szCs w:val="20"/>
                                  <w:lang w:val="en-US"/>
                                </w:rPr>
                              </w:pPr>
                              <w:r w:rsidRPr="00D6233C">
                                <w:rPr>
                                  <w:rFonts w:ascii="Arial" w:hAnsi="Arial" w:cs="Arial"/>
                                  <w:bCs/>
                                  <w:i/>
                                  <w:iCs/>
                                  <w:sz w:val="20"/>
                                  <w:szCs w:val="20"/>
                                  <w:lang w:val="en-US"/>
                                </w:rPr>
                                <w:t>Copyright</w:t>
                              </w:r>
                              <w:r w:rsidR="00024555" w:rsidRPr="00D6233C">
                                <w:rPr>
                                  <w:rFonts w:ascii="Arial" w:hAnsi="Arial" w:cs="Arial"/>
                                  <w:bCs/>
                                  <w:i/>
                                  <w:iCs/>
                                  <w:sz w:val="20"/>
                                  <w:szCs w:val="20"/>
                                  <w:lang w:val="en-US"/>
                                </w:rPr>
                                <w:t xml:space="preserve"> to Author</w:t>
                              </w:r>
                            </w:p>
                            <w:p w14:paraId="16F50287" w14:textId="026854A7" w:rsidR="00B300AE" w:rsidRPr="00D6233C" w:rsidRDefault="00B300AE" w:rsidP="00D6233C">
                              <w:pPr>
                                <w:rPr>
                                  <w:rFonts w:ascii="Arial" w:hAnsi="Arial" w:cs="Arial"/>
                                  <w:bCs/>
                                  <w:i/>
                                  <w:iCs/>
                                  <w:sz w:val="20"/>
                                  <w:szCs w:val="20"/>
                                  <w:lang w:val="en-US"/>
                                </w:rPr>
                              </w:pPr>
                              <w:proofErr w:type="spellStart"/>
                              <w:r w:rsidRPr="00D6233C">
                                <w:rPr>
                                  <w:rFonts w:ascii="Arial" w:hAnsi="Arial" w:cs="Arial"/>
                                  <w:bCs/>
                                  <w:i/>
                                  <w:iCs/>
                                  <w:sz w:val="20"/>
                                  <w:szCs w:val="20"/>
                                  <w:lang w:val="en-US"/>
                                </w:rPr>
                                <w:t>Licence</w:t>
                              </w:r>
                              <w:proofErr w:type="spellEnd"/>
                              <w:r w:rsidRPr="00D6233C">
                                <w:rPr>
                                  <w:rFonts w:ascii="Arial" w:hAnsi="Arial" w:cs="Arial"/>
                                  <w:bCs/>
                                  <w:i/>
                                  <w:iCs/>
                                  <w:sz w:val="20"/>
                                  <w:szCs w:val="20"/>
                                  <w:lang w:val="en-US"/>
                                </w:rPr>
                                <w:t xml:space="preserve"> : </w:t>
                              </w:r>
                              <w:hyperlink r:id="rId1" w:history="1">
                                <w:r w:rsidR="00D6233C" w:rsidRPr="000227D2">
                                  <w:rPr>
                                    <w:rStyle w:val="Hyperlink"/>
                                    <w:rFonts w:ascii="Arial" w:hAnsi="Arial" w:cs="Arial"/>
                                    <w:bCs/>
                                    <w:i/>
                                    <w:iCs/>
                                    <w:sz w:val="20"/>
                                    <w:szCs w:val="20"/>
                                    <w:lang w:val="en-US"/>
                                  </w:rPr>
                                  <w:t>Creative Commons Attribution 4.0 International (CC BY</w:t>
                                </w:r>
                                <w:r w:rsidR="00D6233C" w:rsidRPr="00D6233C">
                                  <w:rPr>
                                    <w:rStyle w:val="Hyperlink"/>
                                    <w:rFonts w:ascii="Arial" w:hAnsi="Arial" w:cs="Arial"/>
                                    <w:bCs/>
                                    <w:i/>
                                    <w:iCs/>
                                    <w:sz w:val="20"/>
                                    <w:szCs w:val="20"/>
                                    <w:lang w:val="en-US"/>
                                  </w:rPr>
                                  <w:t xml:space="preserve"> </w:t>
                                </w:r>
                                <w:r w:rsidR="00D6233C" w:rsidRPr="000227D2">
                                  <w:rPr>
                                    <w:rStyle w:val="Hyperlink"/>
                                    <w:rFonts w:ascii="Arial" w:hAnsi="Arial" w:cs="Arial"/>
                                    <w:bCs/>
                                    <w:i/>
                                    <w:iCs/>
                                    <w:sz w:val="20"/>
                                    <w:szCs w:val="20"/>
                                    <w:lang w:val="en-US"/>
                                  </w:rPr>
                                  <w:t>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CB4615" id="_x0000_t202" coordsize="21600,21600" o:spt="202" path="m,l,21600r21600,l21600,xe">
                  <v:stroke joinstyle="miter"/>
                  <v:path gradientshapeok="t" o:connecttype="rect"/>
                </v:shapetype>
                <v:shape id="_x0000_s1027" type="#_x0000_t202" style="position:absolute;left:0;text-align:left;margin-left:-7.8pt;margin-top:0;width:453.05pt;height:5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" filled="f" stroked="f" strokeweight=".5pt">
                  <v:textbox>
                    <w:txbxContent>
                      <w:p w14:paraId="1EDD494B" w14:textId="77777777" w:rsidR="00B300AE" w:rsidRPr="008E2E10" w:rsidRDefault="00B300AE" w:rsidP="00B300AE">
                        <w:pPr>
                          <w:rPr>
                            <w:rFonts w:ascii="Arial" w:hAnsi="Arial" w:cs="Arial"/>
                            <w:i/>
                            <w:iCs/>
                            <w:sz w:val="20"/>
                            <w:szCs w:val="20"/>
                            <w:lang w:val="fi-FI"/>
                          </w:rPr>
                        </w:pPr>
                        <w:r w:rsidRPr="008E2E10">
                          <w:rPr>
                            <w:rFonts w:ascii="Arial" w:hAnsi="Arial" w:cs="Arial"/>
                            <w:b/>
                            <w:i/>
                            <w:iCs/>
                            <w:sz w:val="20"/>
                            <w:szCs w:val="20"/>
                            <w:lang w:val="fi-FI"/>
                          </w:rPr>
                          <w:t>Penerbit</w:t>
                        </w:r>
                        <w:r w:rsidRPr="008E2E10">
                          <w:rPr>
                            <w:rFonts w:ascii="Arial" w:hAnsi="Arial" w:cs="Arial"/>
                            <w:bCs/>
                            <w:i/>
                            <w:iCs/>
                            <w:sz w:val="20"/>
                            <w:szCs w:val="20"/>
                            <w:lang w:val="fi-FI"/>
                          </w:rPr>
                          <w:t>: Politeknik Negeri Banyuwangi</w:t>
                        </w:r>
                        <w:r w:rsidRPr="008E2E10">
                          <w:rPr>
                            <w:rFonts w:ascii="Arial" w:hAnsi="Arial" w:cs="Arial"/>
                            <w:i/>
                            <w:iCs/>
                            <w:sz w:val="20"/>
                            <w:szCs w:val="20"/>
                            <w:lang w:val="fi-FI"/>
                          </w:rPr>
                          <w:t xml:space="preserve">  </w:t>
                        </w:r>
                      </w:p>
                      <w:p w14:paraId="2A519605" w14:textId="77777777" w:rsidR="00B300AE" w:rsidRPr="008E2E10" w:rsidRDefault="00B300AE" w:rsidP="00B300AE">
                        <w:pPr>
                          <w:rPr>
                            <w:rFonts w:ascii="Arial" w:hAnsi="Arial" w:cs="Arial"/>
                            <w:i/>
                            <w:iCs/>
                            <w:sz w:val="20"/>
                            <w:szCs w:val="20"/>
                            <w:lang w:val="fi-FI"/>
                          </w:rPr>
                        </w:pPr>
                        <w:r w:rsidRPr="008E2E10">
                          <w:rPr>
                            <w:rFonts w:ascii="Arial" w:hAnsi="Arial" w:cs="Arial"/>
                            <w:i/>
                            <w:iCs/>
                            <w:sz w:val="20"/>
                            <w:szCs w:val="20"/>
                            <w:lang w:val="fi-FI"/>
                          </w:rPr>
                          <w:t>Pusat Penelitian dan Pengabdian Kepada Masyarakat</w:t>
                        </w:r>
                      </w:p>
                      <w:p w14:paraId="0B3D07B3" w14:textId="77777777" w:rsidR="00D6233C" w:rsidRDefault="00B300AE" w:rsidP="00D6233C">
                        <w:pPr>
                          <w:rPr>
                            <w:rFonts w:ascii="Arial" w:hAnsi="Arial" w:cs="Arial"/>
                            <w:bCs/>
                            <w:i/>
                            <w:iCs/>
                            <w:sz w:val="20"/>
                            <w:szCs w:val="20"/>
                            <w:lang w:val="en-US"/>
                          </w:rPr>
                        </w:pPr>
                        <w:r w:rsidRPr="00D6233C">
                          <w:rPr>
                            <w:rFonts w:ascii="Arial" w:hAnsi="Arial" w:cs="Arial"/>
                            <w:bCs/>
                            <w:i/>
                            <w:iCs/>
                            <w:sz w:val="20"/>
                            <w:szCs w:val="20"/>
                            <w:lang w:val="en-US"/>
                          </w:rPr>
                          <w:t>Copyright</w:t>
                        </w:r>
                        <w:r w:rsidR="00024555" w:rsidRPr="00D6233C">
                          <w:rPr>
                            <w:rFonts w:ascii="Arial" w:hAnsi="Arial" w:cs="Arial"/>
                            <w:bCs/>
                            <w:i/>
                            <w:iCs/>
                            <w:sz w:val="20"/>
                            <w:szCs w:val="20"/>
                            <w:lang w:val="en-US"/>
                          </w:rPr>
                          <w:t xml:space="preserve"> to Author</w:t>
                        </w:r>
                      </w:p>
                      <w:p w14:paraId="16F50287" w14:textId="026854A7" w:rsidR="00B300AE" w:rsidRPr="00D6233C" w:rsidRDefault="00B300AE" w:rsidP="00D6233C">
                        <w:pPr>
                          <w:rPr>
                            <w:rFonts w:ascii="Arial" w:hAnsi="Arial" w:cs="Arial"/>
                            <w:bCs/>
                            <w:i/>
                            <w:iCs/>
                            <w:sz w:val="20"/>
                            <w:szCs w:val="20"/>
                            <w:lang w:val="en-US"/>
                          </w:rPr>
                        </w:pPr>
                        <w:proofErr w:type="spellStart"/>
                        <w:r w:rsidRPr="00D6233C">
                          <w:rPr>
                            <w:rFonts w:ascii="Arial" w:hAnsi="Arial" w:cs="Arial"/>
                            <w:bCs/>
                            <w:i/>
                            <w:iCs/>
                            <w:sz w:val="20"/>
                            <w:szCs w:val="20"/>
                            <w:lang w:val="en-US"/>
                          </w:rPr>
                          <w:t>Licence</w:t>
                        </w:r>
                        <w:proofErr w:type="spellEnd"/>
                        <w:r w:rsidRPr="00D6233C">
                          <w:rPr>
                            <w:rFonts w:ascii="Arial" w:hAnsi="Arial" w:cs="Arial"/>
                            <w:bCs/>
                            <w:i/>
                            <w:iCs/>
                            <w:sz w:val="20"/>
                            <w:szCs w:val="20"/>
                            <w:lang w:val="en-US"/>
                          </w:rPr>
                          <w:t xml:space="preserve"> : </w:t>
                        </w:r>
                        <w:hyperlink r:id="rId2" w:history="1">
                          <w:r w:rsidR="00D6233C" w:rsidRPr="000227D2">
                            <w:rPr>
                              <w:rStyle w:val="Hyperlink"/>
                              <w:rFonts w:ascii="Arial" w:hAnsi="Arial" w:cs="Arial"/>
                              <w:bCs/>
                              <w:i/>
                              <w:iCs/>
                              <w:sz w:val="20"/>
                              <w:szCs w:val="20"/>
                              <w:lang w:val="en-US"/>
                            </w:rPr>
                            <w:t>Creative Commons Attribution 4.0 International (CC BY</w:t>
                          </w:r>
                          <w:r w:rsidR="00D6233C" w:rsidRPr="00D6233C">
                            <w:rPr>
                              <w:rStyle w:val="Hyperlink"/>
                              <w:rFonts w:ascii="Arial" w:hAnsi="Arial" w:cs="Arial"/>
                              <w:bCs/>
                              <w:i/>
                              <w:iCs/>
                              <w:sz w:val="20"/>
                              <w:szCs w:val="20"/>
                              <w:lang w:val="en-US"/>
                            </w:rPr>
                            <w:t xml:space="preserve"> </w:t>
                          </w:r>
                          <w:r w:rsidR="00D6233C" w:rsidRPr="000227D2">
                            <w:rPr>
                              <w:rStyle w:val="Hyperlink"/>
                              <w:rFonts w:ascii="Arial" w:hAnsi="Arial" w:cs="Arial"/>
                              <w:bCs/>
                              <w:i/>
                              <w:iCs/>
                              <w:sz w:val="20"/>
                              <w:szCs w:val="20"/>
                              <w:lang w:val="en-US"/>
                            </w:rPr>
                            <w:t>4.0)</w:t>
                          </w:r>
                        </w:hyperlink>
                      </w:p>
                    </w:txbxContent>
                  </v:textbox>
                  <w10:wrap anchorx="margin"/>
                </v:shape>
              </w:pict>
            </mc:Fallback>
          </mc:AlternateContent>
        </w:r>
        <w:r w:rsidR="00B300AE" w:rsidRPr="00C35388">
          <w:rPr>
            <w:rFonts w:ascii="Arial" w:hAnsi="Arial" w:cs="Arial"/>
            <w:noProof/>
            <w:lang w:val="en-US"/>
            <w14:ligatures w14:val="standardContextual"/>
          </w:rPr>
          <mc:AlternateContent>
            <mc:Choice Requires="wps">
              <w:drawing>
                <wp:anchor distT="0" distB="0" distL="114300" distR="114300" simplePos="0" relativeHeight="251681792" behindDoc="1" locked="0" layoutInCell="1" allowOverlap="1" wp14:anchorId="172C87EC" wp14:editId="0C9153F7">
                  <wp:simplePos x="0" y="0"/>
                  <wp:positionH relativeFrom="column">
                    <wp:posOffset>5215255</wp:posOffset>
                  </wp:positionH>
                  <wp:positionV relativeFrom="paragraph">
                    <wp:posOffset>51435</wp:posOffset>
                  </wp:positionV>
                  <wp:extent cx="651600" cy="365760"/>
                  <wp:effectExtent l="0" t="0" r="0" b="0"/>
                  <wp:wrapNone/>
                  <wp:docPr id="261990612" name="Rectangle 4"/>
                  <wp:cNvGraphicFramePr/>
                  <a:graphic xmlns:a="http://schemas.openxmlformats.org/drawingml/2006/main">
                    <a:graphicData uri="http://schemas.microsoft.com/office/word/2010/wordprocessingShape">
                      <wps:wsp>
                        <wps:cNvSpPr/>
                        <wps:spPr>
                          <a:xfrm>
                            <a:off x="0" y="0"/>
                            <a:ext cx="651600" cy="365760"/>
                          </a:xfrm>
                          <a:prstGeom prst="rect">
                            <a:avLst/>
                          </a:prstGeom>
                          <a:solidFill>
                            <a:schemeClr val="accent4">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EBFD64" id="Rectangle 4" o:spid="_x0000_s1026" style="position:absolute;margin-left:410.65pt;margin-top:4.05pt;width:51.3pt;height:28.8pt;z-index:-25163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" fillcolor="#fff2cc [663]" stroked="f" strokeweight="1pt"/>
              </w:pict>
            </mc:Fallback>
          </mc:AlternateContent>
        </w:r>
        <w:r w:rsidR="00B300AE" w:rsidRPr="008545DE">
          <w:rPr>
            <w:rFonts w:ascii="Arial" w:hAnsi="Arial" w:cs="Arial"/>
            <w:lang w:val="en-US"/>
          </w:rPr>
          <w:t xml:space="preserve">Hal </w:t>
        </w:r>
        <w:r w:rsidR="00B300AE" w:rsidRPr="008545DE">
          <w:rPr>
            <w:rFonts w:ascii="Arial" w:hAnsi="Arial" w:cs="Arial"/>
          </w:rPr>
          <w:fldChar w:fldCharType="begin"/>
        </w:r>
        <w:r w:rsidR="00B300AE" w:rsidRPr="008545DE">
          <w:rPr>
            <w:rFonts w:ascii="Arial" w:hAnsi="Arial" w:cs="Arial"/>
          </w:rPr>
          <w:instrText xml:space="preserve"> PAGE   \* MERGEFORMAT </w:instrText>
        </w:r>
        <w:r w:rsidR="00B300AE" w:rsidRPr="008545DE">
          <w:rPr>
            <w:rFonts w:ascii="Arial" w:hAnsi="Arial" w:cs="Arial"/>
          </w:rPr>
          <w:fldChar w:fldCharType="separate"/>
        </w:r>
        <w:r w:rsidR="00B300AE">
          <w:rPr>
            <w:rFonts w:ascii="Arial" w:hAnsi="Arial" w:cs="Arial"/>
          </w:rPr>
          <w:t>43</w:t>
        </w:r>
        <w:r w:rsidR="00B300AE" w:rsidRPr="008545DE">
          <w:rPr>
            <w:rFonts w:ascii="Arial" w:hAnsi="Arial" w:cs="Arial"/>
          </w:rPr>
          <w:fldChar w:fldCharType="end"/>
        </w:r>
        <w:r w:rsidR="00B300AE" w:rsidRPr="008545DE">
          <w:rPr>
            <w:rFonts w:ascii="Arial" w:hAnsi="Arial" w:cs="Arial"/>
          </w:rPr>
          <w:t xml:space="preserve"> </w:t>
        </w:r>
      </w:p>
      <w:p w14:paraId="4382829D" w14:textId="77777777" w:rsidR="00B300AE" w:rsidRDefault="00000000" w:rsidP="00B300AE">
        <w:pPr>
          <w:pStyle w:val="Footer"/>
          <w:jc w:val="center"/>
          <w:rPr>
            <w:rFonts w:ascii="Arial" w:hAnsi="Arial" w:cs="Arial"/>
          </w:rPr>
        </w:pPr>
      </w:p>
    </w:sdtContent>
  </w:sdt>
  <w:p w14:paraId="00D998B5" w14:textId="5F6E73B7" w:rsidR="00B300AE" w:rsidRPr="004340FD" w:rsidRDefault="00B300AE" w:rsidP="00B300AE">
    <w:pPr>
      <w:pStyle w:val="Footer"/>
      <w:jc w:val="right"/>
      <w:rPr>
        <w:rFonts w:ascii="Arial" w:hAnsi="Arial" w:cs="Arial"/>
      </w:rPr>
    </w:pPr>
  </w:p>
  <w:p w14:paraId="7116A43D" w14:textId="58C0358F" w:rsidR="000642B3" w:rsidRPr="00B300AE" w:rsidRDefault="000642B3" w:rsidP="00B300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3AEDF9" w14:textId="77777777" w:rsidR="00450E43" w:rsidRDefault="00450E43" w:rsidP="0005435B">
      <w:r>
        <w:separator/>
      </w:r>
    </w:p>
  </w:footnote>
  <w:footnote w:type="continuationSeparator" w:id="0">
    <w:p w14:paraId="2042EFD5" w14:textId="77777777" w:rsidR="00450E43" w:rsidRDefault="00450E43" w:rsidP="00054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6630B" w14:textId="77777777" w:rsidR="000642B3" w:rsidRDefault="00000000" w:rsidP="00C43D0C">
    <w:pPr>
      <w:pStyle w:val="Header"/>
      <w:rPr>
        <w:sz w:val="20"/>
        <w:szCs w:val="20"/>
        <w:lang w:val="en-US"/>
      </w:rPr>
    </w:pPr>
    <w:proofErr w:type="spellStart"/>
    <w:r>
      <w:rPr>
        <w:sz w:val="20"/>
        <w:szCs w:val="20"/>
        <w:lang w:val="en-US"/>
      </w:rPr>
      <w:t>Jurnal</w:t>
    </w:r>
    <w:proofErr w:type="spellEnd"/>
    <w:r>
      <w:rPr>
        <w:sz w:val="20"/>
        <w:szCs w:val="20"/>
        <w:lang w:val="en-US"/>
      </w:rPr>
      <w:t xml:space="preserve"> </w:t>
    </w:r>
    <w:proofErr w:type="spellStart"/>
    <w:r>
      <w:rPr>
        <w:sz w:val="20"/>
        <w:szCs w:val="20"/>
        <w:lang w:val="en-US"/>
      </w:rPr>
      <w:t>Abdiwangi</w:t>
    </w:r>
    <w:proofErr w:type="spellEnd"/>
    <w:r>
      <w:rPr>
        <w:sz w:val="20"/>
        <w:szCs w:val="20"/>
        <w:lang w:val="en-US"/>
      </w:rPr>
      <w:t xml:space="preserve"> | </w:t>
    </w:r>
    <w:proofErr w:type="spellStart"/>
    <w:r>
      <w:rPr>
        <w:sz w:val="20"/>
        <w:szCs w:val="20"/>
        <w:lang w:val="en-US"/>
      </w:rPr>
      <w:t>Edisi</w:t>
    </w:r>
    <w:proofErr w:type="spellEnd"/>
    <w:r>
      <w:rPr>
        <w:sz w:val="20"/>
        <w:szCs w:val="20"/>
        <w:lang w:val="en-US"/>
      </w:rPr>
      <w:t xml:space="preserve">: 1  | vol: 1 | 2023, </w:t>
    </w:r>
  </w:p>
  <w:p w14:paraId="65F25318" w14:textId="77777777" w:rsidR="000642B3" w:rsidRPr="00102A28" w:rsidRDefault="00000000" w:rsidP="00C43D0C">
    <w:pPr>
      <w:pStyle w:val="Header"/>
      <w:rPr>
        <w:lang w:val="en-US"/>
      </w:rPr>
    </w:pPr>
    <w:r>
      <w:rPr>
        <w:sz w:val="20"/>
        <w:szCs w:val="20"/>
        <w:lang w:val="en-US"/>
      </w:rPr>
      <w:t xml:space="preserve"> </w:t>
    </w:r>
    <w:proofErr w:type="spellStart"/>
    <w:r>
      <w:rPr>
        <w:sz w:val="20"/>
        <w:szCs w:val="20"/>
        <w:lang w:val="en-US"/>
      </w:rPr>
      <w:t>Issn</w:t>
    </w:r>
    <w:proofErr w:type="spellEnd"/>
    <w:r>
      <w:rPr>
        <w:sz w:val="20"/>
        <w:szCs w:val="20"/>
        <w:lang w:val="en-US"/>
      </w:rPr>
      <w:t xml:space="preserve"> | </w:t>
    </w:r>
    <w:proofErr w:type="spellStart"/>
    <w:r>
      <w:rPr>
        <w:sz w:val="20"/>
        <w:szCs w:val="20"/>
        <w:lang w:val="en-US"/>
      </w:rPr>
      <w:t>eissn</w:t>
    </w:r>
    <w:proofErr w:type="spellEnd"/>
    <w:r>
      <w:rPr>
        <w:sz w:val="20"/>
        <w:szCs w:val="20"/>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D2F"/>
      <w:tblLook w:val="04A0" w:firstRow="1" w:lastRow="0" w:firstColumn="1" w:lastColumn="0" w:noHBand="0" w:noVBand="1"/>
    </w:tblPr>
    <w:tblGrid>
      <w:gridCol w:w="9198"/>
    </w:tblGrid>
    <w:tr w:rsidR="00507FA4" w14:paraId="541DBE77" w14:textId="77777777" w:rsidTr="00535637">
      <w:trPr>
        <w:trHeight w:val="420"/>
      </w:trPr>
      <w:tc>
        <w:tcPr>
          <w:tcW w:w="9198" w:type="dxa"/>
          <w:shd w:val="clear" w:color="auto" w:fill="EAB200"/>
          <w:vAlign w:val="center"/>
        </w:tcPr>
        <w:p w14:paraId="2BA78172" w14:textId="2546A0AA" w:rsidR="00507FA4" w:rsidRPr="007159A6" w:rsidRDefault="002E0555" w:rsidP="00535637">
          <w:pPr>
            <w:pStyle w:val="Header"/>
            <w:spacing w:line="276" w:lineRule="auto"/>
            <w:ind w:left="0"/>
            <w:rPr>
              <w:rFonts w:ascii="Arial" w:hAnsi="Arial" w:cs="Arial"/>
              <w:b/>
              <w:sz w:val="20"/>
              <w:szCs w:val="20"/>
              <w:lang w:val="en-US"/>
            </w:rPr>
          </w:pPr>
          <w:bookmarkStart w:id="0" w:name="_Hlk147918920"/>
          <w:bookmarkStart w:id="1" w:name="_Hlk147918921"/>
          <w:proofErr w:type="spellStart"/>
          <w:r>
            <w:rPr>
              <w:rFonts w:ascii="Arial" w:hAnsi="Arial" w:cs="Arial"/>
              <w:b/>
              <w:sz w:val="20"/>
              <w:szCs w:val="20"/>
              <w:lang w:val="en-US"/>
            </w:rPr>
            <w:t>Jurnal</w:t>
          </w:r>
          <w:proofErr w:type="spellEnd"/>
          <w:r>
            <w:rPr>
              <w:rFonts w:ascii="Arial" w:hAnsi="Arial" w:cs="Arial"/>
              <w:b/>
              <w:sz w:val="20"/>
              <w:szCs w:val="20"/>
              <w:lang w:val="en-US"/>
            </w:rPr>
            <w:t xml:space="preserve"> </w:t>
          </w:r>
          <w:proofErr w:type="spellStart"/>
          <w:r w:rsidR="00507FA4" w:rsidRPr="007159A6">
            <w:rPr>
              <w:rFonts w:ascii="Arial" w:hAnsi="Arial" w:cs="Arial"/>
              <w:b/>
              <w:sz w:val="20"/>
              <w:szCs w:val="20"/>
              <w:lang w:val="en-US"/>
            </w:rPr>
            <w:t>Abdiwangi</w:t>
          </w:r>
          <w:proofErr w:type="spellEnd"/>
          <w:r w:rsidR="00507FA4" w:rsidRPr="007159A6">
            <w:rPr>
              <w:rFonts w:ascii="Arial" w:hAnsi="Arial" w:cs="Arial"/>
              <w:b/>
              <w:sz w:val="20"/>
              <w:szCs w:val="20"/>
              <w:lang w:val="en-US"/>
            </w:rPr>
            <w:t xml:space="preserve"> </w:t>
          </w:r>
        </w:p>
      </w:tc>
    </w:tr>
    <w:tr w:rsidR="00507FA4" w:rsidRPr="00124C59" w14:paraId="46DB6ADE" w14:textId="77777777" w:rsidTr="003954AA">
      <w:trPr>
        <w:trHeight w:val="531"/>
      </w:trPr>
      <w:tc>
        <w:tcPr>
          <w:tcW w:w="9198" w:type="dxa"/>
          <w:shd w:val="clear" w:color="auto" w:fill="auto"/>
          <w:vAlign w:val="center"/>
        </w:tcPr>
        <w:p w14:paraId="1420C316" w14:textId="77777777" w:rsidR="00507FA4" w:rsidRPr="00124C59" w:rsidRDefault="00507FA4" w:rsidP="00535637">
          <w:pPr>
            <w:pStyle w:val="Header"/>
            <w:spacing w:line="276" w:lineRule="auto"/>
            <w:ind w:left="0"/>
            <w:rPr>
              <w:rFonts w:ascii="Arial" w:hAnsi="Arial" w:cs="Arial"/>
              <w:bCs/>
              <w:sz w:val="20"/>
              <w:szCs w:val="20"/>
              <w:lang w:val="en-US"/>
            </w:rPr>
          </w:pPr>
          <w:r w:rsidRPr="00124C59">
            <w:rPr>
              <w:rFonts w:ascii="Arial" w:hAnsi="Arial" w:cs="Arial"/>
              <w:bCs/>
              <w:sz w:val="20"/>
              <w:szCs w:val="20"/>
              <w:lang w:val="en-US"/>
            </w:rPr>
            <w:t>Vol. x | No.  x | Bulan, Tahun | Hal: x-x</w:t>
          </w:r>
        </w:p>
        <w:p w14:paraId="490E5B8F" w14:textId="0889A251" w:rsidR="00507FA4" w:rsidRPr="00124C59" w:rsidRDefault="00507FA4" w:rsidP="00535637">
          <w:pPr>
            <w:pStyle w:val="Header"/>
            <w:spacing w:line="276" w:lineRule="auto"/>
            <w:ind w:left="0"/>
            <w:rPr>
              <w:rFonts w:ascii="Arial" w:hAnsi="Arial" w:cs="Arial"/>
              <w:bCs/>
              <w:sz w:val="20"/>
              <w:szCs w:val="20"/>
              <w:lang w:val="en-US"/>
            </w:rPr>
          </w:pPr>
          <w:r w:rsidRPr="00124C59">
            <w:rPr>
              <w:rFonts w:ascii="Arial" w:hAnsi="Arial" w:cs="Arial"/>
              <w:bCs/>
              <w:sz w:val="20"/>
              <w:szCs w:val="20"/>
              <w:lang w:val="en-US"/>
            </w:rPr>
            <w:t>DOI:</w:t>
          </w:r>
          <w:r w:rsidR="00B300AE">
            <w:rPr>
              <w:rFonts w:ascii="Arial" w:hAnsi="Arial" w:cs="Arial"/>
              <w:bCs/>
              <w:sz w:val="20"/>
              <w:szCs w:val="20"/>
              <w:lang w:val="en-US"/>
            </w:rPr>
            <w:t xml:space="preserve"> XXXX</w:t>
          </w:r>
        </w:p>
      </w:tc>
    </w:tr>
    <w:bookmarkEnd w:id="0"/>
    <w:bookmarkEnd w:id="1"/>
  </w:tbl>
  <w:p w14:paraId="1D1AABFC" w14:textId="5B4AC1EE" w:rsidR="00124C59" w:rsidRPr="00507FA4" w:rsidRDefault="00124C59" w:rsidP="00507FA4">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Look w:val="04A0" w:firstRow="1" w:lastRow="0" w:firstColumn="1" w:lastColumn="0" w:noHBand="0" w:noVBand="1"/>
    </w:tblPr>
    <w:tblGrid>
      <w:gridCol w:w="9072"/>
    </w:tblGrid>
    <w:tr w:rsidR="00B300AE" w14:paraId="71889DA8" w14:textId="77777777" w:rsidTr="002B2CD8">
      <w:trPr>
        <w:trHeight w:val="236"/>
      </w:trPr>
      <w:tc>
        <w:tcPr>
          <w:tcW w:w="9072" w:type="dxa"/>
          <w:shd w:val="clear" w:color="auto" w:fill="FFF2CC" w:themeFill="accent4" w:themeFillTint="33"/>
          <w:vAlign w:val="center"/>
        </w:tcPr>
        <w:p w14:paraId="7E2877CB" w14:textId="4EF1C8EE" w:rsidR="00B300AE" w:rsidRPr="007159A6" w:rsidRDefault="00B300AE" w:rsidP="00B300AE">
          <w:pPr>
            <w:pStyle w:val="Header"/>
            <w:spacing w:before="120"/>
            <w:ind w:left="28"/>
            <w:jc w:val="right"/>
            <w:rPr>
              <w:rFonts w:ascii="Arial" w:hAnsi="Arial" w:cs="Arial"/>
              <w:b/>
              <w:sz w:val="20"/>
              <w:szCs w:val="20"/>
              <w:lang w:val="en-US"/>
            </w:rPr>
          </w:pPr>
          <w:bookmarkStart w:id="2" w:name="_Hlk147930274"/>
          <w:bookmarkStart w:id="3" w:name="_Hlk147930275"/>
          <w:proofErr w:type="spellStart"/>
          <w:r w:rsidRPr="00A001C9">
            <w:rPr>
              <w:rFonts w:ascii="Arial" w:hAnsi="Arial" w:cs="Arial"/>
              <w:b/>
              <w:lang w:val="en-US"/>
            </w:rPr>
            <w:t>Jurnal</w:t>
          </w:r>
          <w:proofErr w:type="spellEnd"/>
          <w:r w:rsidRPr="00A001C9">
            <w:rPr>
              <w:rFonts w:ascii="Arial" w:hAnsi="Arial" w:cs="Arial"/>
              <w:b/>
              <w:lang w:val="en-US"/>
            </w:rPr>
            <w:t xml:space="preserve"> </w:t>
          </w:r>
          <w:proofErr w:type="spellStart"/>
          <w:r w:rsidRPr="00A001C9">
            <w:rPr>
              <w:rFonts w:ascii="Arial" w:hAnsi="Arial" w:cs="Arial"/>
              <w:b/>
              <w:lang w:val="en-US"/>
            </w:rPr>
            <w:t>Pegabdian</w:t>
          </w:r>
          <w:proofErr w:type="spellEnd"/>
          <w:r w:rsidRPr="00A001C9">
            <w:rPr>
              <w:rFonts w:ascii="Arial" w:hAnsi="Arial" w:cs="Arial"/>
              <w:b/>
              <w:lang w:val="en-US"/>
            </w:rPr>
            <w:t xml:space="preserve"> </w:t>
          </w:r>
          <w:r w:rsidR="002E0555">
            <w:rPr>
              <w:rFonts w:ascii="Arial" w:hAnsi="Arial" w:cs="Arial"/>
              <w:b/>
              <w:lang w:val="en-US"/>
            </w:rPr>
            <w:t xml:space="preserve">dan </w:t>
          </w:r>
          <w:proofErr w:type="spellStart"/>
          <w:r w:rsidR="002E0555">
            <w:rPr>
              <w:rFonts w:ascii="Arial" w:hAnsi="Arial" w:cs="Arial"/>
              <w:b/>
              <w:lang w:val="en-US"/>
            </w:rPr>
            <w:t>Pemberdayaan</w:t>
          </w:r>
          <w:proofErr w:type="spellEnd"/>
          <w:r w:rsidR="002E0555">
            <w:rPr>
              <w:rFonts w:ascii="Arial" w:hAnsi="Arial" w:cs="Arial"/>
              <w:b/>
              <w:lang w:val="en-US"/>
            </w:rPr>
            <w:t xml:space="preserve"> Banyuwangi</w:t>
          </w:r>
        </w:p>
      </w:tc>
    </w:tr>
    <w:tr w:rsidR="00B300AE" w:rsidRPr="00124C59" w14:paraId="7807B724" w14:textId="77777777" w:rsidTr="002B2CD8">
      <w:trPr>
        <w:trHeight w:val="594"/>
      </w:trPr>
      <w:tc>
        <w:tcPr>
          <w:tcW w:w="9072" w:type="dxa"/>
          <w:shd w:val="clear" w:color="auto" w:fill="FFF2CC" w:themeFill="accent4" w:themeFillTint="33"/>
          <w:vAlign w:val="center"/>
        </w:tcPr>
        <w:p w14:paraId="21151A10" w14:textId="42D24BBA" w:rsidR="00B300AE" w:rsidRPr="008E2E10" w:rsidRDefault="00B300AE" w:rsidP="00B300AE">
          <w:pPr>
            <w:pStyle w:val="Header"/>
            <w:ind w:left="31"/>
            <w:jc w:val="right"/>
            <w:rPr>
              <w:rFonts w:ascii="Arial" w:hAnsi="Arial" w:cs="Arial"/>
              <w:bCs/>
            </w:rPr>
          </w:pPr>
          <w:r>
            <w:rPr>
              <w:rStyle w:val="Hyperlink"/>
              <w:rFonts w:ascii="Arial" w:hAnsi="Arial" w:cs="Arial"/>
              <w:i/>
              <w:iCs/>
              <w:smallCaps/>
              <w:noProof/>
              <w:sz w:val="14"/>
              <w:szCs w:val="14"/>
              <w:lang w:val="en-US"/>
            </w:rPr>
            <w:drawing>
              <wp:anchor distT="0" distB="0" distL="114300" distR="114300" simplePos="0" relativeHeight="251678720" behindDoc="0" locked="0" layoutInCell="1" allowOverlap="1" wp14:anchorId="220E1D03" wp14:editId="127BC945">
                <wp:simplePos x="0" y="0"/>
                <wp:positionH relativeFrom="column">
                  <wp:posOffset>-71120</wp:posOffset>
                </wp:positionH>
                <wp:positionV relativeFrom="paragraph">
                  <wp:posOffset>-169545</wp:posOffset>
                </wp:positionV>
                <wp:extent cx="858520" cy="823595"/>
                <wp:effectExtent l="0" t="0" r="0" b="0"/>
                <wp:wrapNone/>
                <wp:docPr id="238795147" name="Picture 238795147" descr="A logo with a triangle and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434215" name="Picture 832434215" descr="A logo with a triangle and a letter&#10;&#10;Description automatically generated"/>
                        <pic:cNvPicPr>
                          <a:picLocks noChangeAspect="1" noChangeArrowheads="1"/>
                        </pic:cNvPicPr>
                      </pic:nvPicPr>
                      <pic:blipFill rotWithShape="1">
                        <a:blip r:embed="rId1">
                          <a:extLst>
                            <a:ext uri="{BEBA8EAE-BF5A-486C-A8C5-ECC9F3942E4B}">
                              <a14:imgProps xmlns:a14="http://schemas.microsoft.com/office/drawing/2010/main">
                                <a14:imgLayer r:embed="rId2">
                                  <a14:imgEffect>
                                    <a14:colorTemperature colorTemp="7200"/>
                                  </a14:imgEffect>
                                </a14:imgLayer>
                              </a14:imgProps>
                            </a:ext>
                            <a:ext uri="{28A0092B-C50C-407E-A947-70E740481C1C}">
                              <a14:useLocalDpi xmlns:a14="http://schemas.microsoft.com/office/drawing/2010/main" val="0"/>
                            </a:ext>
                          </a:extLst>
                        </a:blip>
                        <a:srcRect l="7125" t="8303" r="4440" b="6871"/>
                        <a:stretch/>
                      </pic:blipFill>
                      <pic:spPr bwMode="auto">
                        <a:xfrm>
                          <a:off x="0" y="0"/>
                          <a:ext cx="858520" cy="823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E2E10">
            <w:rPr>
              <w:rFonts w:ascii="Arial" w:hAnsi="Arial" w:cs="Arial"/>
              <w:bCs/>
            </w:rPr>
            <w:t xml:space="preserve">Vol. x | No. x | bulan tahun | Hal: </w:t>
          </w:r>
          <w:r w:rsidRPr="008E2E10">
            <w:rPr>
              <w:rFonts w:ascii="Arial" w:hAnsi="Arial"/>
              <w:bCs/>
            </w:rPr>
            <w:t>x-x</w:t>
          </w:r>
        </w:p>
        <w:p w14:paraId="41959E2C" w14:textId="77777777" w:rsidR="00B300AE" w:rsidRPr="008E2E10" w:rsidRDefault="00B300AE" w:rsidP="00B300AE">
          <w:pPr>
            <w:pStyle w:val="Header"/>
            <w:ind w:left="31"/>
            <w:jc w:val="right"/>
            <w:rPr>
              <w:rFonts w:ascii="Arial" w:hAnsi="Arial" w:cs="Arial"/>
              <w:bCs/>
            </w:rPr>
          </w:pPr>
          <w:r w:rsidRPr="008E2E10">
            <w:rPr>
              <w:rFonts w:ascii="Arial" w:hAnsi="Arial" w:cs="Arial"/>
              <w:bCs/>
            </w:rPr>
            <w:t>e-ISSN: XXXX</w:t>
          </w:r>
        </w:p>
        <w:p w14:paraId="23E1C6F7" w14:textId="77777777" w:rsidR="00B300AE" w:rsidRDefault="00B300AE" w:rsidP="00B300AE">
          <w:pPr>
            <w:pStyle w:val="Header"/>
            <w:ind w:left="31"/>
            <w:jc w:val="right"/>
            <w:rPr>
              <w:rFonts w:ascii="Arial" w:hAnsi="Arial" w:cs="Arial"/>
              <w:bCs/>
              <w:sz w:val="20"/>
              <w:szCs w:val="20"/>
              <w:lang w:val="en-US"/>
            </w:rPr>
          </w:pPr>
          <w:r w:rsidRPr="00A001C9">
            <w:rPr>
              <w:rFonts w:ascii="Arial" w:hAnsi="Arial" w:cs="Arial"/>
              <w:bCs/>
              <w:lang w:val="en-US"/>
            </w:rPr>
            <w:t>DOI: XXXX</w:t>
          </w:r>
        </w:p>
        <w:p w14:paraId="279AC86D" w14:textId="77777777" w:rsidR="00B300AE" w:rsidRPr="00124C59" w:rsidRDefault="00B300AE" w:rsidP="00B300AE">
          <w:pPr>
            <w:pStyle w:val="Header"/>
            <w:ind w:left="31"/>
            <w:jc w:val="right"/>
            <w:rPr>
              <w:rFonts w:ascii="Arial" w:hAnsi="Arial" w:cs="Arial"/>
              <w:bCs/>
              <w:sz w:val="20"/>
              <w:szCs w:val="20"/>
              <w:lang w:val="en-US"/>
            </w:rPr>
          </w:pPr>
          <w:hyperlink r:id="rId3" w:history="1">
            <w:r w:rsidRPr="006E3194">
              <w:rPr>
                <w:rStyle w:val="Hyperlink"/>
                <w:rFonts w:ascii="Arial" w:hAnsi="Arial" w:cs="Arial"/>
                <w:i/>
                <w:iCs/>
                <w:color w:val="auto"/>
                <w:sz w:val="20"/>
                <w:szCs w:val="20"/>
              </w:rPr>
              <w:t>https://jurnal.poliwangi.ac.id/index.php/abdiwangi</w:t>
            </w:r>
          </w:hyperlink>
        </w:p>
      </w:tc>
    </w:tr>
    <w:bookmarkEnd w:id="2"/>
    <w:bookmarkEnd w:id="3"/>
  </w:tbl>
  <w:p w14:paraId="12BB4681" w14:textId="64AA8E78" w:rsidR="000642B3" w:rsidRPr="00B300AE" w:rsidRDefault="000642B3" w:rsidP="00B300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5100E"/>
    <w:multiLevelType w:val="hybridMultilevel"/>
    <w:tmpl w:val="5F4415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D53C0A"/>
    <w:multiLevelType w:val="multilevel"/>
    <w:tmpl w:val="A16AFAC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C265BCF"/>
    <w:multiLevelType w:val="hybridMultilevel"/>
    <w:tmpl w:val="DF1849F0"/>
    <w:lvl w:ilvl="0" w:tplc="EDAC8B18">
      <w:start w:val="1"/>
      <w:numFmt w:val="decimal"/>
      <w:pStyle w:val="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7B65AE"/>
    <w:multiLevelType w:val="hybridMultilevel"/>
    <w:tmpl w:val="4686E61C"/>
    <w:lvl w:ilvl="0" w:tplc="38090017">
      <w:start w:val="1"/>
      <w:numFmt w:val="lowerLetter"/>
      <w:lvlText w:val="%1)"/>
      <w:lvlJc w:val="left"/>
      <w:pPr>
        <w:ind w:left="720" w:hanging="360"/>
      </w:pPr>
    </w:lvl>
    <w:lvl w:ilvl="1" w:tplc="40D0D838">
      <w:start w:val="1"/>
      <w:numFmt w:val="lowerLetter"/>
      <w:lvlText w:val="%2."/>
      <w:lvlJc w:val="left"/>
      <w:pPr>
        <w:ind w:left="1440" w:hanging="360"/>
      </w:pPr>
      <w:rPr>
        <w:rFonts w:ascii="Arial" w:hAnsi="Arial" w:cs="Arial"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00F5804"/>
    <w:multiLevelType w:val="multilevel"/>
    <w:tmpl w:val="85B621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A074A65"/>
    <w:multiLevelType w:val="multilevel"/>
    <w:tmpl w:val="85B621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EB96F38"/>
    <w:multiLevelType w:val="multilevel"/>
    <w:tmpl w:val="D2BCFD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0B63616"/>
    <w:multiLevelType w:val="hybridMultilevel"/>
    <w:tmpl w:val="BFAA819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71577227"/>
    <w:multiLevelType w:val="hybridMultilevel"/>
    <w:tmpl w:val="440279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4535845"/>
    <w:multiLevelType w:val="hybridMultilevel"/>
    <w:tmpl w:val="189203DA"/>
    <w:lvl w:ilvl="0" w:tplc="3A2E48A2">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54566254">
    <w:abstractNumId w:val="0"/>
  </w:num>
  <w:num w:numId="2" w16cid:durableId="846866257">
    <w:abstractNumId w:val="1"/>
  </w:num>
  <w:num w:numId="3" w16cid:durableId="560218598">
    <w:abstractNumId w:val="6"/>
  </w:num>
  <w:num w:numId="4" w16cid:durableId="1420058485">
    <w:abstractNumId w:val="5"/>
  </w:num>
  <w:num w:numId="5" w16cid:durableId="185025549">
    <w:abstractNumId w:val="4"/>
  </w:num>
  <w:num w:numId="6" w16cid:durableId="1109547815">
    <w:abstractNumId w:val="2"/>
  </w:num>
  <w:num w:numId="7" w16cid:durableId="2105151678">
    <w:abstractNumId w:val="2"/>
  </w:num>
  <w:num w:numId="8" w16cid:durableId="11202968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31049659">
    <w:abstractNumId w:val="2"/>
  </w:num>
  <w:num w:numId="10" w16cid:durableId="1766733243">
    <w:abstractNumId w:val="2"/>
  </w:num>
  <w:num w:numId="11" w16cid:durableId="632246614">
    <w:abstractNumId w:val="8"/>
  </w:num>
  <w:num w:numId="12" w16cid:durableId="1849515009">
    <w:abstractNumId w:val="3"/>
  </w:num>
  <w:num w:numId="13" w16cid:durableId="17890119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35B"/>
    <w:rsid w:val="00024555"/>
    <w:rsid w:val="0005435B"/>
    <w:rsid w:val="000642B3"/>
    <w:rsid w:val="000765A9"/>
    <w:rsid w:val="00076AC3"/>
    <w:rsid w:val="000D4474"/>
    <w:rsid w:val="000F5954"/>
    <w:rsid w:val="0010777B"/>
    <w:rsid w:val="00111748"/>
    <w:rsid w:val="00124C59"/>
    <w:rsid w:val="00160B24"/>
    <w:rsid w:val="001B1A0F"/>
    <w:rsid w:val="001F5626"/>
    <w:rsid w:val="002219C1"/>
    <w:rsid w:val="0026017A"/>
    <w:rsid w:val="002C2A86"/>
    <w:rsid w:val="002E0555"/>
    <w:rsid w:val="00302B39"/>
    <w:rsid w:val="00347F14"/>
    <w:rsid w:val="003650F7"/>
    <w:rsid w:val="00386388"/>
    <w:rsid w:val="0039242F"/>
    <w:rsid w:val="003954AA"/>
    <w:rsid w:val="003C1B66"/>
    <w:rsid w:val="0040068D"/>
    <w:rsid w:val="00406084"/>
    <w:rsid w:val="00450E43"/>
    <w:rsid w:val="004A3B59"/>
    <w:rsid w:val="004D0F36"/>
    <w:rsid w:val="004D3077"/>
    <w:rsid w:val="004E101E"/>
    <w:rsid w:val="004F7787"/>
    <w:rsid w:val="00501776"/>
    <w:rsid w:val="005021FB"/>
    <w:rsid w:val="00507FA4"/>
    <w:rsid w:val="005143ED"/>
    <w:rsid w:val="00535637"/>
    <w:rsid w:val="00570C6B"/>
    <w:rsid w:val="005724A3"/>
    <w:rsid w:val="005A0C89"/>
    <w:rsid w:val="005A3223"/>
    <w:rsid w:val="005D0956"/>
    <w:rsid w:val="005D2633"/>
    <w:rsid w:val="005F1232"/>
    <w:rsid w:val="005F3ACB"/>
    <w:rsid w:val="006202EA"/>
    <w:rsid w:val="006E08B4"/>
    <w:rsid w:val="006E3194"/>
    <w:rsid w:val="006E6FAE"/>
    <w:rsid w:val="007159A6"/>
    <w:rsid w:val="00765A6C"/>
    <w:rsid w:val="007A07E5"/>
    <w:rsid w:val="007A7B2C"/>
    <w:rsid w:val="007C1E12"/>
    <w:rsid w:val="007E2F0A"/>
    <w:rsid w:val="007F6E2D"/>
    <w:rsid w:val="00812425"/>
    <w:rsid w:val="00821D20"/>
    <w:rsid w:val="008545DE"/>
    <w:rsid w:val="00891966"/>
    <w:rsid w:val="0089271B"/>
    <w:rsid w:val="008C63C9"/>
    <w:rsid w:val="008E2E10"/>
    <w:rsid w:val="0091240F"/>
    <w:rsid w:val="00912707"/>
    <w:rsid w:val="00976DAF"/>
    <w:rsid w:val="00992786"/>
    <w:rsid w:val="009C2BE5"/>
    <w:rsid w:val="009C43E2"/>
    <w:rsid w:val="00A70B71"/>
    <w:rsid w:val="00AC4C51"/>
    <w:rsid w:val="00B12548"/>
    <w:rsid w:val="00B1627A"/>
    <w:rsid w:val="00B300AE"/>
    <w:rsid w:val="00B37BCB"/>
    <w:rsid w:val="00B81135"/>
    <w:rsid w:val="00BB7641"/>
    <w:rsid w:val="00BC0169"/>
    <w:rsid w:val="00BC73CC"/>
    <w:rsid w:val="00BD1515"/>
    <w:rsid w:val="00C00704"/>
    <w:rsid w:val="00C06917"/>
    <w:rsid w:val="00C35388"/>
    <w:rsid w:val="00C40F5A"/>
    <w:rsid w:val="00CB2778"/>
    <w:rsid w:val="00CD0216"/>
    <w:rsid w:val="00CE44EC"/>
    <w:rsid w:val="00CE51D3"/>
    <w:rsid w:val="00D44C1E"/>
    <w:rsid w:val="00D45E61"/>
    <w:rsid w:val="00D500C5"/>
    <w:rsid w:val="00D6233C"/>
    <w:rsid w:val="00D62DD0"/>
    <w:rsid w:val="00D711E8"/>
    <w:rsid w:val="00D84666"/>
    <w:rsid w:val="00D93D77"/>
    <w:rsid w:val="00DD43BC"/>
    <w:rsid w:val="00DF0DC7"/>
    <w:rsid w:val="00E24B13"/>
    <w:rsid w:val="00E310B8"/>
    <w:rsid w:val="00E57542"/>
    <w:rsid w:val="00E67ED6"/>
    <w:rsid w:val="00E91CD7"/>
    <w:rsid w:val="00F359E3"/>
    <w:rsid w:val="00F43405"/>
    <w:rsid w:val="00F4768E"/>
    <w:rsid w:val="00F6340E"/>
    <w:rsid w:val="00F80504"/>
    <w:rsid w:val="00FA685A"/>
    <w:rsid w:val="00FA7280"/>
    <w:rsid w:val="00FB3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14F62"/>
  <w15:chartTrackingRefBased/>
  <w15:docId w15:val="{F80ACB56-E600-4FB1-A851-350F61AE8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Konten Artikel"/>
    <w:qFormat/>
    <w:rsid w:val="0005435B"/>
    <w:pPr>
      <w:spacing w:after="0" w:line="240" w:lineRule="auto"/>
      <w:jc w:val="both"/>
    </w:pPr>
    <w:rPr>
      <w:rFonts w:ascii="Tahoma" w:hAnsi="Tahoma"/>
      <w:kern w:val="0"/>
      <w:lang w:val="id-ID"/>
      <w14:ligatures w14:val="none"/>
    </w:rPr>
  </w:style>
  <w:style w:type="paragraph" w:styleId="Heading1">
    <w:name w:val="heading 1"/>
    <w:aliases w:val="Judul Artikel"/>
    <w:basedOn w:val="Normal"/>
    <w:next w:val="Normal"/>
    <w:link w:val="Heading1Char"/>
    <w:uiPriority w:val="9"/>
    <w:qFormat/>
    <w:rsid w:val="0005435B"/>
    <w:pPr>
      <w:keepNext/>
      <w:keepLines/>
      <w:spacing w:after="12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05435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24B1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70B7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rtikel Char"/>
    <w:basedOn w:val="DefaultParagraphFont"/>
    <w:link w:val="Heading1"/>
    <w:uiPriority w:val="9"/>
    <w:rsid w:val="0005435B"/>
    <w:rPr>
      <w:rFonts w:ascii="Tahoma" w:eastAsiaTheme="majorEastAsia" w:hAnsi="Tahoma" w:cstheme="majorBidi"/>
      <w:b/>
      <w:bCs/>
      <w:color w:val="000000" w:themeColor="text1"/>
      <w:kern w:val="0"/>
      <w:sz w:val="28"/>
      <w:szCs w:val="28"/>
      <w:lang w:val="id-ID"/>
      <w14:ligatures w14:val="none"/>
    </w:rPr>
  </w:style>
  <w:style w:type="paragraph" w:styleId="Header">
    <w:name w:val="header"/>
    <w:basedOn w:val="Normal"/>
    <w:link w:val="HeaderChar"/>
    <w:uiPriority w:val="99"/>
    <w:unhideWhenUsed/>
    <w:rsid w:val="0005435B"/>
    <w:pPr>
      <w:tabs>
        <w:tab w:val="center" w:pos="4513"/>
        <w:tab w:val="right" w:pos="9026"/>
      </w:tabs>
    </w:pPr>
  </w:style>
  <w:style w:type="character" w:customStyle="1" w:styleId="HeaderChar">
    <w:name w:val="Header Char"/>
    <w:basedOn w:val="DefaultParagraphFont"/>
    <w:link w:val="Header"/>
    <w:uiPriority w:val="99"/>
    <w:rsid w:val="0005435B"/>
    <w:rPr>
      <w:rFonts w:ascii="Tahoma" w:hAnsi="Tahoma"/>
      <w:kern w:val="0"/>
      <w:lang w:val="id-ID"/>
      <w14:ligatures w14:val="none"/>
    </w:rPr>
  </w:style>
  <w:style w:type="paragraph" w:styleId="Footer">
    <w:name w:val="footer"/>
    <w:basedOn w:val="Normal"/>
    <w:link w:val="FooterChar"/>
    <w:uiPriority w:val="99"/>
    <w:unhideWhenUsed/>
    <w:rsid w:val="0005435B"/>
    <w:pPr>
      <w:tabs>
        <w:tab w:val="center" w:pos="4513"/>
        <w:tab w:val="right" w:pos="9026"/>
      </w:tabs>
    </w:pPr>
  </w:style>
  <w:style w:type="character" w:customStyle="1" w:styleId="FooterChar">
    <w:name w:val="Footer Char"/>
    <w:basedOn w:val="DefaultParagraphFont"/>
    <w:link w:val="Footer"/>
    <w:uiPriority w:val="99"/>
    <w:rsid w:val="0005435B"/>
    <w:rPr>
      <w:rFonts w:ascii="Tahoma" w:hAnsi="Tahoma"/>
      <w:kern w:val="0"/>
      <w:lang w:val="id-ID"/>
      <w14:ligatures w14:val="none"/>
    </w:rPr>
  </w:style>
  <w:style w:type="table" w:styleId="TableGrid">
    <w:name w:val="Table Grid"/>
    <w:basedOn w:val="TableNormal"/>
    <w:rsid w:val="0005435B"/>
    <w:pPr>
      <w:spacing w:after="0" w:line="240" w:lineRule="auto"/>
      <w:ind w:left="567"/>
    </w:pPr>
    <w:rPr>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Abstrak"/>
    <w:uiPriority w:val="1"/>
    <w:qFormat/>
    <w:rsid w:val="0005435B"/>
    <w:pPr>
      <w:spacing w:after="0" w:line="240" w:lineRule="auto"/>
      <w:jc w:val="both"/>
    </w:pPr>
    <w:rPr>
      <w:rFonts w:ascii="Tahoma" w:hAnsi="Tahoma"/>
      <w:kern w:val="0"/>
      <w:sz w:val="20"/>
      <w:lang w:val="id-ID"/>
      <w14:ligatures w14:val="none"/>
    </w:rPr>
  </w:style>
  <w:style w:type="character" w:customStyle="1" w:styleId="Heading2Char">
    <w:name w:val="Heading 2 Char"/>
    <w:basedOn w:val="DefaultParagraphFont"/>
    <w:link w:val="Heading2"/>
    <w:uiPriority w:val="9"/>
    <w:rsid w:val="0005435B"/>
    <w:rPr>
      <w:rFonts w:asciiTheme="majorHAnsi" w:eastAsiaTheme="majorEastAsia" w:hAnsiTheme="majorHAnsi" w:cstheme="majorBidi"/>
      <w:color w:val="2F5496" w:themeColor="accent1" w:themeShade="BF"/>
      <w:kern w:val="0"/>
      <w:sz w:val="26"/>
      <w:szCs w:val="26"/>
      <w:lang w:val="id-ID"/>
      <w14:ligatures w14:val="none"/>
    </w:rPr>
  </w:style>
  <w:style w:type="paragraph" w:styleId="NormalWeb">
    <w:name w:val="Normal (Web)"/>
    <w:basedOn w:val="Normal"/>
    <w:uiPriority w:val="99"/>
    <w:rsid w:val="0005435B"/>
    <w:pPr>
      <w:spacing w:before="100" w:beforeAutospacing="1" w:after="100" w:afterAutospacing="1"/>
      <w:jc w:val="left"/>
    </w:pPr>
    <w:rPr>
      <w:rFonts w:ascii="Times New Roman" w:eastAsia="Times New Roman" w:hAnsi="Times New Roman" w:cs="Times New Roman"/>
      <w:sz w:val="24"/>
      <w:szCs w:val="24"/>
      <w:lang w:val="en-US"/>
    </w:rPr>
  </w:style>
  <w:style w:type="paragraph" w:styleId="ListParagraph">
    <w:name w:val="List Paragraph"/>
    <w:aliases w:val="UGEX'Z,Daftar Pustaka,spasi 2 taiiii,List Paragraph1,Body of text"/>
    <w:basedOn w:val="Normal"/>
    <w:link w:val="ListParagraphChar"/>
    <w:uiPriority w:val="34"/>
    <w:qFormat/>
    <w:rsid w:val="0005435B"/>
    <w:pPr>
      <w:ind w:left="720"/>
      <w:contextualSpacing/>
    </w:pPr>
  </w:style>
  <w:style w:type="character" w:customStyle="1" w:styleId="Heading3Char">
    <w:name w:val="Heading 3 Char"/>
    <w:basedOn w:val="DefaultParagraphFont"/>
    <w:link w:val="Heading3"/>
    <w:uiPriority w:val="9"/>
    <w:semiHidden/>
    <w:rsid w:val="00E24B13"/>
    <w:rPr>
      <w:rFonts w:asciiTheme="majorHAnsi" w:eastAsiaTheme="majorEastAsia" w:hAnsiTheme="majorHAnsi" w:cstheme="majorBidi"/>
      <w:color w:val="1F3763" w:themeColor="accent1" w:themeShade="7F"/>
      <w:kern w:val="0"/>
      <w:sz w:val="24"/>
      <w:szCs w:val="24"/>
      <w:lang w:val="id-ID"/>
      <w14:ligatures w14:val="none"/>
    </w:rPr>
  </w:style>
  <w:style w:type="character" w:customStyle="1" w:styleId="Heading4Char">
    <w:name w:val="Heading 4 Char"/>
    <w:basedOn w:val="DefaultParagraphFont"/>
    <w:link w:val="Heading4"/>
    <w:uiPriority w:val="9"/>
    <w:semiHidden/>
    <w:rsid w:val="00A70B71"/>
    <w:rPr>
      <w:rFonts w:asciiTheme="majorHAnsi" w:eastAsiaTheme="majorEastAsia" w:hAnsiTheme="majorHAnsi" w:cstheme="majorBidi"/>
      <w:i/>
      <w:iCs/>
      <w:color w:val="2F5496" w:themeColor="accent1" w:themeShade="BF"/>
      <w:kern w:val="0"/>
      <w:lang w:val="id-ID"/>
      <w14:ligatures w14:val="none"/>
    </w:rPr>
  </w:style>
  <w:style w:type="paragraph" w:styleId="Title">
    <w:name w:val="Title"/>
    <w:aliases w:val="Gambar"/>
    <w:basedOn w:val="Normal"/>
    <w:next w:val="Normal"/>
    <w:link w:val="TitleChar"/>
    <w:uiPriority w:val="10"/>
    <w:qFormat/>
    <w:rsid w:val="00A70B71"/>
    <w:pPr>
      <w:spacing w:before="240" w:after="240"/>
      <w:contextualSpacing/>
      <w:jc w:val="center"/>
    </w:pPr>
    <w:rPr>
      <w:rFonts w:eastAsiaTheme="majorEastAsia" w:cstheme="majorBidi"/>
      <w:color w:val="000000" w:themeColor="text1"/>
      <w:spacing w:val="5"/>
      <w:kern w:val="28"/>
      <w:sz w:val="20"/>
      <w:szCs w:val="52"/>
    </w:rPr>
  </w:style>
  <w:style w:type="character" w:customStyle="1" w:styleId="TitleChar">
    <w:name w:val="Title Char"/>
    <w:aliases w:val="Gambar Char"/>
    <w:basedOn w:val="DefaultParagraphFont"/>
    <w:link w:val="Title"/>
    <w:uiPriority w:val="10"/>
    <w:rsid w:val="00A70B71"/>
    <w:rPr>
      <w:rFonts w:ascii="Tahoma" w:eastAsiaTheme="majorEastAsia" w:hAnsi="Tahoma" w:cstheme="majorBidi"/>
      <w:color w:val="000000" w:themeColor="text1"/>
      <w:spacing w:val="5"/>
      <w:kern w:val="28"/>
      <w:sz w:val="20"/>
      <w:szCs w:val="52"/>
      <w:lang w:val="id-ID"/>
      <w14:ligatures w14:val="none"/>
    </w:rPr>
  </w:style>
  <w:style w:type="paragraph" w:customStyle="1" w:styleId="Style1">
    <w:name w:val="Style1"/>
    <w:basedOn w:val="Normal"/>
    <w:link w:val="Style1Char"/>
    <w:rsid w:val="00386388"/>
    <w:pPr>
      <w:numPr>
        <w:numId w:val="6"/>
      </w:numPr>
      <w:jc w:val="left"/>
    </w:pPr>
    <w:rPr>
      <w:rFonts w:ascii="Arial" w:hAnsi="Arial"/>
      <w:b/>
      <w:noProof/>
      <w:color w:val="000000" w:themeColor="text1"/>
      <w:sz w:val="24"/>
      <w:lang w:val="en-US"/>
    </w:rPr>
  </w:style>
  <w:style w:type="character" w:customStyle="1" w:styleId="Style1Char">
    <w:name w:val="Style1 Char"/>
    <w:basedOn w:val="DefaultParagraphFont"/>
    <w:link w:val="Style1"/>
    <w:rsid w:val="00386388"/>
    <w:rPr>
      <w:rFonts w:ascii="Arial" w:hAnsi="Arial"/>
      <w:b/>
      <w:noProof/>
      <w:color w:val="000000" w:themeColor="text1"/>
      <w:kern w:val="0"/>
      <w:sz w:val="24"/>
      <w14:ligatures w14:val="none"/>
    </w:rPr>
  </w:style>
  <w:style w:type="paragraph" w:styleId="Subtitle">
    <w:name w:val="Subtitle"/>
    <w:aliases w:val="Tabel"/>
    <w:basedOn w:val="Normal"/>
    <w:next w:val="Normal"/>
    <w:link w:val="SubtitleChar"/>
    <w:uiPriority w:val="11"/>
    <w:qFormat/>
    <w:rsid w:val="00386388"/>
    <w:pPr>
      <w:numPr>
        <w:ilvl w:val="1"/>
      </w:numPr>
      <w:spacing w:before="240" w:after="240"/>
      <w:jc w:val="center"/>
    </w:pPr>
    <w:rPr>
      <w:rFonts w:eastAsiaTheme="majorEastAsia" w:cstheme="majorBidi"/>
      <w:iCs/>
      <w:color w:val="000000" w:themeColor="text1"/>
      <w:sz w:val="20"/>
      <w:szCs w:val="24"/>
    </w:rPr>
  </w:style>
  <w:style w:type="character" w:customStyle="1" w:styleId="SubtitleChar">
    <w:name w:val="Subtitle Char"/>
    <w:aliases w:val="Tabel Char"/>
    <w:basedOn w:val="DefaultParagraphFont"/>
    <w:link w:val="Subtitle"/>
    <w:uiPriority w:val="11"/>
    <w:rsid w:val="00386388"/>
    <w:rPr>
      <w:rFonts w:ascii="Tahoma" w:eastAsiaTheme="majorEastAsia" w:hAnsi="Tahoma" w:cstheme="majorBidi"/>
      <w:iCs/>
      <w:color w:val="000000" w:themeColor="text1"/>
      <w:kern w:val="0"/>
      <w:sz w:val="20"/>
      <w:szCs w:val="24"/>
      <w:lang w:val="id-ID"/>
      <w14:ligatures w14:val="none"/>
    </w:rPr>
  </w:style>
  <w:style w:type="paragraph" w:customStyle="1" w:styleId="IsiTabel">
    <w:name w:val="Isi Tabel"/>
    <w:basedOn w:val="Normal"/>
    <w:rsid w:val="00386388"/>
    <w:pPr>
      <w:jc w:val="center"/>
    </w:pPr>
    <w:rPr>
      <w:rFonts w:eastAsia="Times New Roman" w:cs="Times New Roman"/>
    </w:rPr>
  </w:style>
  <w:style w:type="character" w:styleId="Hyperlink">
    <w:name w:val="Hyperlink"/>
    <w:unhideWhenUsed/>
    <w:rsid w:val="00B37BCB"/>
    <w:rPr>
      <w:color w:val="0000FF"/>
      <w:u w:val="single"/>
    </w:rPr>
  </w:style>
  <w:style w:type="character" w:styleId="UnresolvedMention">
    <w:name w:val="Unresolved Mention"/>
    <w:basedOn w:val="DefaultParagraphFont"/>
    <w:uiPriority w:val="99"/>
    <w:semiHidden/>
    <w:unhideWhenUsed/>
    <w:rsid w:val="00124C59"/>
    <w:rPr>
      <w:color w:val="605E5C"/>
      <w:shd w:val="clear" w:color="auto" w:fill="E1DFDD"/>
    </w:rPr>
  </w:style>
  <w:style w:type="paragraph" w:styleId="Bibliography">
    <w:name w:val="Bibliography"/>
    <w:basedOn w:val="Normal"/>
    <w:next w:val="Normal"/>
    <w:uiPriority w:val="37"/>
    <w:unhideWhenUsed/>
    <w:rsid w:val="005143ED"/>
  </w:style>
  <w:style w:type="character" w:customStyle="1" w:styleId="ListParagraphChar">
    <w:name w:val="List Paragraph Char"/>
    <w:aliases w:val="UGEX'Z Char,Daftar Pustaka Char,spasi 2 taiiii Char,List Paragraph1 Char,Body of text Char"/>
    <w:link w:val="ListParagraph"/>
    <w:uiPriority w:val="34"/>
    <w:locked/>
    <w:rsid w:val="007F6E2D"/>
    <w:rPr>
      <w:rFonts w:ascii="Tahoma" w:hAnsi="Tahoma"/>
      <w:kern w:val="0"/>
      <w:lang w:val="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45734">
      <w:bodyDiv w:val="1"/>
      <w:marLeft w:val="0"/>
      <w:marRight w:val="0"/>
      <w:marTop w:val="0"/>
      <w:marBottom w:val="0"/>
      <w:divBdr>
        <w:top w:val="none" w:sz="0" w:space="0" w:color="auto"/>
        <w:left w:val="none" w:sz="0" w:space="0" w:color="auto"/>
        <w:bottom w:val="none" w:sz="0" w:space="0" w:color="auto"/>
        <w:right w:val="none" w:sz="0" w:space="0" w:color="auto"/>
      </w:divBdr>
    </w:div>
    <w:div w:id="51466970">
      <w:bodyDiv w:val="1"/>
      <w:marLeft w:val="0"/>
      <w:marRight w:val="0"/>
      <w:marTop w:val="0"/>
      <w:marBottom w:val="0"/>
      <w:divBdr>
        <w:top w:val="none" w:sz="0" w:space="0" w:color="auto"/>
        <w:left w:val="none" w:sz="0" w:space="0" w:color="auto"/>
        <w:bottom w:val="none" w:sz="0" w:space="0" w:color="auto"/>
        <w:right w:val="none" w:sz="0" w:space="0" w:color="auto"/>
      </w:divBdr>
    </w:div>
    <w:div w:id="115680973">
      <w:bodyDiv w:val="1"/>
      <w:marLeft w:val="0"/>
      <w:marRight w:val="0"/>
      <w:marTop w:val="0"/>
      <w:marBottom w:val="0"/>
      <w:divBdr>
        <w:top w:val="none" w:sz="0" w:space="0" w:color="auto"/>
        <w:left w:val="none" w:sz="0" w:space="0" w:color="auto"/>
        <w:bottom w:val="none" w:sz="0" w:space="0" w:color="auto"/>
        <w:right w:val="none" w:sz="0" w:space="0" w:color="auto"/>
      </w:divBdr>
    </w:div>
    <w:div w:id="128984915">
      <w:bodyDiv w:val="1"/>
      <w:marLeft w:val="0"/>
      <w:marRight w:val="0"/>
      <w:marTop w:val="0"/>
      <w:marBottom w:val="0"/>
      <w:divBdr>
        <w:top w:val="none" w:sz="0" w:space="0" w:color="auto"/>
        <w:left w:val="none" w:sz="0" w:space="0" w:color="auto"/>
        <w:bottom w:val="none" w:sz="0" w:space="0" w:color="auto"/>
        <w:right w:val="none" w:sz="0" w:space="0" w:color="auto"/>
      </w:divBdr>
    </w:div>
    <w:div w:id="145442397">
      <w:bodyDiv w:val="1"/>
      <w:marLeft w:val="0"/>
      <w:marRight w:val="0"/>
      <w:marTop w:val="0"/>
      <w:marBottom w:val="0"/>
      <w:divBdr>
        <w:top w:val="none" w:sz="0" w:space="0" w:color="auto"/>
        <w:left w:val="none" w:sz="0" w:space="0" w:color="auto"/>
        <w:bottom w:val="none" w:sz="0" w:space="0" w:color="auto"/>
        <w:right w:val="none" w:sz="0" w:space="0" w:color="auto"/>
      </w:divBdr>
    </w:div>
    <w:div w:id="219899296">
      <w:bodyDiv w:val="1"/>
      <w:marLeft w:val="0"/>
      <w:marRight w:val="0"/>
      <w:marTop w:val="0"/>
      <w:marBottom w:val="0"/>
      <w:divBdr>
        <w:top w:val="none" w:sz="0" w:space="0" w:color="auto"/>
        <w:left w:val="none" w:sz="0" w:space="0" w:color="auto"/>
        <w:bottom w:val="none" w:sz="0" w:space="0" w:color="auto"/>
        <w:right w:val="none" w:sz="0" w:space="0" w:color="auto"/>
      </w:divBdr>
    </w:div>
    <w:div w:id="279848971">
      <w:bodyDiv w:val="1"/>
      <w:marLeft w:val="0"/>
      <w:marRight w:val="0"/>
      <w:marTop w:val="0"/>
      <w:marBottom w:val="0"/>
      <w:divBdr>
        <w:top w:val="none" w:sz="0" w:space="0" w:color="auto"/>
        <w:left w:val="none" w:sz="0" w:space="0" w:color="auto"/>
        <w:bottom w:val="none" w:sz="0" w:space="0" w:color="auto"/>
        <w:right w:val="none" w:sz="0" w:space="0" w:color="auto"/>
      </w:divBdr>
    </w:div>
    <w:div w:id="329139901">
      <w:bodyDiv w:val="1"/>
      <w:marLeft w:val="0"/>
      <w:marRight w:val="0"/>
      <w:marTop w:val="0"/>
      <w:marBottom w:val="0"/>
      <w:divBdr>
        <w:top w:val="none" w:sz="0" w:space="0" w:color="auto"/>
        <w:left w:val="none" w:sz="0" w:space="0" w:color="auto"/>
        <w:bottom w:val="none" w:sz="0" w:space="0" w:color="auto"/>
        <w:right w:val="none" w:sz="0" w:space="0" w:color="auto"/>
      </w:divBdr>
    </w:div>
    <w:div w:id="465438821">
      <w:bodyDiv w:val="1"/>
      <w:marLeft w:val="0"/>
      <w:marRight w:val="0"/>
      <w:marTop w:val="0"/>
      <w:marBottom w:val="0"/>
      <w:divBdr>
        <w:top w:val="none" w:sz="0" w:space="0" w:color="auto"/>
        <w:left w:val="none" w:sz="0" w:space="0" w:color="auto"/>
        <w:bottom w:val="none" w:sz="0" w:space="0" w:color="auto"/>
        <w:right w:val="none" w:sz="0" w:space="0" w:color="auto"/>
      </w:divBdr>
    </w:div>
    <w:div w:id="592082173">
      <w:bodyDiv w:val="1"/>
      <w:marLeft w:val="0"/>
      <w:marRight w:val="0"/>
      <w:marTop w:val="0"/>
      <w:marBottom w:val="0"/>
      <w:divBdr>
        <w:top w:val="none" w:sz="0" w:space="0" w:color="auto"/>
        <w:left w:val="none" w:sz="0" w:space="0" w:color="auto"/>
        <w:bottom w:val="none" w:sz="0" w:space="0" w:color="auto"/>
        <w:right w:val="none" w:sz="0" w:space="0" w:color="auto"/>
      </w:divBdr>
    </w:div>
    <w:div w:id="806513979">
      <w:bodyDiv w:val="1"/>
      <w:marLeft w:val="0"/>
      <w:marRight w:val="0"/>
      <w:marTop w:val="0"/>
      <w:marBottom w:val="0"/>
      <w:divBdr>
        <w:top w:val="none" w:sz="0" w:space="0" w:color="auto"/>
        <w:left w:val="none" w:sz="0" w:space="0" w:color="auto"/>
        <w:bottom w:val="none" w:sz="0" w:space="0" w:color="auto"/>
        <w:right w:val="none" w:sz="0" w:space="0" w:color="auto"/>
      </w:divBdr>
    </w:div>
    <w:div w:id="820197360">
      <w:bodyDiv w:val="1"/>
      <w:marLeft w:val="0"/>
      <w:marRight w:val="0"/>
      <w:marTop w:val="0"/>
      <w:marBottom w:val="0"/>
      <w:divBdr>
        <w:top w:val="none" w:sz="0" w:space="0" w:color="auto"/>
        <w:left w:val="none" w:sz="0" w:space="0" w:color="auto"/>
        <w:bottom w:val="none" w:sz="0" w:space="0" w:color="auto"/>
        <w:right w:val="none" w:sz="0" w:space="0" w:color="auto"/>
      </w:divBdr>
    </w:div>
    <w:div w:id="888879628">
      <w:bodyDiv w:val="1"/>
      <w:marLeft w:val="0"/>
      <w:marRight w:val="0"/>
      <w:marTop w:val="0"/>
      <w:marBottom w:val="0"/>
      <w:divBdr>
        <w:top w:val="none" w:sz="0" w:space="0" w:color="auto"/>
        <w:left w:val="none" w:sz="0" w:space="0" w:color="auto"/>
        <w:bottom w:val="none" w:sz="0" w:space="0" w:color="auto"/>
        <w:right w:val="none" w:sz="0" w:space="0" w:color="auto"/>
      </w:divBdr>
    </w:div>
    <w:div w:id="906769246">
      <w:bodyDiv w:val="1"/>
      <w:marLeft w:val="0"/>
      <w:marRight w:val="0"/>
      <w:marTop w:val="0"/>
      <w:marBottom w:val="0"/>
      <w:divBdr>
        <w:top w:val="none" w:sz="0" w:space="0" w:color="auto"/>
        <w:left w:val="none" w:sz="0" w:space="0" w:color="auto"/>
        <w:bottom w:val="none" w:sz="0" w:space="0" w:color="auto"/>
        <w:right w:val="none" w:sz="0" w:space="0" w:color="auto"/>
      </w:divBdr>
    </w:div>
    <w:div w:id="1042167658">
      <w:bodyDiv w:val="1"/>
      <w:marLeft w:val="0"/>
      <w:marRight w:val="0"/>
      <w:marTop w:val="0"/>
      <w:marBottom w:val="0"/>
      <w:divBdr>
        <w:top w:val="none" w:sz="0" w:space="0" w:color="auto"/>
        <w:left w:val="none" w:sz="0" w:space="0" w:color="auto"/>
        <w:bottom w:val="none" w:sz="0" w:space="0" w:color="auto"/>
        <w:right w:val="none" w:sz="0" w:space="0" w:color="auto"/>
      </w:divBdr>
    </w:div>
    <w:div w:id="1398089896">
      <w:bodyDiv w:val="1"/>
      <w:marLeft w:val="0"/>
      <w:marRight w:val="0"/>
      <w:marTop w:val="0"/>
      <w:marBottom w:val="0"/>
      <w:divBdr>
        <w:top w:val="none" w:sz="0" w:space="0" w:color="auto"/>
        <w:left w:val="none" w:sz="0" w:space="0" w:color="auto"/>
        <w:bottom w:val="none" w:sz="0" w:space="0" w:color="auto"/>
        <w:right w:val="none" w:sz="0" w:space="0" w:color="auto"/>
      </w:divBdr>
    </w:div>
    <w:div w:id="1480533306">
      <w:bodyDiv w:val="1"/>
      <w:marLeft w:val="0"/>
      <w:marRight w:val="0"/>
      <w:marTop w:val="0"/>
      <w:marBottom w:val="0"/>
      <w:divBdr>
        <w:top w:val="none" w:sz="0" w:space="0" w:color="auto"/>
        <w:left w:val="none" w:sz="0" w:space="0" w:color="auto"/>
        <w:bottom w:val="none" w:sz="0" w:space="0" w:color="auto"/>
        <w:right w:val="none" w:sz="0" w:space="0" w:color="auto"/>
      </w:divBdr>
    </w:div>
    <w:div w:id="1539009036">
      <w:bodyDiv w:val="1"/>
      <w:marLeft w:val="0"/>
      <w:marRight w:val="0"/>
      <w:marTop w:val="0"/>
      <w:marBottom w:val="0"/>
      <w:divBdr>
        <w:top w:val="none" w:sz="0" w:space="0" w:color="auto"/>
        <w:left w:val="none" w:sz="0" w:space="0" w:color="auto"/>
        <w:bottom w:val="none" w:sz="0" w:space="0" w:color="auto"/>
        <w:right w:val="none" w:sz="0" w:space="0" w:color="auto"/>
      </w:divBdr>
    </w:div>
    <w:div w:id="1614629925">
      <w:bodyDiv w:val="1"/>
      <w:marLeft w:val="0"/>
      <w:marRight w:val="0"/>
      <w:marTop w:val="0"/>
      <w:marBottom w:val="0"/>
      <w:divBdr>
        <w:top w:val="none" w:sz="0" w:space="0" w:color="auto"/>
        <w:left w:val="none" w:sz="0" w:space="0" w:color="auto"/>
        <w:bottom w:val="none" w:sz="0" w:space="0" w:color="auto"/>
        <w:right w:val="none" w:sz="0" w:space="0" w:color="auto"/>
      </w:divBdr>
    </w:div>
    <w:div w:id="1640843747">
      <w:bodyDiv w:val="1"/>
      <w:marLeft w:val="0"/>
      <w:marRight w:val="0"/>
      <w:marTop w:val="0"/>
      <w:marBottom w:val="0"/>
      <w:divBdr>
        <w:top w:val="none" w:sz="0" w:space="0" w:color="auto"/>
        <w:left w:val="none" w:sz="0" w:space="0" w:color="auto"/>
        <w:bottom w:val="none" w:sz="0" w:space="0" w:color="auto"/>
        <w:right w:val="none" w:sz="0" w:space="0" w:color="auto"/>
      </w:divBdr>
    </w:div>
    <w:div w:id="1708916868">
      <w:bodyDiv w:val="1"/>
      <w:marLeft w:val="0"/>
      <w:marRight w:val="0"/>
      <w:marTop w:val="0"/>
      <w:marBottom w:val="0"/>
      <w:divBdr>
        <w:top w:val="none" w:sz="0" w:space="0" w:color="auto"/>
        <w:left w:val="none" w:sz="0" w:space="0" w:color="auto"/>
        <w:bottom w:val="none" w:sz="0" w:space="0" w:color="auto"/>
        <w:right w:val="none" w:sz="0" w:space="0" w:color="auto"/>
      </w:divBdr>
    </w:div>
    <w:div w:id="1908151042">
      <w:bodyDiv w:val="1"/>
      <w:marLeft w:val="0"/>
      <w:marRight w:val="0"/>
      <w:marTop w:val="0"/>
      <w:marBottom w:val="0"/>
      <w:divBdr>
        <w:top w:val="none" w:sz="0" w:space="0" w:color="auto"/>
        <w:left w:val="none" w:sz="0" w:space="0" w:color="auto"/>
        <w:bottom w:val="none" w:sz="0" w:space="0" w:color="auto"/>
        <w:right w:val="none" w:sz="0" w:space="0" w:color="auto"/>
      </w:divBdr>
    </w:div>
    <w:div w:id="2134008734">
      <w:bodyDiv w:val="1"/>
      <w:marLeft w:val="0"/>
      <w:marRight w:val="0"/>
      <w:marTop w:val="0"/>
      <w:marBottom w:val="0"/>
      <w:divBdr>
        <w:top w:val="none" w:sz="0" w:space="0" w:color="auto"/>
        <w:left w:val="none" w:sz="0" w:space="0" w:color="auto"/>
        <w:bottom w:val="none" w:sz="0" w:space="0" w:color="auto"/>
        <w:right w:val="none" w:sz="0" w:space="0" w:color="auto"/>
      </w:divBdr>
    </w:div>
    <w:div w:id="213728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Data" Target="diagrams/data1.xml"/><Relationship Id="rId22" Type="http://schemas.openxmlformats.org/officeDocument/2006/relationships/image" Target="media/image5.jpeg"/></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hyperlink" Target="https://creativecommons.org/licenses/by/4.0/"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jurnal.poliwangi.ac.id/index.php/abdiwangi" TargetMode="External"/><Relationship Id="rId2" Type="http://schemas.microsoft.com/office/2007/relationships/hdphoto" Target="media/hdphoto1.wdp"/><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3ACE1D-D249-449F-B8AD-811247CF6132}" type="doc">
      <dgm:prSet loTypeId="urn:microsoft.com/office/officeart/2005/8/layout/process1" loCatId="process" qsTypeId="urn:microsoft.com/office/officeart/2005/8/quickstyle/simple1" qsCatId="simple" csTypeId="urn:microsoft.com/office/officeart/2005/8/colors/accent0_1" csCatId="mainScheme" phldr="1"/>
      <dgm:spPr/>
    </dgm:pt>
    <dgm:pt modelId="{F2B1F966-502B-490D-AC19-9910B0A26FBB}">
      <dgm:prSet phldrT="[Text]"/>
      <dgm:spPr/>
      <dgm:t>
        <a:bodyPr/>
        <a:lstStyle/>
        <a:p>
          <a:pPr algn="ctr"/>
          <a:r>
            <a:rPr lang="en-ID"/>
            <a:t>Rancang Bangun Aplikasi</a:t>
          </a:r>
        </a:p>
      </dgm:t>
    </dgm:pt>
    <dgm:pt modelId="{F5EA738C-FCB0-4B46-837F-83DB3535078B}" type="parTrans" cxnId="{4C5616E4-8D7D-474C-8EC6-4B94930A0C73}">
      <dgm:prSet/>
      <dgm:spPr/>
      <dgm:t>
        <a:bodyPr/>
        <a:lstStyle/>
        <a:p>
          <a:pPr algn="ctr"/>
          <a:endParaRPr lang="en-ID"/>
        </a:p>
      </dgm:t>
    </dgm:pt>
    <dgm:pt modelId="{35974826-D505-4F92-86D8-8369D799D5A1}" type="sibTrans" cxnId="{4C5616E4-8D7D-474C-8EC6-4B94930A0C73}">
      <dgm:prSet/>
      <dgm:spPr/>
      <dgm:t>
        <a:bodyPr/>
        <a:lstStyle/>
        <a:p>
          <a:pPr algn="ctr"/>
          <a:endParaRPr lang="en-ID"/>
        </a:p>
      </dgm:t>
    </dgm:pt>
    <dgm:pt modelId="{4B603147-1DA4-4336-929C-B5200E41E7AD}">
      <dgm:prSet phldrT="[Text]"/>
      <dgm:spPr/>
      <dgm:t>
        <a:bodyPr/>
        <a:lstStyle/>
        <a:p>
          <a:pPr algn="ctr"/>
          <a:r>
            <a:rPr lang="en-ID"/>
            <a:t>Sosialisasi</a:t>
          </a:r>
        </a:p>
      </dgm:t>
    </dgm:pt>
    <dgm:pt modelId="{D59B71EA-5DB3-4AA0-8B9C-2528125F58ED}" type="sibTrans" cxnId="{4926DDB6-A772-42DC-BD58-6FC9D43FF152}">
      <dgm:prSet/>
      <dgm:spPr/>
      <dgm:t>
        <a:bodyPr/>
        <a:lstStyle/>
        <a:p>
          <a:pPr algn="ctr"/>
          <a:endParaRPr lang="en-ID"/>
        </a:p>
      </dgm:t>
    </dgm:pt>
    <dgm:pt modelId="{34EF7FDB-1ABE-41F1-B417-41CCCF6AD1A7}" type="parTrans" cxnId="{4926DDB6-A772-42DC-BD58-6FC9D43FF152}">
      <dgm:prSet/>
      <dgm:spPr/>
      <dgm:t>
        <a:bodyPr/>
        <a:lstStyle/>
        <a:p>
          <a:pPr algn="ctr"/>
          <a:endParaRPr lang="en-ID"/>
        </a:p>
      </dgm:t>
    </dgm:pt>
    <dgm:pt modelId="{CFAAC55B-D92F-4D0A-AF49-0C152707875E}">
      <dgm:prSet phldrT="[Text]"/>
      <dgm:spPr/>
      <dgm:t>
        <a:bodyPr/>
        <a:lstStyle/>
        <a:p>
          <a:pPr algn="ctr"/>
          <a:r>
            <a:rPr lang="en-ID"/>
            <a:t>Monitoring dan Evaluasi</a:t>
          </a:r>
        </a:p>
      </dgm:t>
    </dgm:pt>
    <dgm:pt modelId="{6A4C1406-3973-44D0-88AE-19D9FF4EA50D}" type="sibTrans" cxnId="{E81BA1D4-ADB8-420C-B63E-94BE72F137C8}">
      <dgm:prSet/>
      <dgm:spPr/>
      <dgm:t>
        <a:bodyPr/>
        <a:lstStyle/>
        <a:p>
          <a:pPr algn="ctr"/>
          <a:endParaRPr lang="en-ID"/>
        </a:p>
      </dgm:t>
    </dgm:pt>
    <dgm:pt modelId="{051FBC86-1755-4D41-BB20-D099BE3EA898}" type="parTrans" cxnId="{E81BA1D4-ADB8-420C-B63E-94BE72F137C8}">
      <dgm:prSet/>
      <dgm:spPr/>
      <dgm:t>
        <a:bodyPr/>
        <a:lstStyle/>
        <a:p>
          <a:pPr algn="ctr"/>
          <a:endParaRPr lang="en-ID"/>
        </a:p>
      </dgm:t>
    </dgm:pt>
    <dgm:pt modelId="{2CFDD052-3C30-486A-BE5E-4254B2ADD61E}" type="pres">
      <dgm:prSet presAssocID="{923ACE1D-D249-449F-B8AD-811247CF6132}" presName="Name0" presStyleCnt="0">
        <dgm:presLayoutVars>
          <dgm:dir/>
          <dgm:resizeHandles val="exact"/>
        </dgm:presLayoutVars>
      </dgm:prSet>
      <dgm:spPr/>
    </dgm:pt>
    <dgm:pt modelId="{2F69A8E7-8C62-4FF1-B01D-652ADC1CE860}" type="pres">
      <dgm:prSet presAssocID="{F2B1F966-502B-490D-AC19-9910B0A26FBB}" presName="node" presStyleLbl="node1" presStyleIdx="0" presStyleCnt="3">
        <dgm:presLayoutVars>
          <dgm:bulletEnabled val="1"/>
        </dgm:presLayoutVars>
      </dgm:prSet>
      <dgm:spPr/>
    </dgm:pt>
    <dgm:pt modelId="{DBDD03A4-CEE0-4F0A-A8E0-5B164D8DFD41}" type="pres">
      <dgm:prSet presAssocID="{35974826-D505-4F92-86D8-8369D799D5A1}" presName="sibTrans" presStyleLbl="sibTrans2D1" presStyleIdx="0" presStyleCnt="2"/>
      <dgm:spPr/>
    </dgm:pt>
    <dgm:pt modelId="{53407CF1-2AC2-495D-90D6-327BD90C0FA2}" type="pres">
      <dgm:prSet presAssocID="{35974826-D505-4F92-86D8-8369D799D5A1}" presName="connectorText" presStyleLbl="sibTrans2D1" presStyleIdx="0" presStyleCnt="2"/>
      <dgm:spPr/>
    </dgm:pt>
    <dgm:pt modelId="{7E7B61A7-C092-41DF-8F28-B63FB161CF19}" type="pres">
      <dgm:prSet presAssocID="{4B603147-1DA4-4336-929C-B5200E41E7AD}" presName="node" presStyleLbl="node1" presStyleIdx="1" presStyleCnt="3">
        <dgm:presLayoutVars>
          <dgm:bulletEnabled val="1"/>
        </dgm:presLayoutVars>
      </dgm:prSet>
      <dgm:spPr/>
    </dgm:pt>
    <dgm:pt modelId="{49F33FEC-9947-4D35-9BFD-FD1937A26371}" type="pres">
      <dgm:prSet presAssocID="{D59B71EA-5DB3-4AA0-8B9C-2528125F58ED}" presName="sibTrans" presStyleLbl="sibTrans2D1" presStyleIdx="1" presStyleCnt="2"/>
      <dgm:spPr/>
    </dgm:pt>
    <dgm:pt modelId="{A2A91DDD-32E2-49D2-BFC4-16778EACB8DC}" type="pres">
      <dgm:prSet presAssocID="{D59B71EA-5DB3-4AA0-8B9C-2528125F58ED}" presName="connectorText" presStyleLbl="sibTrans2D1" presStyleIdx="1" presStyleCnt="2"/>
      <dgm:spPr/>
    </dgm:pt>
    <dgm:pt modelId="{47F91130-F43F-4B0D-A40E-FF5B43B6C60F}" type="pres">
      <dgm:prSet presAssocID="{CFAAC55B-D92F-4D0A-AF49-0C152707875E}" presName="node" presStyleLbl="node1" presStyleIdx="2" presStyleCnt="3">
        <dgm:presLayoutVars>
          <dgm:bulletEnabled val="1"/>
        </dgm:presLayoutVars>
      </dgm:prSet>
      <dgm:spPr/>
    </dgm:pt>
  </dgm:ptLst>
  <dgm:cxnLst>
    <dgm:cxn modelId="{BD541139-8D27-4212-9911-F02B92A0FC2E}" type="presOf" srcId="{923ACE1D-D249-449F-B8AD-811247CF6132}" destId="{2CFDD052-3C30-486A-BE5E-4254B2ADD61E}" srcOrd="0" destOrd="0" presId="urn:microsoft.com/office/officeart/2005/8/layout/process1"/>
    <dgm:cxn modelId="{A6DC6564-58D9-4F06-849B-E853F3ABFDF7}" type="presOf" srcId="{D59B71EA-5DB3-4AA0-8B9C-2528125F58ED}" destId="{A2A91DDD-32E2-49D2-BFC4-16778EACB8DC}" srcOrd="1" destOrd="0" presId="urn:microsoft.com/office/officeart/2005/8/layout/process1"/>
    <dgm:cxn modelId="{75C27477-C5A4-4B2A-A840-23F8DCF7ACEB}" type="presOf" srcId="{D59B71EA-5DB3-4AA0-8B9C-2528125F58ED}" destId="{49F33FEC-9947-4D35-9BFD-FD1937A26371}" srcOrd="0" destOrd="0" presId="urn:microsoft.com/office/officeart/2005/8/layout/process1"/>
    <dgm:cxn modelId="{4A79B279-35B0-4CDE-BEDC-58AF89FB391D}" type="presOf" srcId="{F2B1F966-502B-490D-AC19-9910B0A26FBB}" destId="{2F69A8E7-8C62-4FF1-B01D-652ADC1CE860}" srcOrd="0" destOrd="0" presId="urn:microsoft.com/office/officeart/2005/8/layout/process1"/>
    <dgm:cxn modelId="{D943258F-CF18-490E-AB31-D59D4EEA7D75}" type="presOf" srcId="{4B603147-1DA4-4336-929C-B5200E41E7AD}" destId="{7E7B61A7-C092-41DF-8F28-B63FB161CF19}" srcOrd="0" destOrd="0" presId="urn:microsoft.com/office/officeart/2005/8/layout/process1"/>
    <dgm:cxn modelId="{18554193-96F6-46FD-8DDC-7D7690CA010E}" type="presOf" srcId="{35974826-D505-4F92-86D8-8369D799D5A1}" destId="{DBDD03A4-CEE0-4F0A-A8E0-5B164D8DFD41}" srcOrd="0" destOrd="0" presId="urn:microsoft.com/office/officeart/2005/8/layout/process1"/>
    <dgm:cxn modelId="{AC25A0A4-D98C-4B45-999B-D89E0791F8BB}" type="presOf" srcId="{CFAAC55B-D92F-4D0A-AF49-0C152707875E}" destId="{47F91130-F43F-4B0D-A40E-FF5B43B6C60F}" srcOrd="0" destOrd="0" presId="urn:microsoft.com/office/officeart/2005/8/layout/process1"/>
    <dgm:cxn modelId="{4926DDB6-A772-42DC-BD58-6FC9D43FF152}" srcId="{923ACE1D-D249-449F-B8AD-811247CF6132}" destId="{4B603147-1DA4-4336-929C-B5200E41E7AD}" srcOrd="1" destOrd="0" parTransId="{34EF7FDB-1ABE-41F1-B417-41CCCF6AD1A7}" sibTransId="{D59B71EA-5DB3-4AA0-8B9C-2528125F58ED}"/>
    <dgm:cxn modelId="{A00C16C4-25F5-472E-BD5F-8C0082039F44}" type="presOf" srcId="{35974826-D505-4F92-86D8-8369D799D5A1}" destId="{53407CF1-2AC2-495D-90D6-327BD90C0FA2}" srcOrd="1" destOrd="0" presId="urn:microsoft.com/office/officeart/2005/8/layout/process1"/>
    <dgm:cxn modelId="{E81BA1D4-ADB8-420C-B63E-94BE72F137C8}" srcId="{923ACE1D-D249-449F-B8AD-811247CF6132}" destId="{CFAAC55B-D92F-4D0A-AF49-0C152707875E}" srcOrd="2" destOrd="0" parTransId="{051FBC86-1755-4D41-BB20-D099BE3EA898}" sibTransId="{6A4C1406-3973-44D0-88AE-19D9FF4EA50D}"/>
    <dgm:cxn modelId="{4C5616E4-8D7D-474C-8EC6-4B94930A0C73}" srcId="{923ACE1D-D249-449F-B8AD-811247CF6132}" destId="{F2B1F966-502B-490D-AC19-9910B0A26FBB}" srcOrd="0" destOrd="0" parTransId="{F5EA738C-FCB0-4B46-837F-83DB3535078B}" sibTransId="{35974826-D505-4F92-86D8-8369D799D5A1}"/>
    <dgm:cxn modelId="{9C28DB21-5B75-486B-ADDC-6DA94D213047}" type="presParOf" srcId="{2CFDD052-3C30-486A-BE5E-4254B2ADD61E}" destId="{2F69A8E7-8C62-4FF1-B01D-652ADC1CE860}" srcOrd="0" destOrd="0" presId="urn:microsoft.com/office/officeart/2005/8/layout/process1"/>
    <dgm:cxn modelId="{6893189F-C71D-48FA-974D-216CD93F1ABA}" type="presParOf" srcId="{2CFDD052-3C30-486A-BE5E-4254B2ADD61E}" destId="{DBDD03A4-CEE0-4F0A-A8E0-5B164D8DFD41}" srcOrd="1" destOrd="0" presId="urn:microsoft.com/office/officeart/2005/8/layout/process1"/>
    <dgm:cxn modelId="{E4DF3786-3308-4010-9526-1D48567483F6}" type="presParOf" srcId="{DBDD03A4-CEE0-4F0A-A8E0-5B164D8DFD41}" destId="{53407CF1-2AC2-495D-90D6-327BD90C0FA2}" srcOrd="0" destOrd="0" presId="urn:microsoft.com/office/officeart/2005/8/layout/process1"/>
    <dgm:cxn modelId="{D3944611-45C6-4EA6-B20C-686B246EA8C9}" type="presParOf" srcId="{2CFDD052-3C30-486A-BE5E-4254B2ADD61E}" destId="{7E7B61A7-C092-41DF-8F28-B63FB161CF19}" srcOrd="2" destOrd="0" presId="urn:microsoft.com/office/officeart/2005/8/layout/process1"/>
    <dgm:cxn modelId="{907DD203-B7DF-42A1-AE58-B4ABA25B330F}" type="presParOf" srcId="{2CFDD052-3C30-486A-BE5E-4254B2ADD61E}" destId="{49F33FEC-9947-4D35-9BFD-FD1937A26371}" srcOrd="3" destOrd="0" presId="urn:microsoft.com/office/officeart/2005/8/layout/process1"/>
    <dgm:cxn modelId="{623370F6-8374-485E-9C3B-5072206116FD}" type="presParOf" srcId="{49F33FEC-9947-4D35-9BFD-FD1937A26371}" destId="{A2A91DDD-32E2-49D2-BFC4-16778EACB8DC}" srcOrd="0" destOrd="0" presId="urn:microsoft.com/office/officeart/2005/8/layout/process1"/>
    <dgm:cxn modelId="{477D56D9-55E3-41D4-9EFB-81CD1C796527}" type="presParOf" srcId="{2CFDD052-3C30-486A-BE5E-4254B2ADD61E}" destId="{47F91130-F43F-4B0D-A40E-FF5B43B6C60F}" srcOrd="4" destOrd="0" presId="urn:microsoft.com/office/officeart/2005/8/layout/process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69A8E7-8C62-4FF1-B01D-652ADC1CE860}">
      <dsp:nvSpPr>
        <dsp:cNvPr id="0" name=""/>
        <dsp:cNvSpPr/>
      </dsp:nvSpPr>
      <dsp:spPr>
        <a:xfrm>
          <a:off x="3382" y="70159"/>
          <a:ext cx="1010877" cy="74868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ID" sz="1400" kern="1200"/>
            <a:t>Rancang Bangun Aplikasi</a:t>
          </a:r>
        </a:p>
      </dsp:txBody>
      <dsp:txXfrm>
        <a:off x="25310" y="92087"/>
        <a:ext cx="967021" cy="704825"/>
      </dsp:txXfrm>
    </dsp:sp>
    <dsp:sp modelId="{DBDD03A4-CEE0-4F0A-A8E0-5B164D8DFD41}">
      <dsp:nvSpPr>
        <dsp:cNvPr id="0" name=""/>
        <dsp:cNvSpPr/>
      </dsp:nvSpPr>
      <dsp:spPr>
        <a:xfrm>
          <a:off x="1115347" y="319151"/>
          <a:ext cx="214306" cy="25069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ID" sz="1000" kern="1200"/>
        </a:p>
      </dsp:txBody>
      <dsp:txXfrm>
        <a:off x="1115347" y="369290"/>
        <a:ext cx="150014" cy="150419"/>
      </dsp:txXfrm>
    </dsp:sp>
    <dsp:sp modelId="{7E7B61A7-C092-41DF-8F28-B63FB161CF19}">
      <dsp:nvSpPr>
        <dsp:cNvPr id="0" name=""/>
        <dsp:cNvSpPr/>
      </dsp:nvSpPr>
      <dsp:spPr>
        <a:xfrm>
          <a:off x="1418611" y="70159"/>
          <a:ext cx="1010877" cy="74868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ID" sz="1400" kern="1200"/>
            <a:t>Sosialisasi</a:t>
          </a:r>
        </a:p>
      </dsp:txBody>
      <dsp:txXfrm>
        <a:off x="1440539" y="92087"/>
        <a:ext cx="967021" cy="704825"/>
      </dsp:txXfrm>
    </dsp:sp>
    <dsp:sp modelId="{49F33FEC-9947-4D35-9BFD-FD1937A26371}">
      <dsp:nvSpPr>
        <dsp:cNvPr id="0" name=""/>
        <dsp:cNvSpPr/>
      </dsp:nvSpPr>
      <dsp:spPr>
        <a:xfrm>
          <a:off x="2530576" y="319151"/>
          <a:ext cx="214306" cy="25069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ID" sz="1000" kern="1200"/>
        </a:p>
      </dsp:txBody>
      <dsp:txXfrm>
        <a:off x="2530576" y="369290"/>
        <a:ext cx="150014" cy="150419"/>
      </dsp:txXfrm>
    </dsp:sp>
    <dsp:sp modelId="{47F91130-F43F-4B0D-A40E-FF5B43B6C60F}">
      <dsp:nvSpPr>
        <dsp:cNvPr id="0" name=""/>
        <dsp:cNvSpPr/>
      </dsp:nvSpPr>
      <dsp:spPr>
        <a:xfrm>
          <a:off x="2833840" y="70159"/>
          <a:ext cx="1010877" cy="74868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ID" sz="1400" kern="1200"/>
            <a:t>Monitoring dan Evaluasi</a:t>
          </a:r>
        </a:p>
      </dsp:txBody>
      <dsp:txXfrm>
        <a:off x="2855768" y="92087"/>
        <a:ext cx="967021" cy="70482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Per12</b:Tag>
    <b:SourceType>Case</b:SourceType>
    <b:Guid>{51BF0FC3-C616-4334-8C8A-C4478236D66B}</b:Guid>
    <b:Title>Peraturan Menteri Pendayagunaan Aparatur Negara Dan Reformasi Birokrasi Republik Indonesia</b:Title>
    <b:Year>2012</b:Year>
    <b:CaseNumber>NO 83</b:CaseNumber>
    <b:Court>Tentang Pedoman Pemanfaatan Media Sosial Instansi Pemerintah</b:Court>
    <b:RefOrder>1</b:RefOrder>
  </b:Source>
  <b:Source>
    <b:Tag>ABD22</b:Tag>
    <b:SourceType>Case</b:SourceType>
    <b:Guid>{876A9C13-D71C-4741-97D3-0E035FC01644}</b:Guid>
    <b:Title>Peraturan Menteri Desa, Pembangunan Daerah Tertinggal, dan Transmigrasi Republik Indonesia</b:Title>
    <b:Year>2022</b:Year>
    <b:Author>
      <b:Author>
        <b:NameList>
          <b:Person>
            <b:Last>Menteri</b:Last>
          </b:Person>
        </b:NameList>
      </b:Author>
    </b:Author>
    <b:PeriodicalTitle>PRIORITAS PENGGUNAAN DANA DESA TAHUN 2023</b:PeriodicalTitle>
    <b:CaseNumber>8</b:CaseNumber>
    <b:City>Indonesia</b:City>
    <b:RefOrder>2</b:RefOrder>
  </b:Source>
  <b:Source>
    <b:Tag>Pri211</b:Tag>
    <b:SourceType>JournalArticle</b:SourceType>
    <b:Guid>{B7ADD89B-C456-46BF-B47B-2B60923D431A}</b:Guid>
    <b:Title>Perancangan Sistem Informasi Monitoring Pembangunan Desa Berbasis Bring Your Own Device</b:Title>
    <b:Year>2021</b:Year>
    <b:Author>
      <b:Author>
        <b:NameList>
          <b:Person>
            <b:Last>Nugroho</b:Last>
            <b:First>Priyo</b:First>
            <b:Middle>Hadi</b:Middle>
          </b:Person>
          <b:Person>
            <b:Last>Darajatun</b:Last>
            <b:First>Rizki</b:First>
            <b:Middle>Achmad</b:Middle>
          </b:Person>
        </b:NameList>
      </b:Author>
    </b:Author>
    <b:JournalName>Media teknologi Informasi dan Komputer (Metik) Jurnal</b:JournalName>
    <b:Pages>10-18</b:Pages>
    <b:Volume>5</b:Volume>
    <b:Issue>2</b:Issue>
    <b:RefOrder>3</b:RefOrder>
  </b:Source>
  <b:Source>
    <b:Tag>Ste06</b:Tag>
    <b:SourceType>Book</b:SourceType>
    <b:Guid>{B013B597-4B1C-42A9-96CD-DA61162C8905}</b:Guid>
    <b:Title>Information Dashboard Design</b:Title>
    <b:Year>2006</b:Year>
    <b:Author>
      <b:Author>
        <b:NameList>
          <b:Person>
            <b:Last>Few</b:Last>
            <b:First>Stephen</b:First>
          </b:Person>
        </b:NameList>
      </b:Author>
    </b:Author>
    <b:Publisher>O’Reily;ISBN:0-596-10016-7</b:Publisher>
    <b:RefOrder>4</b:RefOrder>
  </b:Source>
  <b:Source>
    <b:Tag>RAb17</b:Tag>
    <b:SourceType>Book</b:SourceType>
    <b:Guid>{5CBF76A4-B3EB-4F5D-93ED-B05EAA7FC184}</b:Guid>
    <b:Author>
      <b:Author>
        <b:NameList>
          <b:Person>
            <b:Last>Abdulloh</b:Last>
            <b:First>R</b:First>
          </b:Person>
        </b:NameList>
      </b:Author>
    </b:Author>
    <b:Title>Membuat Aplikasi Point Of Sale dengan Laravel dan AJAX. </b:Title>
    <b:Year>2017</b:Year>
    <b:City>Jakarta</b:City>
    <b:Publisher>PT. Elex Media Komputindo</b:Publisher>
    <b:RefOrder>5</b:RefOrder>
  </b:Source>
</b:Sources>
</file>

<file path=customXml/itemProps1.xml><?xml version="1.0" encoding="utf-8"?>
<ds:datastoreItem xmlns:ds="http://schemas.openxmlformats.org/officeDocument/2006/customXml" ds:itemID="{ABDE3708-E69D-4A3A-8256-1B0518A5E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5513</Words>
  <Characters>31427</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ekamrini</dc:creator>
  <cp:keywords/>
  <dc:description/>
  <cp:lastModifiedBy>Eka Mistiko Rini</cp:lastModifiedBy>
  <cp:revision>2</cp:revision>
  <dcterms:created xsi:type="dcterms:W3CDTF">2024-11-20T04:57:00Z</dcterms:created>
  <dcterms:modified xsi:type="dcterms:W3CDTF">2024-11-20T04:57:00Z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228bdd61-8713-3809-950c-05763ab6ca26</vt:lpwstr>
  </property>
  <property fmtid="{D5CDD505-2E9C-101B-9397-08002B2CF9AE}" pid="24" name="Mendeley Citation Style_1">
    <vt:lpwstr>http://www.zotero.org/styles/ieee</vt:lpwstr>
  </property>
</Properties>
</file>