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2DC61" w14:textId="77777777" w:rsidR="00910CB3" w:rsidRPr="00910CB3" w:rsidRDefault="00910CB3" w:rsidP="00910CB3">
      <w:pPr>
        <w:spacing w:after="0" w:line="240" w:lineRule="auto"/>
        <w:rPr>
          <w:rFonts w:ascii="Times New Roman" w:hAnsi="Times New Roman" w:cs="Times New Roman"/>
          <w:b/>
          <w:bCs/>
          <w:color w:val="FFFFFF" w:themeColor="background1"/>
          <w:sz w:val="12"/>
          <w:szCs w:val="12"/>
          <w:lang w:val="id-ID"/>
        </w:rPr>
      </w:pPr>
    </w:p>
    <w:p w14:paraId="2BCD6050" w14:textId="36F7775E" w:rsidR="007842E9" w:rsidRDefault="00A970CD" w:rsidP="00A970CD">
      <w:pPr>
        <w:spacing w:after="0" w:line="240" w:lineRule="auto"/>
        <w:jc w:val="both"/>
        <w:rPr>
          <w:rFonts w:ascii="Times New Roman" w:hAnsi="Times New Roman" w:cs="Times New Roman"/>
          <w:b/>
          <w:bCs/>
          <w:sz w:val="28"/>
          <w:szCs w:val="28"/>
        </w:rPr>
      </w:pPr>
      <w:r w:rsidRPr="00A970CD">
        <w:rPr>
          <w:rFonts w:ascii="Times New Roman" w:hAnsi="Times New Roman" w:cs="Times New Roman"/>
          <w:b/>
          <w:bCs/>
          <w:sz w:val="28"/>
          <w:szCs w:val="28"/>
        </w:rPr>
        <w:t xml:space="preserve">Evaluasi Kinerja </w:t>
      </w:r>
      <w:r w:rsidRPr="00A970CD">
        <w:rPr>
          <w:rFonts w:ascii="Times New Roman" w:hAnsi="Times New Roman" w:cs="Times New Roman"/>
          <w:b/>
          <w:bCs/>
          <w:i/>
          <w:iCs/>
          <w:sz w:val="28"/>
          <w:szCs w:val="28"/>
        </w:rPr>
        <w:t>Green Building</w:t>
      </w:r>
      <w:r w:rsidRPr="00A970CD">
        <w:rPr>
          <w:rFonts w:ascii="Times New Roman" w:hAnsi="Times New Roman" w:cs="Times New Roman"/>
          <w:b/>
          <w:bCs/>
          <w:sz w:val="28"/>
          <w:szCs w:val="28"/>
        </w:rPr>
        <w:t xml:space="preserve"> pada Tahap Konstruksi Terhadap Biaya dan Mutu Proyek Pembangunan </w:t>
      </w:r>
      <w:r>
        <w:rPr>
          <w:rFonts w:ascii="Times New Roman" w:hAnsi="Times New Roman" w:cs="Times New Roman"/>
          <w:b/>
          <w:bCs/>
          <w:sz w:val="28"/>
          <w:szCs w:val="28"/>
        </w:rPr>
        <w:t>Pasar Among Tani</w:t>
      </w:r>
    </w:p>
    <w:p w14:paraId="00F4A646" w14:textId="77777777" w:rsidR="00CB1736" w:rsidRPr="00CB1736" w:rsidRDefault="00CB1736" w:rsidP="005C6894">
      <w:pPr>
        <w:spacing w:after="0" w:line="240" w:lineRule="auto"/>
        <w:rPr>
          <w:rFonts w:ascii="Times New Roman" w:hAnsi="Times New Roman" w:cs="Times New Roman"/>
          <w:b/>
          <w:bCs/>
        </w:rPr>
      </w:pPr>
    </w:p>
    <w:p w14:paraId="449B6A4D" w14:textId="36C1EA8B" w:rsidR="007842E9" w:rsidRDefault="00A970CD" w:rsidP="005C6894">
      <w:pPr>
        <w:spacing w:after="0" w:line="240" w:lineRule="auto"/>
        <w:rPr>
          <w:rFonts w:ascii="Times New Roman" w:hAnsi="Times New Roman" w:cs="Times New Roman"/>
        </w:rPr>
      </w:pPr>
      <w:r>
        <w:rPr>
          <w:rFonts w:ascii="Times New Roman" w:hAnsi="Times New Roman" w:cs="Times New Roman"/>
          <w:b/>
          <w:bCs/>
        </w:rPr>
        <w:t>Angga Tri Budiatma</w:t>
      </w:r>
      <w:r w:rsidR="00CB1736">
        <w:rPr>
          <w:rFonts w:ascii="Times New Roman" w:hAnsi="Times New Roman" w:cs="Times New Roman"/>
          <w:b/>
          <w:bCs/>
          <w:vertAlign w:val="superscript"/>
        </w:rPr>
        <w:t>1</w:t>
      </w:r>
      <w:r w:rsidR="00CB1736">
        <w:rPr>
          <w:rFonts w:ascii="Times New Roman" w:hAnsi="Times New Roman" w:cs="Times New Roman"/>
          <w:b/>
          <w:bCs/>
        </w:rPr>
        <w:t xml:space="preserve">, </w:t>
      </w:r>
      <w:r w:rsidR="006D1977" w:rsidRPr="006D1977">
        <w:rPr>
          <w:rFonts w:ascii="Times New Roman" w:hAnsi="Times New Roman" w:cs="Times New Roman"/>
          <w:b/>
          <w:bCs/>
        </w:rPr>
        <w:t>Gde Bayu Mahatmanda Sudana</w:t>
      </w:r>
      <w:r w:rsidR="00CB1736">
        <w:rPr>
          <w:rFonts w:ascii="Times New Roman" w:hAnsi="Times New Roman" w:cs="Times New Roman"/>
          <w:b/>
          <w:bCs/>
          <w:vertAlign w:val="superscript"/>
        </w:rPr>
        <w:t>2</w:t>
      </w:r>
      <w:r w:rsidR="00CB1736">
        <w:rPr>
          <w:rFonts w:ascii="Times New Roman" w:hAnsi="Times New Roman" w:cs="Times New Roman"/>
          <w:b/>
          <w:bCs/>
        </w:rPr>
        <w:t xml:space="preserve"> </w:t>
      </w:r>
    </w:p>
    <w:p w14:paraId="1949DF86" w14:textId="5EF0A3F9" w:rsidR="00CB1736" w:rsidRPr="007816D5" w:rsidRDefault="00CB1736" w:rsidP="005C6894">
      <w:pPr>
        <w:spacing w:after="0" w:line="240" w:lineRule="auto"/>
        <w:rPr>
          <w:rFonts w:ascii="Times New Roman" w:hAnsi="Times New Roman" w:cs="Times New Roman"/>
          <w:sz w:val="20"/>
        </w:rPr>
      </w:pPr>
      <w:r w:rsidRPr="007816D5">
        <w:rPr>
          <w:rFonts w:ascii="Times New Roman" w:hAnsi="Times New Roman" w:cs="Times New Roman"/>
          <w:sz w:val="20"/>
          <w:vertAlign w:val="superscript"/>
        </w:rPr>
        <w:t>1</w:t>
      </w:r>
      <w:r w:rsidR="00A970CD">
        <w:rPr>
          <w:rFonts w:ascii="Times New Roman" w:hAnsi="Times New Roman" w:cs="Times New Roman"/>
          <w:sz w:val="20"/>
        </w:rPr>
        <w:t>Jurusan Teknik Sipil, Politeknik Negeri Banyuwangi</w:t>
      </w:r>
    </w:p>
    <w:p w14:paraId="6F9DFE7A" w14:textId="5FEC489A" w:rsidR="006D1977" w:rsidRPr="007816D5" w:rsidRDefault="00CB1736" w:rsidP="006D1977">
      <w:pPr>
        <w:spacing w:after="0" w:line="240" w:lineRule="auto"/>
        <w:rPr>
          <w:rFonts w:ascii="Times New Roman" w:hAnsi="Times New Roman" w:cs="Times New Roman"/>
          <w:sz w:val="20"/>
        </w:rPr>
      </w:pPr>
      <w:r w:rsidRPr="007816D5">
        <w:rPr>
          <w:rFonts w:ascii="Times New Roman" w:hAnsi="Times New Roman" w:cs="Times New Roman"/>
          <w:sz w:val="20"/>
          <w:vertAlign w:val="superscript"/>
        </w:rPr>
        <w:t>2</w:t>
      </w:r>
      <w:r w:rsidR="006D1977" w:rsidRPr="006D1977">
        <w:rPr>
          <w:rFonts w:ascii="Times New Roman" w:hAnsi="Times New Roman" w:cs="Times New Roman"/>
          <w:sz w:val="20"/>
        </w:rPr>
        <w:t xml:space="preserve"> </w:t>
      </w:r>
      <w:r w:rsidR="006D1977">
        <w:rPr>
          <w:rFonts w:ascii="Times New Roman" w:hAnsi="Times New Roman" w:cs="Times New Roman"/>
          <w:sz w:val="20"/>
        </w:rPr>
        <w:t>Jurusan Teknik Sipil, Politeknik Negeri Banyuwangi</w:t>
      </w:r>
    </w:p>
    <w:p w14:paraId="18519A96" w14:textId="7F915216" w:rsidR="00CB1736" w:rsidRPr="008813FF" w:rsidRDefault="008813FF" w:rsidP="005C6894">
      <w:pPr>
        <w:spacing w:after="0" w:line="240" w:lineRule="auto"/>
        <w:rPr>
          <w:rFonts w:ascii="Times New Roman" w:hAnsi="Times New Roman" w:cs="Times New Roman"/>
          <w:lang w:val="id-ID"/>
        </w:rPr>
      </w:pPr>
      <w:r>
        <w:rPr>
          <w:rFonts w:ascii="Times New Roman" w:hAnsi="Times New Roman" w:cs="Times New Roman"/>
          <w:sz w:val="20"/>
          <w:lang w:val="id-ID"/>
        </w:rPr>
        <w:t xml:space="preserve">Email </w:t>
      </w:r>
      <w:r w:rsidRPr="002A260B">
        <w:rPr>
          <w:rFonts w:ascii="Times New Roman" w:hAnsi="Times New Roman" w:cs="Times New Roman"/>
          <w:i/>
          <w:sz w:val="20"/>
          <w:lang w:val="id-ID"/>
        </w:rPr>
        <w:t>corresponding author</w:t>
      </w:r>
      <w:r w:rsidR="00CB1736" w:rsidRPr="007816D5">
        <w:rPr>
          <w:rFonts w:ascii="Times New Roman" w:hAnsi="Times New Roman" w:cs="Times New Roman"/>
          <w:sz w:val="20"/>
        </w:rPr>
        <w:t xml:space="preserve">: </w:t>
      </w:r>
      <w:hyperlink r:id="rId8" w:history="1">
        <w:r w:rsidR="00A970CD" w:rsidRPr="00801F84">
          <w:rPr>
            <w:rStyle w:val="Hyperlink"/>
            <w:rFonts w:ascii="Times New Roman" w:hAnsi="Times New Roman" w:cs="Times New Roman"/>
            <w:sz w:val="20"/>
            <w:lang w:val="id-ID"/>
          </w:rPr>
          <w:t>anggatri@poliwangi.ac.id</w:t>
        </w:r>
      </w:hyperlink>
    </w:p>
    <w:p w14:paraId="0DA430E8" w14:textId="2B7BFBC9" w:rsidR="00CB1736" w:rsidRDefault="00391DB1" w:rsidP="00CB1736">
      <w:pPr>
        <w:spacing w:after="0" w:line="240" w:lineRule="auto"/>
        <w:jc w:val="center"/>
        <w:rPr>
          <w:rFonts w:ascii="Times New Roman" w:hAnsi="Times New Roman" w:cs="Times New Roman"/>
        </w:rPr>
      </w:pPr>
      <w:r>
        <w:rPr>
          <w:rFonts w:ascii="Times New Roman" w:hAnsi="Times New Roman" w:cs="Times New Roman"/>
          <w:b/>
          <w:bCs/>
          <w:noProof/>
          <w:sz w:val="28"/>
          <w:szCs w:val="28"/>
          <w:lang w:val="id-ID" w:eastAsia="id-ID"/>
        </w:rPr>
        <mc:AlternateContent>
          <mc:Choice Requires="wps">
            <w:drawing>
              <wp:anchor distT="0" distB="0" distL="114300" distR="114300" simplePos="0" relativeHeight="251660288" behindDoc="0" locked="0" layoutInCell="1" allowOverlap="1" wp14:anchorId="3517012A" wp14:editId="72791DDF">
                <wp:simplePos x="0" y="0"/>
                <wp:positionH relativeFrom="column">
                  <wp:posOffset>2540</wp:posOffset>
                </wp:positionH>
                <wp:positionV relativeFrom="paragraph">
                  <wp:posOffset>42545</wp:posOffset>
                </wp:positionV>
                <wp:extent cx="6060440" cy="0"/>
                <wp:effectExtent l="8255" t="8255" r="8255" b="10795"/>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04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B3CB5F" id="_x0000_t32" coordsize="21600,21600" o:spt="32" o:oned="t" path="m,l21600,21600e" filled="f">
                <v:path arrowok="t" fillok="f" o:connecttype="none"/>
                <o:lock v:ext="edit" shapetype="t"/>
              </v:shapetype>
              <v:shape id="AutoShape 4" o:spid="_x0000_s1026" type="#_x0000_t32" style="position:absolute;margin-left:.2pt;margin-top:3.35pt;width:477.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" strokeweight="1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7577"/>
      </w:tblGrid>
      <w:tr w:rsidR="00A42F80" w14:paraId="36226958" w14:textId="77777777" w:rsidTr="005C6894">
        <w:tc>
          <w:tcPr>
            <w:tcW w:w="2093" w:type="dxa"/>
          </w:tcPr>
          <w:p w14:paraId="6EF4E189" w14:textId="77777777" w:rsidR="00A42F80" w:rsidRPr="005C6894" w:rsidRDefault="00AA05C6" w:rsidP="00CB1736">
            <w:pPr>
              <w:jc w:val="both"/>
              <w:rPr>
                <w:rFonts w:ascii="Times New Roman" w:hAnsi="Times New Roman" w:cs="Times New Roman"/>
                <w:b/>
                <w:sz w:val="18"/>
                <w:lang w:val="id-ID"/>
              </w:rPr>
            </w:pPr>
            <w:r w:rsidRPr="005C6894">
              <w:rPr>
                <w:rFonts w:ascii="Times New Roman" w:hAnsi="Times New Roman" w:cs="Times New Roman"/>
                <w:b/>
                <w:sz w:val="18"/>
                <w:lang w:val="id-ID"/>
              </w:rPr>
              <w:t>Info Artikel</w:t>
            </w:r>
          </w:p>
        </w:tc>
        <w:tc>
          <w:tcPr>
            <w:tcW w:w="7764" w:type="dxa"/>
          </w:tcPr>
          <w:p w14:paraId="437D39E2" w14:textId="77777777" w:rsidR="00A42F80" w:rsidRPr="005C6894" w:rsidRDefault="00AA05C6" w:rsidP="00CB1736">
            <w:pPr>
              <w:jc w:val="both"/>
              <w:rPr>
                <w:rFonts w:ascii="Times New Roman" w:hAnsi="Times New Roman" w:cs="Times New Roman"/>
                <w:sz w:val="18"/>
                <w:lang w:val="id-ID"/>
              </w:rPr>
            </w:pPr>
            <w:r w:rsidRPr="005C6894">
              <w:rPr>
                <w:rFonts w:ascii="Times New Roman" w:hAnsi="Times New Roman" w:cs="Times New Roman"/>
                <w:b/>
                <w:bCs/>
                <w:sz w:val="18"/>
              </w:rPr>
              <w:t>Abstrak</w:t>
            </w:r>
          </w:p>
        </w:tc>
      </w:tr>
      <w:tr w:rsidR="00AA05C6" w14:paraId="78AC58B6" w14:textId="77777777" w:rsidTr="005C6894">
        <w:tc>
          <w:tcPr>
            <w:tcW w:w="2093" w:type="dxa"/>
            <w:vMerge w:val="restart"/>
          </w:tcPr>
          <w:p w14:paraId="6130316E" w14:textId="77777777" w:rsidR="00AA05C6" w:rsidRPr="005C6894" w:rsidRDefault="0039786E" w:rsidP="00CB1736">
            <w:pPr>
              <w:jc w:val="both"/>
              <w:rPr>
                <w:rFonts w:ascii="Times New Roman" w:hAnsi="Times New Roman" w:cs="Times New Roman"/>
                <w:bCs/>
                <w:iCs/>
                <w:sz w:val="18"/>
                <w:lang w:val="id-ID"/>
              </w:rPr>
            </w:pPr>
            <w:r w:rsidRPr="005C6894">
              <w:rPr>
                <w:rFonts w:ascii="Times New Roman" w:hAnsi="Times New Roman" w:cs="Times New Roman"/>
                <w:bCs/>
                <w:iCs/>
                <w:sz w:val="18"/>
                <w:lang w:val="id-ID"/>
              </w:rPr>
              <w:t>Diajukan :</w:t>
            </w:r>
            <w:r w:rsidR="005C6894" w:rsidRPr="005C6894">
              <w:rPr>
                <w:rFonts w:ascii="Times New Roman" w:hAnsi="Times New Roman" w:cs="Times New Roman"/>
                <w:bCs/>
                <w:iCs/>
                <w:sz w:val="18"/>
                <w:lang w:val="id-ID"/>
              </w:rPr>
              <w:t>dd/mm/yyyy</w:t>
            </w:r>
          </w:p>
          <w:p w14:paraId="10E52859" w14:textId="77777777" w:rsidR="0039786E" w:rsidRPr="005C6894" w:rsidRDefault="0039786E" w:rsidP="00CB1736">
            <w:pPr>
              <w:jc w:val="both"/>
              <w:rPr>
                <w:rFonts w:ascii="Times New Roman" w:hAnsi="Times New Roman" w:cs="Times New Roman"/>
                <w:bCs/>
                <w:iCs/>
                <w:sz w:val="18"/>
                <w:lang w:val="id-ID"/>
              </w:rPr>
            </w:pPr>
            <w:r w:rsidRPr="005C6894">
              <w:rPr>
                <w:rFonts w:ascii="Times New Roman" w:hAnsi="Times New Roman" w:cs="Times New Roman"/>
                <w:bCs/>
                <w:iCs/>
                <w:sz w:val="18"/>
                <w:lang w:val="id-ID"/>
              </w:rPr>
              <w:t>Direview:</w:t>
            </w:r>
            <w:r w:rsidR="005C6894" w:rsidRPr="005C6894">
              <w:rPr>
                <w:rFonts w:ascii="Times New Roman" w:hAnsi="Times New Roman" w:cs="Times New Roman"/>
                <w:bCs/>
                <w:iCs/>
                <w:sz w:val="18"/>
                <w:lang w:val="id-ID"/>
              </w:rPr>
              <w:t xml:space="preserve"> dd/mm/yyyy</w:t>
            </w:r>
          </w:p>
          <w:p w14:paraId="42499A93" w14:textId="77777777" w:rsidR="0039786E" w:rsidRPr="005C6894" w:rsidRDefault="0039786E" w:rsidP="00CB1736">
            <w:pPr>
              <w:jc w:val="both"/>
              <w:rPr>
                <w:rFonts w:ascii="Times New Roman" w:hAnsi="Times New Roman" w:cs="Times New Roman"/>
                <w:bCs/>
                <w:iCs/>
                <w:sz w:val="18"/>
                <w:lang w:val="id-ID"/>
              </w:rPr>
            </w:pPr>
            <w:r w:rsidRPr="005C6894">
              <w:rPr>
                <w:rFonts w:ascii="Times New Roman" w:hAnsi="Times New Roman" w:cs="Times New Roman"/>
                <w:bCs/>
                <w:iCs/>
                <w:sz w:val="18"/>
                <w:lang w:val="id-ID"/>
              </w:rPr>
              <w:t>Dipubl</w:t>
            </w:r>
            <w:r w:rsidR="005C6894" w:rsidRPr="005C6894">
              <w:rPr>
                <w:rFonts w:ascii="Times New Roman" w:hAnsi="Times New Roman" w:cs="Times New Roman"/>
                <w:bCs/>
                <w:iCs/>
                <w:sz w:val="18"/>
                <w:lang w:val="id-ID"/>
              </w:rPr>
              <w:t>i</w:t>
            </w:r>
            <w:r w:rsidRPr="005C6894">
              <w:rPr>
                <w:rFonts w:ascii="Times New Roman" w:hAnsi="Times New Roman" w:cs="Times New Roman"/>
                <w:bCs/>
                <w:iCs/>
                <w:sz w:val="18"/>
                <w:lang w:val="id-ID"/>
              </w:rPr>
              <w:t>kasi:</w:t>
            </w:r>
            <w:r w:rsidR="005C6894" w:rsidRPr="005C6894">
              <w:rPr>
                <w:rFonts w:ascii="Times New Roman" w:hAnsi="Times New Roman" w:cs="Times New Roman"/>
                <w:bCs/>
                <w:iCs/>
                <w:sz w:val="18"/>
                <w:lang w:val="id-ID"/>
              </w:rPr>
              <w:t xml:space="preserve"> dd/mm/yyyy</w:t>
            </w:r>
          </w:p>
          <w:p w14:paraId="1CBBD4BE" w14:textId="77777777" w:rsidR="00AA05C6" w:rsidRDefault="00AA05C6" w:rsidP="00CB1736">
            <w:pPr>
              <w:jc w:val="both"/>
              <w:rPr>
                <w:rFonts w:ascii="Times New Roman" w:hAnsi="Times New Roman" w:cs="Times New Roman"/>
                <w:b/>
                <w:bCs/>
                <w:i/>
                <w:iCs/>
                <w:sz w:val="20"/>
                <w:lang w:val="id-ID"/>
              </w:rPr>
            </w:pPr>
          </w:p>
          <w:p w14:paraId="6CDD409B" w14:textId="77777777" w:rsidR="00AA05C6" w:rsidRDefault="00AA05C6" w:rsidP="00CB1736">
            <w:pPr>
              <w:jc w:val="both"/>
              <w:rPr>
                <w:rFonts w:ascii="Times New Roman" w:hAnsi="Times New Roman" w:cs="Times New Roman"/>
                <w:b/>
                <w:bCs/>
                <w:i/>
                <w:iCs/>
                <w:sz w:val="20"/>
                <w:lang w:val="id-ID"/>
              </w:rPr>
            </w:pPr>
          </w:p>
          <w:p w14:paraId="7F04745D" w14:textId="77777777" w:rsidR="00AA05C6" w:rsidRPr="005C6894" w:rsidRDefault="00AA05C6" w:rsidP="00CB1736">
            <w:pPr>
              <w:jc w:val="both"/>
              <w:rPr>
                <w:rFonts w:ascii="Times New Roman" w:hAnsi="Times New Roman" w:cs="Times New Roman"/>
                <w:b/>
                <w:bCs/>
                <w:iCs/>
                <w:sz w:val="20"/>
                <w:lang w:val="id-ID"/>
              </w:rPr>
            </w:pPr>
          </w:p>
          <w:p w14:paraId="68F10FF0" w14:textId="77777777" w:rsidR="00AA05C6" w:rsidRDefault="00AA05C6" w:rsidP="00CB1736">
            <w:pPr>
              <w:jc w:val="both"/>
              <w:rPr>
                <w:rFonts w:ascii="Times New Roman" w:hAnsi="Times New Roman" w:cs="Times New Roman"/>
                <w:b/>
                <w:bCs/>
                <w:i/>
                <w:iCs/>
                <w:sz w:val="20"/>
                <w:lang w:val="id-ID"/>
              </w:rPr>
            </w:pPr>
          </w:p>
          <w:p w14:paraId="02FD69A5" w14:textId="77777777" w:rsidR="00AA05C6" w:rsidRDefault="00AA05C6" w:rsidP="00CB1736">
            <w:pPr>
              <w:jc w:val="both"/>
              <w:rPr>
                <w:rFonts w:ascii="Times New Roman" w:hAnsi="Times New Roman" w:cs="Times New Roman"/>
                <w:b/>
                <w:bCs/>
                <w:i/>
                <w:iCs/>
                <w:sz w:val="20"/>
                <w:lang w:val="id-ID"/>
              </w:rPr>
            </w:pPr>
          </w:p>
          <w:p w14:paraId="4ECA914B" w14:textId="77777777" w:rsidR="00AA05C6" w:rsidRDefault="00AA05C6" w:rsidP="00CB1736">
            <w:pPr>
              <w:jc w:val="both"/>
              <w:rPr>
                <w:rFonts w:ascii="Times New Roman" w:hAnsi="Times New Roman" w:cs="Times New Roman"/>
                <w:lang w:val="id-ID"/>
              </w:rPr>
            </w:pPr>
          </w:p>
        </w:tc>
        <w:tc>
          <w:tcPr>
            <w:tcW w:w="7764" w:type="dxa"/>
          </w:tcPr>
          <w:p w14:paraId="4C34C67C" w14:textId="59AF1359" w:rsidR="00AA05C6" w:rsidRPr="007C2419" w:rsidRDefault="00A970CD" w:rsidP="007C2419">
            <w:pPr>
              <w:ind w:left="33" w:right="569"/>
              <w:jc w:val="both"/>
              <w:rPr>
                <w:rFonts w:ascii="Times New Roman" w:hAnsi="Times New Roman" w:cs="Times New Roman"/>
                <w:sz w:val="18"/>
              </w:rPr>
            </w:pPr>
            <w:r w:rsidRPr="00A970CD">
              <w:rPr>
                <w:rFonts w:ascii="Times New Roman" w:hAnsi="Times New Roman" w:cs="Times New Roman"/>
                <w:i/>
                <w:iCs/>
                <w:sz w:val="18"/>
              </w:rPr>
              <w:t>Green Building</w:t>
            </w:r>
            <w:r w:rsidRPr="00A970CD">
              <w:rPr>
                <w:rFonts w:ascii="Times New Roman" w:hAnsi="Times New Roman" w:cs="Times New Roman"/>
                <w:sz w:val="18"/>
              </w:rPr>
              <w:t xml:space="preserve"> merupakan suatu bangunan yang memenuhi persyaratan bangunan gedung secara terukur dalam penghematan energi, air, dan sumber daya lainnya yang efisien sejak Tahap pemrograman, Tahap perencanaan teknis, Tahap Pelaksanaan, Tahap pemanfaatan, dan Tahap Pembongkaran. Penelitian ini bertujuan untuk menganalisis hasil pencapaian penilaian kinerja bangunan Gedung hijau tahap pelaksanaan menggunakan daftar Simak sesuai Peraturan Menteri Pekerjaan Umum dan Perumahan Rakyat Republik Indonesia Nomor 21 Tahun 2021 deengan melihat aspek </w:t>
            </w:r>
            <w:r w:rsidRPr="00A970CD">
              <w:rPr>
                <w:rFonts w:ascii="Times New Roman" w:hAnsi="Times New Roman" w:cs="Times New Roman"/>
                <w:i/>
                <w:iCs/>
                <w:sz w:val="18"/>
              </w:rPr>
              <w:t>green building</w:t>
            </w:r>
            <w:r w:rsidRPr="00A970CD">
              <w:rPr>
                <w:rFonts w:ascii="Times New Roman" w:hAnsi="Times New Roman" w:cs="Times New Roman"/>
                <w:sz w:val="18"/>
              </w:rPr>
              <w:t xml:space="preserve"> yang diterapkan. Metode dalam penelitian ini adalah analisis statistik inferensial dengan analisis regresi linier berganda untuk mengetahui bagaimana pengaruh dari penerapan aspek green building tahap pelaksanaan terhadap biaya dan mutu Konstruksi. Penelitian dilakukan dengan survei pada responden untuk mengetahui persepsi mereka dengan alat kuisioner.</w:t>
            </w:r>
            <w:r w:rsidR="007C2419">
              <w:rPr>
                <w:rFonts w:ascii="Times New Roman" w:hAnsi="Times New Roman" w:cs="Times New Roman"/>
                <w:sz w:val="18"/>
              </w:rPr>
              <w:t xml:space="preserve"> </w:t>
            </w:r>
            <w:r w:rsidRPr="00A970CD">
              <w:rPr>
                <w:rFonts w:ascii="Times New Roman" w:hAnsi="Times New Roman" w:cs="Times New Roman"/>
                <w:sz w:val="18"/>
              </w:rPr>
              <w:t>Hasil penelitian diketahui penilaian kinerja bangunan Gedung hijau tahap pelaksanaan masuk dalam kategori Pratama sebesar 53,64%. Aspek green building tahap pelaksanaan berpengaruh sangat kuat terhadap Biaya dan Mutu Konstruksi yaitu sebesar 92,0 %. Nilai tersebut menunjukkan bahwa variabel independen memiliki hubungan yang sangat kuat dengan variabel dependen, sehingga dapat dikatakan bahwa model regresi memiliki akurasi yang baik.</w:t>
            </w:r>
            <w:r w:rsidR="00AA05C6" w:rsidRPr="0039786E">
              <w:rPr>
                <w:rFonts w:ascii="Times New Roman" w:hAnsi="Times New Roman" w:cs="Times New Roman"/>
                <w:sz w:val="18"/>
              </w:rPr>
              <w:t xml:space="preserve"> </w:t>
            </w:r>
          </w:p>
          <w:p w14:paraId="1FAF6488" w14:textId="77777777" w:rsidR="00910CB3" w:rsidRPr="00910CB3" w:rsidRDefault="00910CB3" w:rsidP="00AA05C6">
            <w:pPr>
              <w:ind w:left="33" w:right="569"/>
              <w:jc w:val="both"/>
              <w:rPr>
                <w:rFonts w:ascii="Times New Roman" w:hAnsi="Times New Roman" w:cs="Times New Roman"/>
                <w:sz w:val="18"/>
                <w:lang w:val="id-ID"/>
              </w:rPr>
            </w:pPr>
          </w:p>
          <w:p w14:paraId="26B074F3" w14:textId="735CFD01" w:rsidR="00AA05C6" w:rsidRDefault="00AA05C6" w:rsidP="00AA05C6">
            <w:pPr>
              <w:ind w:left="33" w:right="569"/>
              <w:jc w:val="both"/>
              <w:rPr>
                <w:rFonts w:ascii="Times New Roman" w:hAnsi="Times New Roman" w:cs="Times New Roman"/>
                <w:sz w:val="18"/>
                <w:lang w:val="id-ID"/>
              </w:rPr>
            </w:pPr>
            <w:r w:rsidRPr="005C6894">
              <w:rPr>
                <w:rFonts w:ascii="Times New Roman" w:hAnsi="Times New Roman" w:cs="Times New Roman"/>
                <w:b/>
                <w:bCs/>
                <w:sz w:val="18"/>
              </w:rPr>
              <w:t xml:space="preserve">Kata Kunci </w:t>
            </w:r>
            <w:r w:rsidRPr="005C6894">
              <w:rPr>
                <w:rFonts w:ascii="Times New Roman" w:hAnsi="Times New Roman" w:cs="Times New Roman"/>
                <w:sz w:val="18"/>
              </w:rPr>
              <w:t xml:space="preserve">: </w:t>
            </w:r>
            <w:r w:rsidR="00A970CD" w:rsidRPr="00A970CD">
              <w:rPr>
                <w:rFonts w:ascii="Times New Roman" w:hAnsi="Times New Roman" w:cs="Times New Roman"/>
                <w:i/>
                <w:iCs/>
                <w:sz w:val="18"/>
              </w:rPr>
              <w:t>Green Building</w:t>
            </w:r>
            <w:r w:rsidR="00A970CD" w:rsidRPr="00A970CD">
              <w:rPr>
                <w:rFonts w:ascii="Times New Roman" w:hAnsi="Times New Roman" w:cs="Times New Roman"/>
                <w:sz w:val="18"/>
              </w:rPr>
              <w:t>, peningkatan biaya, peningkatan mutu.</w:t>
            </w:r>
          </w:p>
          <w:p w14:paraId="5A8342F3" w14:textId="77777777" w:rsidR="00910CB3" w:rsidRPr="00910CB3" w:rsidRDefault="00910CB3" w:rsidP="00AA05C6">
            <w:pPr>
              <w:ind w:left="33" w:right="569"/>
              <w:jc w:val="both"/>
              <w:rPr>
                <w:rFonts w:ascii="Times New Roman" w:hAnsi="Times New Roman" w:cs="Times New Roman"/>
                <w:sz w:val="20"/>
                <w:lang w:val="id-ID"/>
              </w:rPr>
            </w:pPr>
          </w:p>
        </w:tc>
      </w:tr>
      <w:tr w:rsidR="00AA05C6" w14:paraId="491DA73F" w14:textId="77777777" w:rsidTr="005C6894">
        <w:tc>
          <w:tcPr>
            <w:tcW w:w="2093" w:type="dxa"/>
            <w:vMerge/>
          </w:tcPr>
          <w:p w14:paraId="06D448AA" w14:textId="77777777" w:rsidR="00AA05C6" w:rsidRDefault="00AA05C6" w:rsidP="00CB1736">
            <w:pPr>
              <w:jc w:val="both"/>
              <w:rPr>
                <w:rFonts w:ascii="Times New Roman" w:hAnsi="Times New Roman" w:cs="Times New Roman"/>
                <w:lang w:val="id-ID"/>
              </w:rPr>
            </w:pPr>
          </w:p>
        </w:tc>
        <w:tc>
          <w:tcPr>
            <w:tcW w:w="7764" w:type="dxa"/>
          </w:tcPr>
          <w:p w14:paraId="18F44FB1" w14:textId="77777777" w:rsidR="00AA05C6" w:rsidRPr="005C6894" w:rsidRDefault="00AA05C6" w:rsidP="00AA05C6">
            <w:pPr>
              <w:ind w:left="33" w:right="569"/>
              <w:jc w:val="both"/>
              <w:rPr>
                <w:rFonts w:ascii="Times New Roman" w:hAnsi="Times New Roman" w:cs="Times New Roman"/>
                <w:b/>
                <w:i/>
                <w:iCs/>
                <w:sz w:val="18"/>
                <w:lang w:val="id-ID"/>
              </w:rPr>
            </w:pPr>
            <w:r w:rsidRPr="005C6894">
              <w:rPr>
                <w:rFonts w:ascii="Times New Roman" w:hAnsi="Times New Roman" w:cs="Times New Roman"/>
                <w:b/>
                <w:i/>
                <w:iCs/>
                <w:sz w:val="18"/>
              </w:rPr>
              <w:t>Abst</w:t>
            </w:r>
            <w:r w:rsidRPr="005C6894">
              <w:rPr>
                <w:rFonts w:ascii="Times New Roman" w:hAnsi="Times New Roman" w:cs="Times New Roman"/>
                <w:b/>
                <w:i/>
                <w:iCs/>
                <w:sz w:val="18"/>
                <w:lang w:val="id-ID"/>
              </w:rPr>
              <w:t>r</w:t>
            </w:r>
            <w:r w:rsidRPr="005C6894">
              <w:rPr>
                <w:rFonts w:ascii="Times New Roman" w:hAnsi="Times New Roman" w:cs="Times New Roman"/>
                <w:b/>
                <w:i/>
                <w:iCs/>
                <w:sz w:val="18"/>
              </w:rPr>
              <w:t>a</w:t>
            </w:r>
            <w:r w:rsidRPr="005C6894">
              <w:rPr>
                <w:rFonts w:ascii="Times New Roman" w:hAnsi="Times New Roman" w:cs="Times New Roman"/>
                <w:b/>
                <w:i/>
                <w:iCs/>
                <w:sz w:val="18"/>
                <w:lang w:val="id-ID"/>
              </w:rPr>
              <w:t>ct</w:t>
            </w:r>
          </w:p>
          <w:p w14:paraId="6FA1FA09" w14:textId="7BE29D3A" w:rsidR="00910CB3" w:rsidRPr="007C2419" w:rsidRDefault="00A970CD" w:rsidP="007C2419">
            <w:pPr>
              <w:ind w:left="33" w:right="569"/>
              <w:jc w:val="both"/>
              <w:rPr>
                <w:rFonts w:ascii="Times New Roman" w:hAnsi="Times New Roman" w:cs="Times New Roman"/>
                <w:i/>
                <w:iCs/>
                <w:sz w:val="18"/>
              </w:rPr>
            </w:pPr>
            <w:r w:rsidRPr="00A970CD">
              <w:rPr>
                <w:rFonts w:ascii="Times New Roman" w:hAnsi="Times New Roman" w:cs="Times New Roman"/>
                <w:i/>
                <w:iCs/>
                <w:sz w:val="18"/>
              </w:rPr>
              <w:t>Green Building is a building that meets building requirements in a measurable manner in saving energy, water and other resources efficiently from the Programming Stage, the Technical Planning Stage, the Implementation Stage, the Utilization Stage, and the Demolition Stage.</w:t>
            </w:r>
            <w:r w:rsidR="007C2419">
              <w:rPr>
                <w:rFonts w:ascii="Times New Roman" w:hAnsi="Times New Roman" w:cs="Times New Roman"/>
                <w:i/>
                <w:iCs/>
                <w:sz w:val="18"/>
              </w:rPr>
              <w:t xml:space="preserve"> </w:t>
            </w:r>
            <w:r w:rsidRPr="00A970CD">
              <w:rPr>
                <w:rFonts w:ascii="Times New Roman" w:hAnsi="Times New Roman" w:cs="Times New Roman"/>
                <w:i/>
                <w:iCs/>
                <w:sz w:val="18"/>
              </w:rPr>
              <w:t>This study aims to analyze the results of achieving the green building performance evaluation at the implementation stage using a Checklist in accordance with the Regulation of the Minister of Public Works and Public Housing of the Republic of Indonesia Number 21 of 2021 by looking at the green building aspects that are implemented. The method in this research is inferential statistical analysis with multiple linear regression analysis to find out how the effect of implementing green building aspects at the implementation stage on the cost and quality of construction. The research was conducted by surveying respondents to find out their perceptions using a questionnaire.</w:t>
            </w:r>
            <w:r w:rsidR="007C2419">
              <w:rPr>
                <w:rFonts w:ascii="Times New Roman" w:hAnsi="Times New Roman" w:cs="Times New Roman"/>
                <w:i/>
                <w:iCs/>
                <w:sz w:val="18"/>
              </w:rPr>
              <w:t xml:space="preserve"> </w:t>
            </w:r>
            <w:r w:rsidRPr="00A970CD">
              <w:rPr>
                <w:rFonts w:ascii="Times New Roman" w:hAnsi="Times New Roman" w:cs="Times New Roman"/>
                <w:i/>
                <w:iCs/>
                <w:sz w:val="18"/>
              </w:rPr>
              <w:t>The results of the study show that the performance evaluation of green buildings in the implementation stage is included in the Primary category of 53.64%. The green building aspect of the implementation stage has a very strong effect on the Cost and Quality of Construction, which is equal to 92.0%. This value indicates that the independent variable has a very strong relationship with the dependent variable, so it can be said that the regression model has good accuracy</w:t>
            </w:r>
            <w:r w:rsidR="00910CB3" w:rsidRPr="00910CB3">
              <w:rPr>
                <w:rFonts w:ascii="Times New Roman" w:hAnsi="Times New Roman" w:cs="Times New Roman"/>
                <w:i/>
                <w:iCs/>
                <w:sz w:val="18"/>
              </w:rPr>
              <w:t>.</w:t>
            </w:r>
          </w:p>
          <w:p w14:paraId="34022913" w14:textId="77777777" w:rsidR="00AA05C6" w:rsidRPr="00AA05C6" w:rsidRDefault="00AA05C6" w:rsidP="00AA05C6">
            <w:pPr>
              <w:ind w:left="33" w:right="569"/>
              <w:jc w:val="both"/>
              <w:rPr>
                <w:rFonts w:ascii="Times New Roman" w:hAnsi="Times New Roman" w:cs="Times New Roman"/>
                <w:i/>
                <w:iCs/>
                <w:sz w:val="20"/>
              </w:rPr>
            </w:pPr>
          </w:p>
          <w:p w14:paraId="51EE96D7" w14:textId="0C68927A" w:rsidR="00AA05C6" w:rsidRPr="00204994" w:rsidRDefault="00AA05C6" w:rsidP="00AA05C6">
            <w:pPr>
              <w:ind w:left="33" w:right="569"/>
              <w:jc w:val="both"/>
              <w:rPr>
                <w:rFonts w:ascii="Times New Roman" w:hAnsi="Times New Roman" w:cs="Times New Roman"/>
                <w:i/>
                <w:iCs/>
                <w:sz w:val="20"/>
                <w:lang w:val="id-ID"/>
              </w:rPr>
            </w:pPr>
            <w:r w:rsidRPr="005C6894">
              <w:rPr>
                <w:rFonts w:ascii="Times New Roman" w:hAnsi="Times New Roman" w:cs="Times New Roman"/>
                <w:b/>
                <w:bCs/>
                <w:i/>
                <w:iCs/>
                <w:sz w:val="18"/>
              </w:rPr>
              <w:t>Keyword</w:t>
            </w:r>
            <w:r w:rsidRPr="005C6894">
              <w:rPr>
                <w:rFonts w:ascii="Times New Roman" w:hAnsi="Times New Roman" w:cs="Times New Roman"/>
                <w:i/>
                <w:iCs/>
                <w:sz w:val="18"/>
              </w:rPr>
              <w:t xml:space="preserve"> : </w:t>
            </w:r>
            <w:r w:rsidR="00CA2C16" w:rsidRPr="00CA2C16">
              <w:rPr>
                <w:rFonts w:ascii="Times New Roman" w:hAnsi="Times New Roman" w:cs="Times New Roman"/>
                <w:i/>
                <w:iCs/>
                <w:sz w:val="18"/>
              </w:rPr>
              <w:t>Green Building, cost increase, quality improvement</w:t>
            </w:r>
          </w:p>
        </w:tc>
      </w:tr>
    </w:tbl>
    <w:p w14:paraId="11A6005E" w14:textId="30B0BEF7" w:rsidR="00FE0AC2" w:rsidRDefault="00391DB1" w:rsidP="00CB1736">
      <w:pPr>
        <w:spacing w:after="0" w:line="240" w:lineRule="auto"/>
        <w:jc w:val="both"/>
        <w:rPr>
          <w:rFonts w:ascii="Times New Roman" w:hAnsi="Times New Roman" w:cs="Times New Roman"/>
          <w:i/>
          <w:iCs/>
        </w:rPr>
      </w:pPr>
      <w:r>
        <w:rPr>
          <w:rFonts w:ascii="Times New Roman" w:hAnsi="Times New Roman" w:cs="Times New Roman"/>
          <w:b/>
          <w:bCs/>
          <w:noProof/>
          <w:sz w:val="28"/>
          <w:szCs w:val="28"/>
          <w:lang w:val="id-ID" w:eastAsia="id-ID"/>
        </w:rPr>
        <mc:AlternateContent>
          <mc:Choice Requires="wps">
            <w:drawing>
              <wp:anchor distT="0" distB="0" distL="114300" distR="114300" simplePos="0" relativeHeight="251661312" behindDoc="0" locked="0" layoutInCell="1" allowOverlap="1" wp14:anchorId="4E947FDA" wp14:editId="0CE7B8FF">
                <wp:simplePos x="0" y="0"/>
                <wp:positionH relativeFrom="column">
                  <wp:posOffset>2540</wp:posOffset>
                </wp:positionH>
                <wp:positionV relativeFrom="paragraph">
                  <wp:posOffset>67945</wp:posOffset>
                </wp:positionV>
                <wp:extent cx="6060440" cy="0"/>
                <wp:effectExtent l="8255" t="11430" r="8255" b="762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04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4445EC" id="AutoShape 5" o:spid="_x0000_s1026" type="#_x0000_t32" style="position:absolute;margin-left:.2pt;margin-top:5.35pt;width:477.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" strokeweight="1pt"/>
            </w:pict>
          </mc:Fallback>
        </mc:AlternateContent>
      </w:r>
    </w:p>
    <w:p w14:paraId="2868DFE1" w14:textId="77777777" w:rsidR="00FE0AC2" w:rsidRDefault="00FE0AC2" w:rsidP="00CB1736">
      <w:pPr>
        <w:spacing w:after="0" w:line="240" w:lineRule="auto"/>
        <w:jc w:val="both"/>
        <w:rPr>
          <w:rFonts w:ascii="Times New Roman" w:hAnsi="Times New Roman" w:cs="Times New Roman"/>
          <w:i/>
          <w:iCs/>
          <w:lang w:val="id-ID"/>
        </w:rPr>
      </w:pPr>
    </w:p>
    <w:p w14:paraId="5A618A63" w14:textId="77777777" w:rsidR="005C6894" w:rsidRPr="005C6894" w:rsidRDefault="005C6894" w:rsidP="00CB1736">
      <w:pPr>
        <w:spacing w:after="0" w:line="240" w:lineRule="auto"/>
        <w:jc w:val="both"/>
        <w:rPr>
          <w:rFonts w:ascii="Times New Roman" w:hAnsi="Times New Roman" w:cs="Times New Roman"/>
          <w:i/>
          <w:iCs/>
          <w:lang w:val="id-ID"/>
        </w:rPr>
        <w:sectPr w:rsidR="005C6894" w:rsidRPr="005C6894" w:rsidSect="006A3596">
          <w:headerReference w:type="even" r:id="rId9"/>
          <w:headerReference w:type="default" r:id="rId10"/>
          <w:footerReference w:type="even" r:id="rId11"/>
          <w:footerReference w:type="default" r:id="rId12"/>
          <w:headerReference w:type="first" r:id="rId13"/>
          <w:footerReference w:type="first" r:id="rId14"/>
          <w:pgSz w:w="11909" w:h="16834" w:code="9"/>
          <w:pgMar w:top="1134" w:right="1134" w:bottom="1134" w:left="1134" w:header="720" w:footer="720" w:gutter="0"/>
          <w:pgNumType w:start="1"/>
          <w:cols w:space="720"/>
          <w:titlePg/>
          <w:docGrid w:linePitch="360"/>
        </w:sectPr>
      </w:pPr>
    </w:p>
    <w:p w14:paraId="6B06D506" w14:textId="77777777" w:rsidR="00FE0AC2" w:rsidRPr="003F2577" w:rsidRDefault="00FE0AC2" w:rsidP="00CB1736">
      <w:pPr>
        <w:spacing w:after="0" w:line="240" w:lineRule="auto"/>
        <w:jc w:val="both"/>
        <w:rPr>
          <w:rFonts w:ascii="Times New Roman" w:hAnsi="Times New Roman" w:cs="Times New Roman"/>
          <w:b/>
          <w:bCs/>
        </w:rPr>
      </w:pPr>
      <w:r w:rsidRPr="003F2577">
        <w:rPr>
          <w:rFonts w:ascii="Times New Roman" w:hAnsi="Times New Roman" w:cs="Times New Roman"/>
          <w:b/>
          <w:bCs/>
        </w:rPr>
        <w:t>PENDAHULUAN</w:t>
      </w:r>
    </w:p>
    <w:p w14:paraId="4E70FE64" w14:textId="77777777" w:rsidR="000068F1" w:rsidRPr="000068F1" w:rsidRDefault="000068F1" w:rsidP="000068F1">
      <w:pPr>
        <w:spacing w:after="0" w:line="240" w:lineRule="auto"/>
        <w:ind w:firstLine="426"/>
        <w:jc w:val="both"/>
        <w:rPr>
          <w:rFonts w:ascii="Times New Roman" w:hAnsi="Times New Roman" w:cs="Times New Roman"/>
        </w:rPr>
      </w:pPr>
      <w:r w:rsidRPr="000068F1">
        <w:rPr>
          <w:rFonts w:ascii="Times New Roman" w:hAnsi="Times New Roman" w:cs="Times New Roman"/>
        </w:rPr>
        <w:t xml:space="preserve">Pemerintah Indonesia sedang bersemangat dalam meningkatkan pembangunan infrastruktur. Pembangunan infrastruktur dalam era pemerintahan saat ini terus dikembangkan, baik pembangunan dalam bidang irigasi, bidang jalan,bidang ruang-ruang publik, hingga dalam bidang perumahan untuk masyarakat. Pembangunan infrastruktur yang baik akan menjamin efisiensi, memperlancar pergerakan </w:t>
      </w:r>
      <w:r w:rsidRPr="000068F1">
        <w:rPr>
          <w:rFonts w:ascii="Times New Roman" w:hAnsi="Times New Roman" w:cs="Times New Roman"/>
        </w:rPr>
        <w:t>barang dan jasa, dan meningkatkan nilai tambah perekonomian (Prasetyo, 2009). Seiring perkembangan ekonomi kebutuhan energi dan sumber daya alam pun meningkat untuk itu perlunya menghemat energi dan sumber daya (Bribian dkk., 2011).</w:t>
      </w:r>
    </w:p>
    <w:p w14:paraId="5FDC2CE0" w14:textId="1CC3B622" w:rsidR="000068F1" w:rsidRPr="000068F1" w:rsidRDefault="000068F1" w:rsidP="000068F1">
      <w:pPr>
        <w:spacing w:after="0" w:line="240" w:lineRule="auto"/>
        <w:ind w:firstLine="426"/>
        <w:jc w:val="both"/>
        <w:rPr>
          <w:rFonts w:ascii="Times New Roman" w:hAnsi="Times New Roman" w:cs="Times New Roman"/>
        </w:rPr>
      </w:pPr>
      <w:r w:rsidRPr="000068F1">
        <w:rPr>
          <w:rFonts w:ascii="Times New Roman" w:hAnsi="Times New Roman" w:cs="Times New Roman"/>
        </w:rPr>
        <w:t xml:space="preserve">Masalah lingkungan masih belum menjadi prioritas pelaku usaha konstruksi di Indonesia, padahal aspek lingkungan seharusnya dapat berjalan seriringan dengan aspek lingkungan yang </w:t>
      </w:r>
      <w:r w:rsidRPr="000068F1">
        <w:rPr>
          <w:rFonts w:ascii="Times New Roman" w:hAnsi="Times New Roman" w:cs="Times New Roman"/>
        </w:rPr>
        <w:lastRenderedPageBreak/>
        <w:t>lebih terintegrasi dalam proses konstruksi. Masalah lingkungan dalam proses konstruksi masih sering terabaikan karena alasan penambahan biaya pada anggaran proyek. Laju arus pembangunan konstruksi juga berdampak pada perubahan tata guna lahan, serta berefek pada beban pencemaran lingkungan</w:t>
      </w:r>
      <w:r w:rsidR="00685E7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"/>
          <w:id w:val="333035553"/>
          <w:placeholder>
            <w:docPart w:val="DefaultPlaceholder_-1854013440"/>
          </w:placeholder>
        </w:sdtPr>
        <w:sdtContent>
          <w:r w:rsidR="00685E7C" w:rsidRPr="00685E7C">
            <w:rPr>
              <w:rFonts w:ascii="Times New Roman" w:hAnsi="Times New Roman" w:cs="Times New Roman"/>
              <w:color w:val="000000"/>
            </w:rPr>
            <w:t>(Irwin, 2013)</w:t>
          </w:r>
        </w:sdtContent>
      </w:sdt>
      <w:r w:rsidRPr="000068F1">
        <w:rPr>
          <w:rFonts w:ascii="Times New Roman" w:hAnsi="Times New Roman" w:cs="Times New Roman"/>
        </w:rPr>
        <w:t xml:space="preserve">. Konsep </w:t>
      </w:r>
      <w:r w:rsidRPr="00FE2551">
        <w:rPr>
          <w:rFonts w:ascii="Times New Roman" w:hAnsi="Times New Roman" w:cs="Times New Roman"/>
          <w:i/>
          <w:iCs/>
        </w:rPr>
        <w:t>Green Building</w:t>
      </w:r>
      <w:r w:rsidRPr="000068F1">
        <w:rPr>
          <w:rFonts w:ascii="Times New Roman" w:hAnsi="Times New Roman" w:cs="Times New Roman"/>
        </w:rPr>
        <w:t xml:space="preserve"> hadir dan menjadi kebutuhan ditengah fenomena </w:t>
      </w:r>
      <w:r w:rsidRPr="00FE2551">
        <w:rPr>
          <w:rFonts w:ascii="Times New Roman" w:hAnsi="Times New Roman" w:cs="Times New Roman"/>
          <w:i/>
          <w:iCs/>
        </w:rPr>
        <w:t>Global Warming</w:t>
      </w:r>
      <w:r w:rsidRPr="000068F1">
        <w:rPr>
          <w:rFonts w:ascii="Times New Roman" w:hAnsi="Times New Roman" w:cs="Times New Roman"/>
        </w:rPr>
        <w:t>, konsep tersebut dianggap sebagai salah satu solusi untuk mengurangi kerusakan lingkungan dan meminimalkan emisi karbon dari sektor konstruksi</w:t>
      </w:r>
      <w:sdt>
        <w:sdtPr>
          <w:rPr>
            <w:rFonts w:ascii="Times New Roman" w:hAnsi="Times New Roman" w:cs="Times New Roman"/>
            <w:color w:val="000000"/>
          </w:rPr>
          <w:tag w:val="MENDELEY_CITATION_v3_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"/>
          <w:id w:val="-443995926"/>
          <w:placeholder>
            <w:docPart w:val="DefaultPlaceholder_-1854013440"/>
          </w:placeholder>
        </w:sdtPr>
        <w:sdtContent>
          <w:r w:rsidR="00685E7C" w:rsidRPr="00685E7C">
            <w:rPr>
              <w:rFonts w:ascii="Times New Roman" w:eastAsia="Times New Roman" w:hAnsi="Times New Roman" w:cs="Times New Roman"/>
              <w:color w:val="000000"/>
            </w:rPr>
            <w:t>(Effendy &amp; Silviana, 2021)</w:t>
          </w:r>
        </w:sdtContent>
      </w:sdt>
      <w:r w:rsidRPr="000068F1">
        <w:rPr>
          <w:rFonts w:ascii="Times New Roman" w:hAnsi="Times New Roman" w:cs="Times New Roman"/>
        </w:rPr>
        <w:t>.</w:t>
      </w:r>
    </w:p>
    <w:p w14:paraId="1CB27275" w14:textId="79E81302" w:rsidR="000068F1" w:rsidRPr="000068F1" w:rsidRDefault="006D1977" w:rsidP="000068F1">
      <w:pPr>
        <w:spacing w:after="0" w:line="240" w:lineRule="auto"/>
        <w:ind w:firstLine="426"/>
        <w:jc w:val="both"/>
        <w:rPr>
          <w:rFonts w:ascii="Times New Roman" w:hAnsi="Times New Roman" w:cs="Times New Roman"/>
        </w:rPr>
      </w:pPr>
      <w:r>
        <w:rPr>
          <w:rFonts w:ascii="Times New Roman" w:hAnsi="Times New Roman" w:cs="Times New Roman"/>
        </w:rPr>
        <w:t>Pasar Among Tani</w:t>
      </w:r>
      <w:r w:rsidR="000068F1" w:rsidRPr="000068F1">
        <w:rPr>
          <w:rFonts w:ascii="Times New Roman" w:hAnsi="Times New Roman" w:cs="Times New Roman"/>
        </w:rPr>
        <w:t xml:space="preserve"> juga diharapkan dapat menjadi proyeksi pasar percontohan nasional beberapa daerah lain dengan konsep green building. Dengan kinerja terukur serta signifikan dalam penghematan energi, air, dan sumber daya lainnya dalam pelaksanaan konstruksi. Berdasarkan Peraturan Menteri Pekerjaan Umum dan Perumahan Rakyat Republik Indonesia Nomor 21 Tahun 2021 tentang Penilaian  Kinerja Bangunan Gedung Hijau bahwa menurut Pasal 2 tentang Ordo pemenuhan Standart Teknis BGH, </w:t>
      </w:r>
      <w:r>
        <w:rPr>
          <w:rFonts w:ascii="Times New Roman" w:hAnsi="Times New Roman" w:cs="Times New Roman"/>
        </w:rPr>
        <w:t>Pasar Among Tani</w:t>
      </w:r>
      <w:r w:rsidR="000068F1" w:rsidRPr="000068F1">
        <w:rPr>
          <w:rFonts w:ascii="Times New Roman" w:hAnsi="Times New Roman" w:cs="Times New Roman"/>
        </w:rPr>
        <w:t xml:space="preserve"> masuk dalam kategori Bangunan Gedung Baru dengan Kategori wajib (mandatory) yaitu bangunan Gedung Hijau klas 9a dengan luas diatas 20.000 m2 (dua puluh ribu meter persegi)</w:t>
      </w:r>
      <w:r w:rsidR="00685E7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"/>
          <w:id w:val="867189243"/>
          <w:placeholder>
            <w:docPart w:val="DefaultPlaceholder_-1854013440"/>
          </w:placeholder>
        </w:sdtPr>
        <w:sdtContent>
          <w:r w:rsidR="00AB4752" w:rsidRPr="00AB4752">
            <w:rPr>
              <w:rFonts w:ascii="Times New Roman" w:hAnsi="Times New Roman" w:cs="Times New Roman"/>
              <w:color w:val="000000"/>
            </w:rPr>
            <w:t>(K. Pekerjaan Umum dan Perumahan Rakyat, 2021)</w:t>
          </w:r>
        </w:sdtContent>
      </w:sdt>
      <w:r w:rsidR="000068F1" w:rsidRPr="000068F1">
        <w:rPr>
          <w:rFonts w:ascii="Times New Roman" w:hAnsi="Times New Roman" w:cs="Times New Roman"/>
        </w:rPr>
        <w:t xml:space="preserve">. Oleh karena itu pembangunan </w:t>
      </w:r>
      <w:r>
        <w:rPr>
          <w:rFonts w:ascii="Times New Roman" w:hAnsi="Times New Roman" w:cs="Times New Roman"/>
        </w:rPr>
        <w:t>Pasar Among Tani</w:t>
      </w:r>
      <w:r w:rsidR="000068F1" w:rsidRPr="000068F1">
        <w:rPr>
          <w:rFonts w:ascii="Times New Roman" w:hAnsi="Times New Roman" w:cs="Times New Roman"/>
        </w:rPr>
        <w:t xml:space="preserve"> wajib menerapkan standart penilaian kinerja bangunan gedung hijau dalam proses pembangunannya. </w:t>
      </w:r>
      <w:r w:rsidR="000068F1" w:rsidRPr="00685E7C">
        <w:rPr>
          <w:rFonts w:ascii="Times New Roman" w:hAnsi="Times New Roman" w:cs="Times New Roman"/>
          <w:i/>
          <w:iCs/>
        </w:rPr>
        <w:t>Green Building</w:t>
      </w:r>
      <w:r w:rsidR="000068F1" w:rsidRPr="000068F1">
        <w:rPr>
          <w:rFonts w:ascii="Times New Roman" w:hAnsi="Times New Roman" w:cs="Times New Roman"/>
        </w:rPr>
        <w:t xml:space="preserve"> merupakan suatu bangunan yang memenuhi persyaratan bangunan gedung dan memiliki kinerja terukur secara signifikan dalam penghematan energi, air, dan sumber daya lainnya yang efisien sejak perencanaan, pelaksanaan, konstruksi, pemanfaatan, pemeliharaan, sampai demonstruksi sehingga tidak berdampak negatif pada lingkungan</w:t>
      </w:r>
      <w:sdt>
        <w:sdtPr>
          <w:rPr>
            <w:rFonts w:ascii="Times New Roman" w:hAnsi="Times New Roman" w:cs="Times New Roman"/>
            <w:color w:val="000000"/>
            <w:vertAlign w:val="superscript"/>
          </w:rPr>
          <w:tag w:val="MENDELEY_CITATION_v3_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"/>
          <w:id w:val="-1789737475"/>
          <w:placeholder>
            <w:docPart w:val="DefaultPlaceholder_-1854013440"/>
          </w:placeholder>
        </w:sdtPr>
        <w:sdtContent>
          <w:r w:rsidR="00A40873" w:rsidRPr="00A40873">
            <w:rPr>
              <w:rFonts w:ascii="Times New Roman" w:hAnsi="Times New Roman" w:cs="Times New Roman"/>
              <w:color w:val="000000"/>
              <w:vertAlign w:val="superscript"/>
            </w:rPr>
            <w:t>(Biyantoro &amp;#38; Indradjaja2, 2021)</w:t>
          </w:r>
        </w:sdtContent>
      </w:sdt>
      <w:r w:rsidR="000068F1" w:rsidRPr="00A40873">
        <w:rPr>
          <w:rFonts w:ascii="Times New Roman" w:hAnsi="Times New Roman" w:cs="Times New Roman"/>
        </w:rPr>
        <w:t>.</w:t>
      </w:r>
    </w:p>
    <w:p w14:paraId="04DDA742" w14:textId="7C99729D" w:rsidR="000068F1" w:rsidRPr="000068F1" w:rsidRDefault="000068F1" w:rsidP="000068F1">
      <w:pPr>
        <w:spacing w:after="0" w:line="240" w:lineRule="auto"/>
        <w:ind w:firstLine="426"/>
        <w:jc w:val="both"/>
        <w:rPr>
          <w:rFonts w:ascii="Times New Roman" w:hAnsi="Times New Roman" w:cs="Times New Roman"/>
        </w:rPr>
      </w:pPr>
    </w:p>
    <w:p w14:paraId="46663DA8" w14:textId="40704ABD" w:rsidR="000068F1" w:rsidRPr="000068F1" w:rsidRDefault="000068F1" w:rsidP="000068F1">
      <w:pPr>
        <w:spacing w:after="0" w:line="240" w:lineRule="auto"/>
        <w:ind w:firstLine="426"/>
        <w:jc w:val="both"/>
        <w:rPr>
          <w:rFonts w:ascii="Times New Roman" w:hAnsi="Times New Roman" w:cs="Times New Roman"/>
        </w:rPr>
      </w:pPr>
      <w:r w:rsidRPr="000068F1">
        <w:rPr>
          <w:rFonts w:ascii="Times New Roman" w:hAnsi="Times New Roman" w:cs="Times New Roman"/>
        </w:rPr>
        <w:t xml:space="preserve">Keuntungan-keuntungan dari penerapan </w:t>
      </w:r>
      <w:r w:rsidRPr="0063624F">
        <w:rPr>
          <w:rFonts w:ascii="Times New Roman" w:hAnsi="Times New Roman" w:cs="Times New Roman"/>
          <w:i/>
          <w:iCs/>
        </w:rPr>
        <w:t>Green Construction</w:t>
      </w:r>
      <w:r w:rsidRPr="000068F1">
        <w:rPr>
          <w:rFonts w:ascii="Times New Roman" w:hAnsi="Times New Roman" w:cs="Times New Roman"/>
        </w:rPr>
        <w:t xml:space="preserve"> pun tidak hanya akan berdampak terhadap lingkungan. Bangunan Hijau tidak hanya berdampak positif bagi lingkungan namun juga memberi banyak manfaat dari segi finansial, pasar, industri serta dampak positif bagi pengguna gedung tersebut. Semua proyek dalam mencapai tujuan mempunyai resiko yang mengelilingi elemen waktu, biaya dan mutu yang mana ketiga-tiganya saling terkait dan tarik-menarik</w:t>
      </w:r>
      <w:r w:rsidR="00AB4752">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"/>
          <w:id w:val="1007955336"/>
          <w:placeholder>
            <w:docPart w:val="DefaultPlaceholder_-1854013440"/>
          </w:placeholder>
        </w:sdtPr>
        <w:sdtContent>
          <w:r w:rsidR="00AB4752" w:rsidRPr="00AB4752">
            <w:rPr>
              <w:rFonts w:ascii="Times New Roman" w:hAnsi="Times New Roman" w:cs="Times New Roman"/>
              <w:color w:val="000000"/>
            </w:rPr>
            <w:t>(Febrianti et al., 2022).</w:t>
          </w:r>
        </w:sdtContent>
      </w:sdt>
      <w:r w:rsidRPr="000068F1">
        <w:rPr>
          <w:rFonts w:ascii="Times New Roman" w:hAnsi="Times New Roman" w:cs="Times New Roman"/>
        </w:rPr>
        <w:t xml:space="preserve"> Tingkat resiko sangat berkaitan langsung dengan besarnya biaya yang dikeluarkan dan waktu yang ditentukan serta mutu dari pengelolaan proyek</w:t>
      </w:r>
      <w:r w:rsidR="00AB4752">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"/>
          <w:id w:val="389846786"/>
          <w:placeholder>
            <w:docPart w:val="DefaultPlaceholder_-1854013440"/>
          </w:placeholder>
        </w:sdtPr>
        <w:sdtContent>
          <w:r w:rsidR="00AB4752" w:rsidRPr="00AB4752">
            <w:rPr>
              <w:rFonts w:ascii="Times New Roman" w:eastAsia="Times New Roman" w:hAnsi="Times New Roman" w:cs="Times New Roman"/>
              <w:color w:val="000000"/>
            </w:rPr>
            <w:t>(Imanuel Mongan Jermias Tjakra &amp; Tj Arsjad, 2019)</w:t>
          </w:r>
        </w:sdtContent>
      </w:sdt>
      <w:r w:rsidRPr="00AB4752">
        <w:rPr>
          <w:rFonts w:ascii="Times New Roman" w:hAnsi="Times New Roman" w:cs="Times New Roman"/>
        </w:rPr>
        <w:t>.</w:t>
      </w:r>
    </w:p>
    <w:p w14:paraId="63D69D36" w14:textId="421530D4" w:rsidR="00FE0AC2" w:rsidRDefault="000068F1" w:rsidP="000068F1">
      <w:pPr>
        <w:spacing w:after="0" w:line="240" w:lineRule="auto"/>
        <w:ind w:firstLine="426"/>
        <w:jc w:val="both"/>
        <w:rPr>
          <w:rFonts w:ascii="Times New Roman" w:hAnsi="Times New Roman" w:cs="Times New Roman"/>
          <w:sz w:val="24"/>
          <w:lang w:val="id-ID"/>
        </w:rPr>
      </w:pPr>
      <w:r w:rsidRPr="000068F1">
        <w:rPr>
          <w:rFonts w:ascii="Times New Roman" w:hAnsi="Times New Roman" w:cs="Times New Roman"/>
        </w:rPr>
        <w:t xml:space="preserve">Berdasarkan uraian permasalahan tersebut sehingga mendorong untuk melaksanakan penelitian terkait Analisis Penilaian Kinerja </w:t>
      </w:r>
      <w:r w:rsidRPr="00AB4752">
        <w:rPr>
          <w:rFonts w:ascii="Times New Roman" w:hAnsi="Times New Roman" w:cs="Times New Roman"/>
          <w:i/>
          <w:iCs/>
        </w:rPr>
        <w:t>Green Building</w:t>
      </w:r>
      <w:r w:rsidRPr="000068F1">
        <w:rPr>
          <w:rFonts w:ascii="Times New Roman" w:hAnsi="Times New Roman" w:cs="Times New Roman"/>
        </w:rPr>
        <w:t xml:space="preserve"> Tahap Pelaksanaan Konstruksi Terhadap Biaya Dan Mutu Konstruksi  Pembangunan </w:t>
      </w:r>
      <w:r w:rsidR="006D1977">
        <w:rPr>
          <w:rFonts w:ascii="Times New Roman" w:hAnsi="Times New Roman" w:cs="Times New Roman"/>
        </w:rPr>
        <w:t>Pasar Among Tani</w:t>
      </w:r>
      <w:r w:rsidRPr="000068F1">
        <w:rPr>
          <w:rFonts w:ascii="Times New Roman" w:hAnsi="Times New Roman" w:cs="Times New Roman"/>
        </w:rPr>
        <w:t xml:space="preserve">. Dari segi pelaksanaan akan menganalisis capaian kriteria penilaian BGH tahap pelaksanaan menurut Peraturan Menteri Pekerjaan Umum dan Perumahan Rakyat Republik Indonesia Nomor 21 Tahun 2021 serta Surat Edaran Menteri PUPR Nomor : 01/SE/M/2022 Tanggal 7 Januari 2022 tentang Petunjuk Teknis Penilaian Kinerja Bangunan Gedung Hijau. Dari segi Biaya Dan Mutu Konstruksi   metode dalam penelitian ini adalah analisis  statistik inferensial dengan analisis regresi linier berganda untuk mengetahui bagaimana pengaruh dari penilaian kinerja tahap pelaksanaan bangunan terhadap biaya dan mutu konstruksi. Teknik analisis statistik inferensial kajian analisis regresi linier, yaitu teknik yang mendasarkan pada pemanfaatan data yang diperoleh dari suatu sampel acak, sehingga hasilnya merupakan gambaran keadaan populasi dari mana sampel acak tersebut diambil. Teknik statistik inferensial memberikan jaminan bahwa kesimpulan dan penafsiran dibuat dengan tingkat kesalahan yang rendah biasanya dipakai 0,05  atau 0.1 </w:t>
      </w:r>
      <w:sdt>
        <w:sdtPr>
          <w:rPr>
            <w:rFonts w:ascii="Times New Roman" w:hAnsi="Times New Roman" w:cs="Times New Roman"/>
            <w:color w:val="000000"/>
          </w:rPr>
          <w:tag w:val="MENDELEY_CITATION_v3_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"/>
          <w:id w:val="416681902"/>
          <w:placeholder>
            <w:docPart w:val="DefaultPlaceholder_-1854013440"/>
          </w:placeholder>
        </w:sdtPr>
        <w:sdtContent>
          <w:r w:rsidR="00AB4752" w:rsidRPr="00AB4752">
            <w:rPr>
              <w:rFonts w:ascii="Times New Roman" w:hAnsi="Times New Roman" w:cs="Times New Roman"/>
              <w:color w:val="000000"/>
            </w:rPr>
            <w:t>(Syamsuar, 2017)</w:t>
          </w:r>
        </w:sdtContent>
      </w:sdt>
    </w:p>
    <w:p w14:paraId="3B5A1F06" w14:textId="77777777" w:rsidR="00FE5DA4" w:rsidRPr="00FE5DA4" w:rsidRDefault="00FE5DA4" w:rsidP="00CB1736">
      <w:pPr>
        <w:spacing w:after="0" w:line="240" w:lineRule="auto"/>
        <w:jc w:val="both"/>
        <w:rPr>
          <w:rFonts w:ascii="Times New Roman" w:hAnsi="Times New Roman" w:cs="Times New Roman"/>
          <w:sz w:val="24"/>
          <w:lang w:val="id-ID"/>
        </w:rPr>
      </w:pPr>
    </w:p>
    <w:p w14:paraId="0B64ED11" w14:textId="77777777" w:rsidR="00FE0AC2" w:rsidRPr="003F2577" w:rsidRDefault="00FE0AC2" w:rsidP="00CB1736">
      <w:pPr>
        <w:spacing w:after="0" w:line="240" w:lineRule="auto"/>
        <w:jc w:val="both"/>
        <w:rPr>
          <w:rFonts w:ascii="Times New Roman" w:hAnsi="Times New Roman" w:cs="Times New Roman"/>
          <w:b/>
          <w:bCs/>
        </w:rPr>
      </w:pPr>
      <w:r w:rsidRPr="003F2577">
        <w:rPr>
          <w:rFonts w:ascii="Times New Roman" w:hAnsi="Times New Roman" w:cs="Times New Roman"/>
          <w:b/>
          <w:bCs/>
        </w:rPr>
        <w:t>METODE PENELITIAN</w:t>
      </w:r>
    </w:p>
    <w:p w14:paraId="2CE953B2" w14:textId="77D222B6" w:rsidR="000068F1" w:rsidRPr="000068F1" w:rsidRDefault="000068F1" w:rsidP="000068F1">
      <w:pPr>
        <w:spacing w:after="0" w:line="240" w:lineRule="auto"/>
        <w:jc w:val="both"/>
        <w:rPr>
          <w:rFonts w:ascii="Times New Roman" w:hAnsi="Times New Roman" w:cs="Times New Roman"/>
          <w:b/>
          <w:bCs/>
        </w:rPr>
      </w:pPr>
      <w:r w:rsidRPr="000068F1">
        <w:rPr>
          <w:rFonts w:ascii="Times New Roman" w:hAnsi="Times New Roman" w:cs="Times New Roman"/>
          <w:b/>
          <w:bCs/>
        </w:rPr>
        <w:t>Rancangan Penelitian</w:t>
      </w:r>
    </w:p>
    <w:p w14:paraId="39E76E62" w14:textId="637591B2" w:rsidR="00FE0AC2" w:rsidRDefault="00B91A51" w:rsidP="000068F1">
      <w:pPr>
        <w:spacing w:after="0" w:line="240" w:lineRule="auto"/>
        <w:ind w:firstLine="426"/>
        <w:jc w:val="both"/>
        <w:rPr>
          <w:rFonts w:ascii="Times New Roman" w:hAnsi="Times New Roman" w:cs="Times New Roman"/>
        </w:rPr>
      </w:pPr>
      <w:r>
        <w:rPr>
          <w:noProof/>
        </w:rPr>
        <w:drawing>
          <wp:anchor distT="0" distB="0" distL="114300" distR="114300" simplePos="0" relativeHeight="251662336" behindDoc="0" locked="0" layoutInCell="1" allowOverlap="1" wp14:anchorId="0637C4A5" wp14:editId="043EF4A0">
            <wp:simplePos x="0" y="0"/>
            <wp:positionH relativeFrom="column">
              <wp:posOffset>187960</wp:posOffset>
            </wp:positionH>
            <wp:positionV relativeFrom="paragraph">
              <wp:posOffset>843280</wp:posOffset>
            </wp:positionV>
            <wp:extent cx="2590800" cy="3003550"/>
            <wp:effectExtent l="0" t="0" r="0" b="6350"/>
            <wp:wrapSquare wrapText="bothSides"/>
            <wp:docPr id="252459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9647" name=""/>
                    <pic:cNvPicPr/>
                  </pic:nvPicPr>
                  <pic:blipFill>
                    <a:blip r:embed="rId15">
                      <a:extLst>
                        <a:ext uri="{28A0092B-C50C-407E-A947-70E740481C1C}">
                          <a14:useLocalDpi xmlns:a14="http://schemas.microsoft.com/office/drawing/2010/main" val="0"/>
                        </a:ext>
                      </a:extLst>
                    </a:blip>
                    <a:stretch>
                      <a:fillRect/>
                    </a:stretch>
                  </pic:blipFill>
                  <pic:spPr>
                    <a:xfrm>
                      <a:off x="0" y="0"/>
                      <a:ext cx="2590800" cy="3003550"/>
                    </a:xfrm>
                    <a:prstGeom prst="rect">
                      <a:avLst/>
                    </a:prstGeom>
                  </pic:spPr>
                </pic:pic>
              </a:graphicData>
            </a:graphic>
            <wp14:sizeRelH relativeFrom="page">
              <wp14:pctWidth>0</wp14:pctWidth>
            </wp14:sizeRelH>
            <wp14:sizeRelV relativeFrom="page">
              <wp14:pctHeight>0</wp14:pctHeight>
            </wp14:sizeRelV>
          </wp:anchor>
        </w:drawing>
      </w:r>
      <w:r w:rsidR="000068F1" w:rsidRPr="000068F1">
        <w:rPr>
          <w:rFonts w:ascii="Times New Roman" w:hAnsi="Times New Roman" w:cs="Times New Roman"/>
        </w:rPr>
        <w:t>Rancangan penelitian adalah menunjukkan langkah-langkah pengerjaan secara keseluruhan dari penelitian ini dengan menggunakan Data Primer dan Data Sekunder. Seperti pada gambar 1 dibawah ini</w:t>
      </w:r>
      <w:r w:rsidR="00700844" w:rsidRPr="003F2577">
        <w:rPr>
          <w:rFonts w:ascii="Times New Roman" w:hAnsi="Times New Roman" w:cs="Times New Roman"/>
        </w:rPr>
        <w:t>.</w:t>
      </w:r>
    </w:p>
    <w:p w14:paraId="777FFCCB" w14:textId="37222849" w:rsidR="000068F1" w:rsidRPr="003F2577" w:rsidRDefault="00B91A51" w:rsidP="000068F1">
      <w:pPr>
        <w:spacing w:after="0" w:line="240" w:lineRule="auto"/>
        <w:ind w:firstLine="426"/>
        <w:jc w:val="both"/>
        <w:rPr>
          <w:rFonts w:ascii="Times New Roman" w:hAnsi="Times New Roman" w:cs="Times New Roman"/>
        </w:rPr>
      </w:pPr>
      <w:r w:rsidRPr="00B91A51">
        <w:rPr>
          <w:rFonts w:ascii="Times New Roman" w:hAnsi="Times New Roman" w:cs="Times New Roman"/>
          <w:b/>
          <w:bCs/>
        </w:rPr>
        <w:t>Gambar 1.</w:t>
      </w:r>
      <w:r w:rsidRPr="00B91A51">
        <w:rPr>
          <w:rFonts w:ascii="Times New Roman" w:hAnsi="Times New Roman" w:cs="Times New Roman"/>
        </w:rPr>
        <w:t xml:space="preserve"> Rancangan Penelitian</w:t>
      </w:r>
    </w:p>
    <w:p w14:paraId="5BC69158" w14:textId="77777777" w:rsidR="007473C9" w:rsidRDefault="007473C9" w:rsidP="00B91A51">
      <w:pPr>
        <w:spacing w:after="0" w:line="240" w:lineRule="auto"/>
        <w:jc w:val="both"/>
        <w:rPr>
          <w:rFonts w:ascii="Times New Roman" w:hAnsi="Times New Roman" w:cs="Times New Roman"/>
          <w:b/>
          <w:bCs/>
        </w:rPr>
      </w:pPr>
    </w:p>
    <w:p w14:paraId="5D85E066" w14:textId="20B5067C" w:rsidR="00B91A51" w:rsidRPr="00B91A51" w:rsidRDefault="00B91A51" w:rsidP="00B91A51">
      <w:pPr>
        <w:spacing w:after="0" w:line="240" w:lineRule="auto"/>
        <w:jc w:val="both"/>
        <w:rPr>
          <w:rFonts w:ascii="Times New Roman" w:hAnsi="Times New Roman" w:cs="Times New Roman"/>
          <w:b/>
          <w:bCs/>
        </w:rPr>
      </w:pPr>
      <w:r w:rsidRPr="00B91A51">
        <w:rPr>
          <w:rFonts w:ascii="Times New Roman" w:hAnsi="Times New Roman" w:cs="Times New Roman"/>
          <w:b/>
          <w:bCs/>
        </w:rPr>
        <w:lastRenderedPageBreak/>
        <w:t>Subyek Penelitian</w:t>
      </w:r>
    </w:p>
    <w:p w14:paraId="73FE9FBD" w14:textId="37058A88" w:rsidR="00B91A51" w:rsidRPr="00B91A51" w:rsidRDefault="00B91A51" w:rsidP="00B91A51">
      <w:pPr>
        <w:spacing w:after="0" w:line="240" w:lineRule="auto"/>
        <w:ind w:firstLine="720"/>
        <w:jc w:val="both"/>
        <w:rPr>
          <w:rFonts w:ascii="Times New Roman" w:hAnsi="Times New Roman" w:cs="Times New Roman"/>
        </w:rPr>
      </w:pPr>
      <w:r w:rsidRPr="00B91A51">
        <w:rPr>
          <w:rFonts w:ascii="Times New Roman" w:hAnsi="Times New Roman" w:cs="Times New Roman"/>
        </w:rPr>
        <w:t>Subyek Penelitian adalah pihak-pihak yang dijadikan sebagai sampel dalam sebuah penelitian</w:t>
      </w:r>
      <w:r w:rsidR="00AB4752">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"/>
          <w:id w:val="-1912226122"/>
          <w:placeholder>
            <w:docPart w:val="DefaultPlaceholder_-1854013440"/>
          </w:placeholder>
        </w:sdtPr>
        <w:sdtContent>
          <w:r w:rsidR="00AB4752" w:rsidRPr="00AB4752">
            <w:rPr>
              <w:rFonts w:ascii="Times New Roman" w:eastAsia="Times New Roman" w:hAnsi="Times New Roman" w:cs="Times New Roman"/>
              <w:color w:val="000000"/>
            </w:rPr>
            <w:t>(Komang Sukendra &amp; Kadek Surya Atmaja, 2020)</w:t>
          </w:r>
        </w:sdtContent>
      </w:sdt>
      <w:r w:rsidRPr="00B91A51">
        <w:rPr>
          <w:rFonts w:ascii="Times New Roman" w:hAnsi="Times New Roman" w:cs="Times New Roman"/>
        </w:rPr>
        <w:t xml:space="preserve">. Pada sub-bab ini dijelaskan mengenai populasi dan sampel pada penelitian yang mencari tahu pengaruh penerapan penilaian kinerja green building tahap pelaksanaan terhadap biaya dan mutu konstruksi pembangunan </w:t>
      </w:r>
      <w:r w:rsidR="006D1977">
        <w:rPr>
          <w:rFonts w:ascii="Times New Roman" w:hAnsi="Times New Roman" w:cs="Times New Roman"/>
        </w:rPr>
        <w:t>Pasar Among Tani</w:t>
      </w:r>
      <w:r w:rsidRPr="00B91A51">
        <w:rPr>
          <w:rFonts w:ascii="Times New Roman" w:hAnsi="Times New Roman" w:cs="Times New Roman"/>
        </w:rPr>
        <w:t xml:space="preserve">. </w:t>
      </w:r>
    </w:p>
    <w:p w14:paraId="0A430B14" w14:textId="77777777" w:rsidR="00B91A51" w:rsidRPr="00B91A51" w:rsidRDefault="00B91A51" w:rsidP="00B91A51">
      <w:pPr>
        <w:spacing w:after="0" w:line="240" w:lineRule="auto"/>
        <w:jc w:val="both"/>
        <w:rPr>
          <w:rFonts w:ascii="Times New Roman" w:hAnsi="Times New Roman" w:cs="Times New Roman"/>
        </w:rPr>
      </w:pPr>
    </w:p>
    <w:p w14:paraId="490CA3A8" w14:textId="41E07A80" w:rsidR="00B91A51" w:rsidRPr="00B91A51" w:rsidRDefault="00B91A51" w:rsidP="00B91A51">
      <w:pPr>
        <w:spacing w:after="0" w:line="240" w:lineRule="auto"/>
        <w:jc w:val="both"/>
        <w:rPr>
          <w:rFonts w:ascii="Times New Roman" w:hAnsi="Times New Roman" w:cs="Times New Roman"/>
          <w:b/>
          <w:bCs/>
        </w:rPr>
      </w:pPr>
      <w:r w:rsidRPr="00B91A51">
        <w:rPr>
          <w:rFonts w:ascii="Times New Roman" w:hAnsi="Times New Roman" w:cs="Times New Roman"/>
          <w:b/>
          <w:bCs/>
        </w:rPr>
        <w:t>Definisi Populasi</w:t>
      </w:r>
    </w:p>
    <w:p w14:paraId="04EF3003" w14:textId="7AEE0680" w:rsidR="00B91A51" w:rsidRPr="00B91A51" w:rsidRDefault="00B91A51" w:rsidP="00B91A51">
      <w:pPr>
        <w:spacing w:after="0" w:line="240" w:lineRule="auto"/>
        <w:ind w:firstLine="720"/>
        <w:jc w:val="both"/>
        <w:rPr>
          <w:rFonts w:ascii="Times New Roman" w:hAnsi="Times New Roman" w:cs="Times New Roman"/>
        </w:rPr>
      </w:pPr>
      <w:r w:rsidRPr="00B91A51">
        <w:rPr>
          <w:rFonts w:ascii="Times New Roman" w:hAnsi="Times New Roman" w:cs="Times New Roman"/>
        </w:rPr>
        <w:t xml:space="preserve">Dalam penelitian ini populasi diidentifikasi berdasarkan Batasan penelitian, maka populasi pada penelitian ini adalah para pelaku konstruksi, yang pernah dan/atau sedang terlibat langsung dalam proyek pembangunan </w:t>
      </w:r>
      <w:r w:rsidR="006D1977">
        <w:rPr>
          <w:rFonts w:ascii="Times New Roman" w:hAnsi="Times New Roman" w:cs="Times New Roman"/>
        </w:rPr>
        <w:t>Pasar Among Tani</w:t>
      </w:r>
      <w:r w:rsidRPr="00B91A51">
        <w:rPr>
          <w:rFonts w:ascii="Times New Roman" w:hAnsi="Times New Roman" w:cs="Times New Roman"/>
        </w:rPr>
        <w:t xml:space="preserve"> pada manajemen konstruksi dan kontraktor pelaksana.</w:t>
      </w:r>
    </w:p>
    <w:p w14:paraId="67119D9B" w14:textId="77777777" w:rsidR="00B91A51" w:rsidRPr="00B91A51" w:rsidRDefault="00B91A51" w:rsidP="00B91A51">
      <w:pPr>
        <w:spacing w:after="0" w:line="240" w:lineRule="auto"/>
        <w:jc w:val="both"/>
        <w:rPr>
          <w:rFonts w:ascii="Times New Roman" w:hAnsi="Times New Roman" w:cs="Times New Roman"/>
        </w:rPr>
      </w:pPr>
    </w:p>
    <w:p w14:paraId="29D83E31" w14:textId="5BC84608" w:rsidR="00B91A51" w:rsidRPr="00B91A51" w:rsidRDefault="00B91A51" w:rsidP="00B91A51">
      <w:pPr>
        <w:spacing w:after="0" w:line="240" w:lineRule="auto"/>
        <w:jc w:val="both"/>
        <w:rPr>
          <w:rFonts w:ascii="Times New Roman" w:hAnsi="Times New Roman" w:cs="Times New Roman"/>
          <w:b/>
          <w:bCs/>
        </w:rPr>
      </w:pPr>
      <w:r w:rsidRPr="00B91A51">
        <w:rPr>
          <w:rFonts w:ascii="Times New Roman" w:hAnsi="Times New Roman" w:cs="Times New Roman"/>
          <w:b/>
          <w:bCs/>
        </w:rPr>
        <w:t xml:space="preserve">Sampel </w:t>
      </w:r>
    </w:p>
    <w:p w14:paraId="67D6B371" w14:textId="7C17F2C9" w:rsidR="00B91A51" w:rsidRPr="00B91A51" w:rsidRDefault="00B91A51" w:rsidP="00B91A51">
      <w:pPr>
        <w:spacing w:after="0" w:line="240" w:lineRule="auto"/>
        <w:ind w:firstLine="720"/>
        <w:jc w:val="both"/>
        <w:rPr>
          <w:rFonts w:ascii="Times New Roman" w:hAnsi="Times New Roman" w:cs="Times New Roman"/>
        </w:rPr>
      </w:pPr>
      <w:r w:rsidRPr="00B91A51">
        <w:rPr>
          <w:rFonts w:ascii="Times New Roman" w:hAnsi="Times New Roman" w:cs="Times New Roman"/>
        </w:rPr>
        <w:t>Sampel merupakan suatu himpunan (subset) dari unit populasi</w:t>
      </w:r>
      <w:r w:rsidR="00AB4752">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"/>
          <w:id w:val="1962842207"/>
          <w:placeholder>
            <w:docPart w:val="DefaultPlaceholder_-1854013440"/>
          </w:placeholder>
        </w:sdtPr>
        <w:sdtContent>
          <w:r w:rsidR="00AB4752" w:rsidRPr="00AB4752">
            <w:rPr>
              <w:rFonts w:ascii="Times New Roman" w:eastAsia="Times New Roman" w:hAnsi="Times New Roman" w:cs="Times New Roman"/>
              <w:color w:val="000000"/>
            </w:rPr>
            <w:t>(Komang Sukendra &amp; Kadek Surya Atmaja, 2020)</w:t>
          </w:r>
        </w:sdtContent>
      </w:sdt>
      <w:r w:rsidRPr="00B91A51">
        <w:rPr>
          <w:rFonts w:ascii="Times New Roman" w:hAnsi="Times New Roman" w:cs="Times New Roman"/>
        </w:rPr>
        <w:t>. Dengan kata lain sampel merupakan bagian dari jumlah dan karakteristik yang dimiliki populasi. Perlu diambil sampel yang sesuai dengan populasi yang ada dan yang sesuai dengan batasan penelitian. Berdasarkan survey untuk menentukan jumlah sampel yang cukup representative dalam penelitian, maka jumlah sampel yang digunakan sekurang-kurangnya sebanyak 30 sampel, karena nilai-nilai atau skor yang diperoleh dari sejumlah &gt; 30 sampel, distribusinya akan mengikuti distribusi normal. Sehingga sampel yang berjumlah lebih dari 30 telah mencukupi untuk dianalisa lebih lanjut</w:t>
      </w:r>
      <w:r w:rsidR="00AB4752">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"/>
          <w:id w:val="691039010"/>
          <w:placeholder>
            <w:docPart w:val="DefaultPlaceholder_-1854013440"/>
          </w:placeholder>
        </w:sdtPr>
        <w:sdtContent>
          <w:r w:rsidR="00AB4752" w:rsidRPr="00AB4752">
            <w:rPr>
              <w:rFonts w:ascii="Times New Roman" w:hAnsi="Times New Roman" w:cs="Times New Roman"/>
              <w:color w:val="000000"/>
            </w:rPr>
            <w:t>(Syamsuar, 2017)</w:t>
          </w:r>
        </w:sdtContent>
      </w:sdt>
      <w:r w:rsidRPr="00B91A51">
        <w:rPr>
          <w:rFonts w:ascii="Times New Roman" w:hAnsi="Times New Roman" w:cs="Times New Roman"/>
        </w:rPr>
        <w:t>.</w:t>
      </w:r>
    </w:p>
    <w:p w14:paraId="32AEE77E" w14:textId="77777777"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Sampel pada penelitian ini adalah para pelaku konstruksi, yang terdiri dari Personil Kontraktor, Personil Konsultan manajemen Konstruksi, Personil Sub Kontraktor dan juga dari pihak pengguna jasa yaitu PUPR yang pernah dan/atau sedang terlibat langsung dalam proyek pada manajemen konstruksi dan kontraktor pelaksana. Pada sub bab diskusi dan pembahasan (Bab 4) terdapat pendapat oleh para responden penelitian yang diberikan kode (R1, R2 dan R3). Responden (R1, R2, R3) ini adalah responden terpilih untuk mewakili hasil empiris pada proyek ini.</w:t>
      </w:r>
    </w:p>
    <w:p w14:paraId="7AF3A6C2" w14:textId="77777777" w:rsidR="00B91A51" w:rsidRPr="00B91A51" w:rsidRDefault="00B91A51" w:rsidP="00B91A51">
      <w:pPr>
        <w:spacing w:after="0" w:line="240" w:lineRule="auto"/>
        <w:jc w:val="both"/>
        <w:rPr>
          <w:rFonts w:ascii="Times New Roman" w:hAnsi="Times New Roman" w:cs="Times New Roman"/>
        </w:rPr>
      </w:pPr>
    </w:p>
    <w:p w14:paraId="70516672" w14:textId="2D339053" w:rsidR="00B91A51" w:rsidRPr="00B91A51" w:rsidRDefault="00B91A51" w:rsidP="00B91A51">
      <w:pPr>
        <w:spacing w:after="0" w:line="240" w:lineRule="auto"/>
        <w:jc w:val="both"/>
        <w:rPr>
          <w:rFonts w:ascii="Times New Roman" w:hAnsi="Times New Roman" w:cs="Times New Roman"/>
          <w:b/>
          <w:bCs/>
        </w:rPr>
      </w:pPr>
      <w:r w:rsidRPr="00B91A51">
        <w:rPr>
          <w:rFonts w:ascii="Times New Roman" w:hAnsi="Times New Roman" w:cs="Times New Roman"/>
          <w:b/>
          <w:bCs/>
        </w:rPr>
        <w:t>Teknik Analisis Data</w:t>
      </w:r>
    </w:p>
    <w:p w14:paraId="7DD41AEC" w14:textId="77777777" w:rsidR="00B91A51" w:rsidRPr="00B91A51" w:rsidRDefault="00B91A51" w:rsidP="00B91A51">
      <w:pPr>
        <w:spacing w:after="0" w:line="240" w:lineRule="auto"/>
        <w:ind w:firstLine="720"/>
        <w:jc w:val="both"/>
        <w:rPr>
          <w:rFonts w:ascii="Times New Roman" w:hAnsi="Times New Roman" w:cs="Times New Roman"/>
        </w:rPr>
      </w:pPr>
      <w:r w:rsidRPr="00B91A51">
        <w:rPr>
          <w:rFonts w:ascii="Times New Roman" w:hAnsi="Times New Roman" w:cs="Times New Roman"/>
        </w:rPr>
        <w:t xml:space="preserve">Teknik analisa data adalah cara yang dipakai untuk mengolah data. Alat pengolah data terdiri dari berbagai jenis. Dalam penelitian ini analisa data yang dipakai sebagai perantara untuk mencapai tujuan penelitian ini adalah Daftar Simak Penilaian bangunan Gedung hijau Kinerja Tahap </w:t>
      </w:r>
      <w:r w:rsidRPr="00B91A51">
        <w:rPr>
          <w:rFonts w:ascii="Times New Roman" w:hAnsi="Times New Roman" w:cs="Times New Roman"/>
        </w:rPr>
        <w:t>Pelaksanaan sesuai Permen 21 tahun 2021 dan  Analisa inferensial regresi liner berganda.</w:t>
      </w:r>
    </w:p>
    <w:p w14:paraId="4D19C526" w14:textId="77777777" w:rsidR="00B91A51" w:rsidRPr="00B91A51" w:rsidRDefault="00B91A51" w:rsidP="00B91A51">
      <w:pPr>
        <w:spacing w:after="0" w:line="240" w:lineRule="auto"/>
        <w:jc w:val="both"/>
        <w:rPr>
          <w:rFonts w:ascii="Times New Roman" w:hAnsi="Times New Roman" w:cs="Times New Roman"/>
        </w:rPr>
      </w:pPr>
    </w:p>
    <w:p w14:paraId="70AD0E8E" w14:textId="2E349DD0" w:rsidR="00B91A51" w:rsidRPr="00B91A51" w:rsidRDefault="00B91A51" w:rsidP="00B91A51">
      <w:pPr>
        <w:spacing w:after="0" w:line="240" w:lineRule="auto"/>
        <w:jc w:val="both"/>
        <w:rPr>
          <w:rFonts w:ascii="Times New Roman" w:hAnsi="Times New Roman" w:cs="Times New Roman"/>
          <w:b/>
          <w:bCs/>
        </w:rPr>
      </w:pPr>
      <w:r w:rsidRPr="00B91A51">
        <w:rPr>
          <w:rFonts w:ascii="Times New Roman" w:hAnsi="Times New Roman" w:cs="Times New Roman"/>
          <w:b/>
          <w:bCs/>
        </w:rPr>
        <w:t xml:space="preserve">Analisis penilaian kinerja </w:t>
      </w:r>
      <w:r w:rsidRPr="00B91A51">
        <w:rPr>
          <w:rFonts w:ascii="Times New Roman" w:hAnsi="Times New Roman" w:cs="Times New Roman"/>
          <w:b/>
          <w:bCs/>
          <w:i/>
          <w:iCs/>
        </w:rPr>
        <w:t>Green Building</w:t>
      </w:r>
      <w:r w:rsidRPr="00B91A51">
        <w:rPr>
          <w:rFonts w:ascii="Times New Roman" w:hAnsi="Times New Roman" w:cs="Times New Roman"/>
          <w:b/>
          <w:bCs/>
        </w:rPr>
        <w:t xml:space="preserve"> Tahap Pelaksanaan</w:t>
      </w:r>
    </w:p>
    <w:p w14:paraId="3A144FED" w14:textId="4A44DEA2" w:rsidR="00B91A51" w:rsidRDefault="00B91A51" w:rsidP="00B91A51">
      <w:pPr>
        <w:spacing w:after="0" w:line="240" w:lineRule="auto"/>
        <w:ind w:firstLine="720"/>
        <w:jc w:val="both"/>
        <w:rPr>
          <w:rFonts w:ascii="Times New Roman" w:hAnsi="Times New Roman" w:cs="Times New Roman"/>
        </w:rPr>
      </w:pPr>
      <w:r w:rsidRPr="00B91A51">
        <w:rPr>
          <w:rFonts w:ascii="Times New Roman" w:hAnsi="Times New Roman" w:cs="Times New Roman"/>
        </w:rPr>
        <w:t>Analisis Penilaian kinerja tahap pelaksanaan bangunan Gedung hijau berdasarkan daftar simak dalam Peraturan Menteri Pekerjaan Umum dan Perumahan Rakyat Republik Indonesia Nomor 21 Tahun 2021 dan Surat Edaran Menteri PUPR Nomor: 01/SE/M/2022 Tentang Petunjuk Teknis Penilaian Kinerja Bangunan Gedung Hijau</w:t>
      </w:r>
      <w:r w:rsidR="00AB4752">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"/>
          <w:id w:val="1824853297"/>
          <w:placeholder>
            <w:docPart w:val="DefaultPlaceholder_-1854013440"/>
          </w:placeholder>
        </w:sdtPr>
        <w:sdtContent>
          <w:r w:rsidR="00AB4752" w:rsidRPr="00AB4752">
            <w:rPr>
              <w:rFonts w:ascii="Times New Roman" w:hAnsi="Times New Roman" w:cs="Times New Roman"/>
              <w:color w:val="000000"/>
            </w:rPr>
            <w:t>(M. Pekerjaan Umum dan Perumahan Rakyat, 2022)</w:t>
          </w:r>
        </w:sdtContent>
      </w:sdt>
      <w:r w:rsidRPr="00B91A51">
        <w:rPr>
          <w:rFonts w:ascii="Times New Roman" w:hAnsi="Times New Roman" w:cs="Times New Roman"/>
        </w:rPr>
        <w:t>. Peneliti memberikan nilai sesuai tolok ukur pencapaian poin dan melampirkan dokumen pembuktiannya.</w:t>
      </w:r>
    </w:p>
    <w:p w14:paraId="112612E7" w14:textId="77777777" w:rsidR="00012005" w:rsidRPr="00B91A51" w:rsidRDefault="00012005" w:rsidP="00B91A51">
      <w:pPr>
        <w:spacing w:after="0" w:line="240" w:lineRule="auto"/>
        <w:ind w:firstLine="720"/>
        <w:jc w:val="both"/>
        <w:rPr>
          <w:rFonts w:ascii="Times New Roman" w:hAnsi="Times New Roman" w:cs="Times New Roman"/>
        </w:rPr>
      </w:pPr>
    </w:p>
    <w:p w14:paraId="384B1821" w14:textId="3397105A" w:rsidR="00B91A51" w:rsidRPr="00B91A51" w:rsidRDefault="00B91A51" w:rsidP="00B91A51">
      <w:pPr>
        <w:spacing w:after="0" w:line="240" w:lineRule="auto"/>
        <w:jc w:val="both"/>
        <w:rPr>
          <w:rFonts w:ascii="Times New Roman" w:hAnsi="Times New Roman" w:cs="Times New Roman"/>
          <w:b/>
          <w:bCs/>
        </w:rPr>
      </w:pPr>
      <w:r w:rsidRPr="00B91A51">
        <w:rPr>
          <w:rFonts w:ascii="Times New Roman" w:hAnsi="Times New Roman" w:cs="Times New Roman"/>
          <w:b/>
          <w:bCs/>
        </w:rPr>
        <w:t>Analisis Regresi Linear Berganda</w:t>
      </w:r>
    </w:p>
    <w:p w14:paraId="33E98C72" w14:textId="3D428DD0" w:rsidR="00B91A51" w:rsidRPr="00B91A51" w:rsidRDefault="00B91A51" w:rsidP="00B91A51">
      <w:pPr>
        <w:spacing w:after="0" w:line="240" w:lineRule="auto"/>
        <w:ind w:firstLine="720"/>
        <w:jc w:val="both"/>
        <w:rPr>
          <w:rFonts w:ascii="Times New Roman" w:hAnsi="Times New Roman" w:cs="Times New Roman"/>
        </w:rPr>
      </w:pPr>
      <w:r w:rsidRPr="00B91A51">
        <w:rPr>
          <w:rFonts w:ascii="Times New Roman" w:hAnsi="Times New Roman" w:cs="Times New Roman"/>
        </w:rPr>
        <w:t xml:space="preserve">Analisis regresi digunakan untuk mengukur besarnya pengaruh variable bebas terhadap variabel tergantung dan memprediksi variabel tergantung dengan menggunakan variabel bebas. </w:t>
      </w:r>
      <w:sdt>
        <w:sdtPr>
          <w:rPr>
            <w:rFonts w:ascii="Times New Roman" w:hAnsi="Times New Roman" w:cs="Times New Roman"/>
            <w:color w:val="000000"/>
          </w:rPr>
          <w:tag w:val="MENDELEY_CITATION_v3_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"/>
          <w:id w:val="-213348212"/>
          <w:placeholder>
            <w:docPart w:val="DefaultPlaceholder_-1854013440"/>
          </w:placeholder>
        </w:sdtPr>
        <w:sdtContent>
          <w:r w:rsidR="00AB4752" w:rsidRPr="00AB4752">
            <w:rPr>
              <w:rFonts w:ascii="Times New Roman" w:hAnsi="Times New Roman" w:cs="Times New Roman"/>
              <w:color w:val="000000"/>
            </w:rPr>
            <w:t>(Syamsuar, 2017)</w:t>
          </w:r>
          <w:r w:rsidR="00AB4752">
            <w:rPr>
              <w:rFonts w:ascii="Times New Roman" w:hAnsi="Times New Roman" w:cs="Times New Roman"/>
              <w:color w:val="000000"/>
            </w:rPr>
            <w:t xml:space="preserve"> </w:t>
          </w:r>
        </w:sdtContent>
      </w:sdt>
      <w:r w:rsidRPr="00B91A51">
        <w:rPr>
          <w:rFonts w:ascii="Times New Roman" w:hAnsi="Times New Roman" w:cs="Times New Roman"/>
        </w:rPr>
        <w:t>mendefinisikan analisis regresi sebagai kajian terhadap hubungan satu variabel yang disebut sebagai variabel yang diterangkan (the explained variabel) dengan satu atau dua variabel yang menerangkan (the explanatory). Variabel pertama disebut juga sebagai variable tergantung dan variabel kedua disebut juga sebagai variabel bebas. Jika variable bebas lebih dari satu, maka analisis regresi disebut regresi linear berganda. Disebut berganda karena pengaruh beberapa variabel bebas akan dikenakan kepada variable tergantung.</w:t>
      </w:r>
    </w:p>
    <w:p w14:paraId="21BDBED1" w14:textId="27CE4A6F"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Bentuk umum model regresi linier berganda dengan p variabel bebas adalah seperti pada rumus (1) berikut</w:t>
      </w:r>
      <w:r w:rsidR="00A40873">
        <w:rPr>
          <w:rFonts w:ascii="Times New Roman" w:hAnsi="Times New Roman" w:cs="Times New Roman"/>
        </w:rPr>
        <w:t xml:space="preserve"> </w:t>
      </w:r>
      <w:r w:rsidRPr="00B91A51">
        <w:rPr>
          <w:rFonts w:ascii="Times New Roman" w:hAnsi="Times New Roman" w:cs="Times New Roman"/>
        </w:rPr>
        <w:t>.</w:t>
      </w:r>
    </w:p>
    <w:p w14:paraId="074E23C2" w14:textId="77777777" w:rsidR="00B91A51" w:rsidRPr="00B91A51" w:rsidRDefault="00B91A51" w:rsidP="00B91A51">
      <w:pPr>
        <w:spacing w:after="0" w:line="240" w:lineRule="auto"/>
        <w:jc w:val="both"/>
        <w:rPr>
          <w:rFonts w:ascii="Times New Roman" w:hAnsi="Times New Roman" w:cs="Times New Roman"/>
        </w:rPr>
      </w:pPr>
    </w:p>
    <w:p w14:paraId="5BBE760F" w14:textId="1243A5E4" w:rsidR="00B91A51" w:rsidRPr="00B91A51" w:rsidRDefault="00B91A51" w:rsidP="00B91A51">
      <w:pPr>
        <w:spacing w:after="0" w:line="240" w:lineRule="auto"/>
        <w:jc w:val="both"/>
        <w:rPr>
          <w:rFonts w:ascii="Times New Roman" w:hAnsi="Times New Roman" w:cs="Times New Roman"/>
        </w:rPr>
      </w:pPr>
      <w:r w:rsidRPr="00FA3EAF">
        <w:rPr>
          <w:rFonts w:ascii="Times New Roman" w:hAnsi="Times New Roman" w:cs="Times New Roman"/>
          <w:b/>
          <w:bCs/>
          <w:i/>
          <w:iCs/>
        </w:rPr>
        <w:t>Yt  =α0 + β1Xi1 + β2Xi2 + …  +βpXip - +ϵi</w:t>
      </w:r>
      <w:r w:rsidRPr="00B91A51">
        <w:rPr>
          <w:rFonts w:ascii="Times New Roman" w:hAnsi="Times New Roman" w:cs="Times New Roman"/>
        </w:rPr>
        <w:t xml:space="preserve">          (1)</w:t>
      </w:r>
    </w:p>
    <w:p w14:paraId="34C3FA36" w14:textId="77777777"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Dengan :</w:t>
      </w:r>
    </w:p>
    <w:p w14:paraId="5D62BE82" w14:textId="5633F026" w:rsidR="00B91A51" w:rsidRPr="00FA3EAF" w:rsidRDefault="00B91A51" w:rsidP="00FA3EAF">
      <w:pPr>
        <w:pStyle w:val="ListParagraph"/>
        <w:numPr>
          <w:ilvl w:val="0"/>
          <w:numId w:val="1"/>
        </w:numPr>
        <w:spacing w:after="0" w:line="240" w:lineRule="auto"/>
        <w:jc w:val="both"/>
        <w:rPr>
          <w:rFonts w:ascii="Times New Roman" w:hAnsi="Times New Roman" w:cs="Times New Roman"/>
        </w:rPr>
      </w:pPr>
      <w:r w:rsidRPr="00FA3EAF">
        <w:rPr>
          <w:rFonts w:ascii="Cambria Math" w:hAnsi="Cambria Math" w:cs="Cambria Math"/>
        </w:rPr>
        <w:t>𝑌𝑡</w:t>
      </w:r>
      <w:r w:rsidRPr="00FA3EAF">
        <w:rPr>
          <w:rFonts w:ascii="Times New Roman" w:hAnsi="Times New Roman" w:cs="Times New Roman"/>
        </w:rPr>
        <w:t xml:space="preserve"> adalah variabel tidak bebas untuk pengamatan ke-i, untuk i=1,2,....n</w:t>
      </w:r>
    </w:p>
    <w:p w14:paraId="303379B6" w14:textId="2190C9F5" w:rsidR="00B91A51" w:rsidRPr="00FA3EAF" w:rsidRDefault="00B91A51" w:rsidP="00FA3EAF">
      <w:pPr>
        <w:pStyle w:val="ListParagraph"/>
        <w:numPr>
          <w:ilvl w:val="0"/>
          <w:numId w:val="1"/>
        </w:numPr>
        <w:spacing w:after="0" w:line="240" w:lineRule="auto"/>
        <w:jc w:val="both"/>
        <w:rPr>
          <w:rFonts w:ascii="Times New Roman" w:hAnsi="Times New Roman" w:cs="Times New Roman"/>
        </w:rPr>
      </w:pPr>
      <w:r w:rsidRPr="00FA3EAF">
        <w:rPr>
          <w:rFonts w:ascii="Times New Roman" w:hAnsi="Times New Roman" w:cs="Times New Roman"/>
        </w:rPr>
        <w:t>a0 adalah konstanta</w:t>
      </w:r>
    </w:p>
    <w:p w14:paraId="41D117F4" w14:textId="4AA081E9" w:rsidR="00B91A51" w:rsidRPr="00FA3EAF" w:rsidRDefault="00B91A51" w:rsidP="00FA3EAF">
      <w:pPr>
        <w:pStyle w:val="ListParagraph"/>
        <w:numPr>
          <w:ilvl w:val="0"/>
          <w:numId w:val="1"/>
        </w:numPr>
        <w:spacing w:after="0" w:line="240" w:lineRule="auto"/>
        <w:jc w:val="both"/>
        <w:rPr>
          <w:rFonts w:ascii="Times New Roman" w:hAnsi="Times New Roman" w:cs="Times New Roman"/>
        </w:rPr>
      </w:pPr>
      <w:r w:rsidRPr="00FA3EAF">
        <w:rPr>
          <w:rFonts w:ascii="Cambria Math" w:hAnsi="Cambria Math" w:cs="Cambria Math"/>
        </w:rPr>
        <w:t>𝛽</w:t>
      </w:r>
      <w:r w:rsidRPr="00FA3EAF">
        <w:rPr>
          <w:rFonts w:ascii="Times New Roman" w:hAnsi="Times New Roman" w:cs="Times New Roman"/>
        </w:rPr>
        <w:t xml:space="preserve">0, </w:t>
      </w:r>
      <w:r w:rsidRPr="00FA3EAF">
        <w:rPr>
          <w:rFonts w:ascii="Cambria Math" w:hAnsi="Cambria Math" w:cs="Cambria Math"/>
        </w:rPr>
        <w:t>𝛽</w:t>
      </w:r>
      <w:r w:rsidRPr="00FA3EAF">
        <w:rPr>
          <w:rFonts w:ascii="Times New Roman" w:hAnsi="Times New Roman" w:cs="Times New Roman"/>
        </w:rPr>
        <w:t xml:space="preserve">1, </w:t>
      </w:r>
      <w:r w:rsidRPr="00FA3EAF">
        <w:rPr>
          <w:rFonts w:ascii="Cambria Math" w:hAnsi="Cambria Math" w:cs="Cambria Math"/>
        </w:rPr>
        <w:t>𝛽</w:t>
      </w:r>
      <w:r w:rsidRPr="00FA3EAF">
        <w:rPr>
          <w:rFonts w:ascii="Times New Roman" w:hAnsi="Times New Roman" w:cs="Times New Roman"/>
        </w:rPr>
        <w:t>2,... βp adalah parameter</w:t>
      </w:r>
    </w:p>
    <w:p w14:paraId="0D90C782" w14:textId="0AA4B38B" w:rsidR="00B91A51" w:rsidRPr="00FA3EAF" w:rsidRDefault="00B91A51" w:rsidP="00FA3EAF">
      <w:pPr>
        <w:pStyle w:val="ListParagraph"/>
        <w:numPr>
          <w:ilvl w:val="0"/>
          <w:numId w:val="1"/>
        </w:numPr>
        <w:spacing w:after="0" w:line="240" w:lineRule="auto"/>
        <w:jc w:val="both"/>
        <w:rPr>
          <w:rFonts w:ascii="Times New Roman" w:hAnsi="Times New Roman" w:cs="Times New Roman"/>
        </w:rPr>
      </w:pPr>
      <w:r w:rsidRPr="00FA3EAF">
        <w:rPr>
          <w:rFonts w:ascii="Times New Roman" w:hAnsi="Times New Roman" w:cs="Times New Roman"/>
        </w:rPr>
        <w:t>Xi1, Xi2,...., Xip adalah variabel bebas</w:t>
      </w:r>
    </w:p>
    <w:p w14:paraId="06426DDE" w14:textId="741D92E1" w:rsidR="00B91A51" w:rsidRPr="00FA3EAF" w:rsidRDefault="00B91A51" w:rsidP="00FA3EAF">
      <w:pPr>
        <w:pStyle w:val="ListParagraph"/>
        <w:numPr>
          <w:ilvl w:val="0"/>
          <w:numId w:val="1"/>
        </w:numPr>
        <w:spacing w:after="0" w:line="240" w:lineRule="auto"/>
        <w:jc w:val="both"/>
        <w:rPr>
          <w:rFonts w:ascii="Times New Roman" w:hAnsi="Times New Roman" w:cs="Times New Roman"/>
        </w:rPr>
      </w:pPr>
      <w:r w:rsidRPr="00FA3EAF">
        <w:rPr>
          <w:rFonts w:ascii="Cambria Math" w:hAnsi="Cambria Math" w:cs="Cambria Math"/>
        </w:rPr>
        <w:t>𝜀𝑖</w:t>
      </w:r>
      <w:r w:rsidRPr="00FA3EAF">
        <w:rPr>
          <w:rFonts w:ascii="Times New Roman" w:hAnsi="Times New Roman" w:cs="Times New Roman"/>
        </w:rPr>
        <w:t xml:space="preserve"> adalah sisa (error) untuk pengamatan ke-i yang diasumsikan berdistribusi normal yang saling bebas dan identik dengan rata-rata 0 (nol) dan variansi </w:t>
      </w:r>
      <w:r w:rsidRPr="00FA3EAF">
        <w:rPr>
          <w:rFonts w:ascii="Cambria Math" w:hAnsi="Cambria Math" w:cs="Cambria Math"/>
        </w:rPr>
        <w:t>𝜕</w:t>
      </w:r>
      <w:r w:rsidRPr="00FA3EAF">
        <w:rPr>
          <w:rFonts w:ascii="Times New Roman" w:hAnsi="Times New Roman" w:cs="Times New Roman"/>
        </w:rPr>
        <w:t>2.</w:t>
      </w:r>
    </w:p>
    <w:p w14:paraId="3D7D947F" w14:textId="77777777" w:rsidR="00B91A51" w:rsidRPr="00B91A51" w:rsidRDefault="00B91A51" w:rsidP="00B91A51">
      <w:pPr>
        <w:spacing w:after="0" w:line="240" w:lineRule="auto"/>
        <w:jc w:val="both"/>
        <w:rPr>
          <w:rFonts w:ascii="Times New Roman" w:hAnsi="Times New Roman" w:cs="Times New Roman"/>
        </w:rPr>
      </w:pPr>
    </w:p>
    <w:p w14:paraId="15B6A47B" w14:textId="774423E3"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Berdasarkan rumus umum diatas, maka persamaan regresi berganda yang akan digunakan dalam analisis untuk melihat pengaruhnya penilaian kinerja green building tahap pelaksanaan pada peningkatan biaya konstruksi dan mutu konstruksi terlihat pada rumus 2.</w:t>
      </w:r>
    </w:p>
    <w:p w14:paraId="1AD0BC15" w14:textId="77777777" w:rsidR="00B91A51" w:rsidRPr="00B91A51" w:rsidRDefault="00B91A51" w:rsidP="00B91A51">
      <w:pPr>
        <w:spacing w:after="0" w:line="240" w:lineRule="auto"/>
        <w:jc w:val="both"/>
        <w:rPr>
          <w:rFonts w:ascii="Times New Roman" w:hAnsi="Times New Roman" w:cs="Times New Roman"/>
        </w:rPr>
      </w:pPr>
    </w:p>
    <w:p w14:paraId="54CC2A59" w14:textId="0423CC91" w:rsidR="00B91A51" w:rsidRPr="00B91A51" w:rsidRDefault="00B91A51" w:rsidP="00B91A51">
      <w:pPr>
        <w:spacing w:after="0" w:line="240" w:lineRule="auto"/>
        <w:jc w:val="both"/>
        <w:rPr>
          <w:rFonts w:ascii="Times New Roman" w:hAnsi="Times New Roman" w:cs="Times New Roman"/>
        </w:rPr>
      </w:pPr>
      <w:r w:rsidRPr="00FA3EAF">
        <w:rPr>
          <w:rFonts w:ascii="Times New Roman" w:hAnsi="Times New Roman" w:cs="Times New Roman"/>
          <w:b/>
          <w:bCs/>
        </w:rPr>
        <w:lastRenderedPageBreak/>
        <w:t>Y1 =α0 + β1X1 + β2X2 + β3X3  +β4X4</w:t>
      </w:r>
      <w:r w:rsidRPr="00B91A51">
        <w:rPr>
          <w:rFonts w:ascii="Times New Roman" w:hAnsi="Times New Roman" w:cs="Times New Roman"/>
        </w:rPr>
        <w:t xml:space="preserve">          (2)</w:t>
      </w:r>
    </w:p>
    <w:p w14:paraId="3781856E" w14:textId="77777777" w:rsidR="00B91A51" w:rsidRPr="00B91A51" w:rsidRDefault="00B91A51" w:rsidP="00B91A51">
      <w:pPr>
        <w:spacing w:after="0" w:line="240" w:lineRule="auto"/>
        <w:jc w:val="both"/>
        <w:rPr>
          <w:rFonts w:ascii="Times New Roman" w:hAnsi="Times New Roman" w:cs="Times New Roman"/>
        </w:rPr>
      </w:pPr>
    </w:p>
    <w:p w14:paraId="7EE8926A" w14:textId="77777777" w:rsidR="00B91A51" w:rsidRPr="00B91A51" w:rsidRDefault="00B91A51" w:rsidP="00B91A51">
      <w:pPr>
        <w:spacing w:after="0" w:line="240" w:lineRule="auto"/>
        <w:jc w:val="both"/>
        <w:rPr>
          <w:rFonts w:ascii="Times New Roman" w:hAnsi="Times New Roman" w:cs="Times New Roman"/>
        </w:rPr>
      </w:pPr>
    </w:p>
    <w:p w14:paraId="3B45FB52" w14:textId="5C574FB4" w:rsidR="00B91A51" w:rsidRPr="00B91A51" w:rsidRDefault="00B91A51" w:rsidP="00B91A51">
      <w:pPr>
        <w:spacing w:after="0" w:line="240" w:lineRule="auto"/>
        <w:jc w:val="both"/>
        <w:rPr>
          <w:rFonts w:ascii="Times New Roman" w:hAnsi="Times New Roman" w:cs="Times New Roman"/>
        </w:rPr>
      </w:pPr>
      <w:r w:rsidRPr="00851AFD">
        <w:rPr>
          <w:rFonts w:ascii="Times New Roman" w:hAnsi="Times New Roman" w:cs="Times New Roman"/>
          <w:b/>
          <w:bCs/>
        </w:rPr>
        <w:t xml:space="preserve">Y2 =α0 + β1X1 + β2X2 + β3X3  +β4X4 </w:t>
      </w:r>
      <w:r w:rsidRPr="00B91A51">
        <w:rPr>
          <w:rFonts w:ascii="Times New Roman" w:hAnsi="Times New Roman" w:cs="Times New Roman"/>
        </w:rPr>
        <w:t xml:space="preserve">         (3)</w:t>
      </w:r>
    </w:p>
    <w:p w14:paraId="06C75AB9" w14:textId="77777777" w:rsidR="00B91A51" w:rsidRPr="00B91A51" w:rsidRDefault="00B91A51" w:rsidP="00B91A51">
      <w:pPr>
        <w:spacing w:after="0" w:line="240" w:lineRule="auto"/>
        <w:jc w:val="both"/>
        <w:rPr>
          <w:rFonts w:ascii="Times New Roman" w:hAnsi="Times New Roman" w:cs="Times New Roman"/>
        </w:rPr>
      </w:pPr>
    </w:p>
    <w:p w14:paraId="28F02E32" w14:textId="77777777"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Dengan :</w:t>
      </w:r>
    </w:p>
    <w:p w14:paraId="2128F67A" w14:textId="77777777"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ab/>
      </w:r>
      <w:r w:rsidRPr="00B91A51">
        <w:rPr>
          <w:rFonts w:ascii="Cambria Math" w:hAnsi="Cambria Math" w:cs="Cambria Math"/>
        </w:rPr>
        <w:t>𝑌</w:t>
      </w:r>
      <w:r w:rsidRPr="00B91A51">
        <w:rPr>
          <w:rFonts w:ascii="Times New Roman" w:hAnsi="Times New Roman" w:cs="Times New Roman"/>
        </w:rPr>
        <w:t>1  = Peningkatan biaya konstruksi</w:t>
      </w:r>
    </w:p>
    <w:p w14:paraId="3B8476A5" w14:textId="77777777"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ab/>
      </w:r>
      <w:r w:rsidRPr="00B91A51">
        <w:rPr>
          <w:rFonts w:ascii="Cambria Math" w:hAnsi="Cambria Math" w:cs="Cambria Math"/>
        </w:rPr>
        <w:t>𝑌</w:t>
      </w:r>
      <w:r w:rsidRPr="00B91A51">
        <w:rPr>
          <w:rFonts w:ascii="Times New Roman" w:hAnsi="Times New Roman" w:cs="Times New Roman"/>
        </w:rPr>
        <w:t>2  = Peningkatan mutu konstruksi</w:t>
      </w:r>
    </w:p>
    <w:p w14:paraId="63C866FD" w14:textId="77777777"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ab/>
        <w:t>α0  = Konstanta</w:t>
      </w:r>
    </w:p>
    <w:p w14:paraId="1A23E9F4" w14:textId="77777777"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ab/>
      </w:r>
      <w:r w:rsidRPr="00B91A51">
        <w:rPr>
          <w:rFonts w:ascii="Cambria Math" w:hAnsi="Cambria Math" w:cs="Cambria Math"/>
        </w:rPr>
        <w:t>𝛽</w:t>
      </w:r>
      <w:r w:rsidRPr="00B91A51">
        <w:rPr>
          <w:rFonts w:ascii="Times New Roman" w:hAnsi="Times New Roman" w:cs="Times New Roman"/>
        </w:rPr>
        <w:t>1  = koefisien regresi X1</w:t>
      </w:r>
    </w:p>
    <w:p w14:paraId="6ED2FAA6" w14:textId="77777777"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ab/>
      </w:r>
      <w:r w:rsidRPr="00B91A51">
        <w:rPr>
          <w:rFonts w:ascii="Cambria Math" w:hAnsi="Cambria Math" w:cs="Cambria Math"/>
        </w:rPr>
        <w:t>𝛽</w:t>
      </w:r>
      <w:r w:rsidRPr="00B91A51">
        <w:rPr>
          <w:rFonts w:ascii="Times New Roman" w:hAnsi="Times New Roman" w:cs="Times New Roman"/>
        </w:rPr>
        <w:t>2  = koefisien regresi X2</w:t>
      </w:r>
    </w:p>
    <w:p w14:paraId="2EE6974F" w14:textId="77777777"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ab/>
      </w:r>
      <w:r w:rsidRPr="00B91A51">
        <w:rPr>
          <w:rFonts w:ascii="Cambria Math" w:hAnsi="Cambria Math" w:cs="Cambria Math"/>
        </w:rPr>
        <w:t>𝛽</w:t>
      </w:r>
      <w:r w:rsidRPr="00B91A51">
        <w:rPr>
          <w:rFonts w:ascii="Times New Roman" w:hAnsi="Times New Roman" w:cs="Times New Roman"/>
        </w:rPr>
        <w:t>3  = koefisien regresi X3</w:t>
      </w:r>
    </w:p>
    <w:p w14:paraId="5F4785D8" w14:textId="77777777"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ab/>
      </w:r>
      <w:r w:rsidRPr="00B91A51">
        <w:rPr>
          <w:rFonts w:ascii="Cambria Math" w:hAnsi="Cambria Math" w:cs="Cambria Math"/>
        </w:rPr>
        <w:t>𝛽</w:t>
      </w:r>
      <w:r w:rsidRPr="00B91A51">
        <w:rPr>
          <w:rFonts w:ascii="Times New Roman" w:hAnsi="Times New Roman" w:cs="Times New Roman"/>
        </w:rPr>
        <w:t>4  = koefisien regresi X4</w:t>
      </w:r>
    </w:p>
    <w:p w14:paraId="55E688A2" w14:textId="77777777"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ab/>
        <w:t>X1  = kesesuaian Kinerja Pelaksanaan Konstruksi BGH</w:t>
      </w:r>
    </w:p>
    <w:p w14:paraId="08148E8A" w14:textId="77777777"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ab/>
        <w:t>X2  = Proses konstruksi hijau</w:t>
      </w:r>
    </w:p>
    <w:p w14:paraId="17ACF5E3" w14:textId="77777777"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ab/>
        <w:t>X3  = Praktik Perilaku Hijau</w:t>
      </w:r>
    </w:p>
    <w:p w14:paraId="6161D051" w14:textId="77777777"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ab/>
        <w:t>X4  = Rantai Pasok Hijau</w:t>
      </w:r>
    </w:p>
    <w:p w14:paraId="00819EE1" w14:textId="77777777" w:rsidR="00B91A51" w:rsidRPr="00B91A51" w:rsidRDefault="00B91A51" w:rsidP="00B91A51">
      <w:pPr>
        <w:spacing w:after="0" w:line="240" w:lineRule="auto"/>
        <w:jc w:val="both"/>
        <w:rPr>
          <w:rFonts w:ascii="Times New Roman" w:hAnsi="Times New Roman" w:cs="Times New Roman"/>
        </w:rPr>
      </w:pPr>
    </w:p>
    <w:p w14:paraId="07B8BCFD" w14:textId="77777777"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Regresi adalah metode statistik parametrik, bahwa data harus berdistribusi normal. Untuk melihat kepatutan sebuah model regresi dilakukan proses berikut:</w:t>
      </w:r>
    </w:p>
    <w:p w14:paraId="5536DF92" w14:textId="1C99A567"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Koefisien Determinasi (R2)</w:t>
      </w:r>
    </w:p>
    <w:p w14:paraId="352BC915" w14:textId="77777777"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Mengukur seberapa besar pengaruh variabel green building dapat memprediksi variasi variabel Biaya dan Mutu.</w:t>
      </w:r>
    </w:p>
    <w:p w14:paraId="6BCDEF1C" w14:textId="4D6B214E"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Uji signifikansi simultan (Uji F)</w:t>
      </w:r>
    </w:p>
    <w:p w14:paraId="565B061F" w14:textId="77777777"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Menunjukkan apakah semua variabel green building (dari variabel X1-X4) seluruhnya mempunyai pengaruh terhadap variabel biaya dan mutu. Kesimpulan Uji F adalah menolak/menerima hipotesa awal.</w:t>
      </w:r>
    </w:p>
    <w:p w14:paraId="7D06C453" w14:textId="21E992B7" w:rsidR="00B91A51" w:rsidRPr="00851AFD" w:rsidRDefault="00B91A51" w:rsidP="00851AFD">
      <w:pPr>
        <w:pStyle w:val="ListParagraph"/>
        <w:numPr>
          <w:ilvl w:val="0"/>
          <w:numId w:val="3"/>
        </w:numPr>
        <w:spacing w:after="0" w:line="240" w:lineRule="auto"/>
        <w:jc w:val="both"/>
        <w:rPr>
          <w:rFonts w:ascii="Times New Roman" w:hAnsi="Times New Roman" w:cs="Times New Roman"/>
        </w:rPr>
      </w:pPr>
      <w:r w:rsidRPr="00851AFD">
        <w:rPr>
          <w:rFonts w:ascii="Times New Roman" w:hAnsi="Times New Roman" w:cs="Times New Roman"/>
        </w:rPr>
        <w:t>Ho adalah keempat aspek green building tidak saling berhubungan dalam mempengaruhi biaya dan mutu konstruksi.</w:t>
      </w:r>
    </w:p>
    <w:p w14:paraId="07A6A808" w14:textId="18AE471B" w:rsidR="00B91A51" w:rsidRPr="00851AFD" w:rsidRDefault="00B91A51" w:rsidP="00851AFD">
      <w:pPr>
        <w:pStyle w:val="ListParagraph"/>
        <w:numPr>
          <w:ilvl w:val="0"/>
          <w:numId w:val="3"/>
        </w:numPr>
        <w:spacing w:after="0" w:line="240" w:lineRule="auto"/>
        <w:jc w:val="both"/>
        <w:rPr>
          <w:rFonts w:ascii="Times New Roman" w:hAnsi="Times New Roman" w:cs="Times New Roman"/>
        </w:rPr>
      </w:pPr>
      <w:r w:rsidRPr="00851AFD">
        <w:rPr>
          <w:rFonts w:ascii="Times New Roman" w:hAnsi="Times New Roman" w:cs="Times New Roman"/>
        </w:rPr>
        <w:t>Ha adalah keempat aspek green building saling berhubungan dalam mempengaruhi biaya dan mutu konstruksi.</w:t>
      </w:r>
    </w:p>
    <w:p w14:paraId="1F88E265" w14:textId="70EA9B5E"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Uji signifikansi individual (uji T)</w:t>
      </w:r>
    </w:p>
    <w:p w14:paraId="0971E351" w14:textId="77777777" w:rsidR="00B91A51" w:rsidRPr="00B91A51" w:rsidRDefault="00B91A51" w:rsidP="00B91A51">
      <w:pPr>
        <w:spacing w:after="0" w:line="240" w:lineRule="auto"/>
        <w:jc w:val="both"/>
        <w:rPr>
          <w:rFonts w:ascii="Times New Roman" w:hAnsi="Times New Roman" w:cs="Times New Roman"/>
        </w:rPr>
      </w:pPr>
      <w:r w:rsidRPr="00B91A51">
        <w:rPr>
          <w:rFonts w:ascii="Times New Roman" w:hAnsi="Times New Roman" w:cs="Times New Roman"/>
        </w:rPr>
        <w:t>Menunjukkan apakah tiap-tiap variabel green building secara parsial/sendiri mempunyai pengaruh terhadap variabel biaya dan mutu. Kesimpulan Uji T adalah menolak/menerima hipotesa awal. Seperti:</w:t>
      </w:r>
    </w:p>
    <w:p w14:paraId="712A5312" w14:textId="735746B4" w:rsidR="00B91A51" w:rsidRPr="00851AFD" w:rsidRDefault="00B91A51" w:rsidP="00851AFD">
      <w:pPr>
        <w:pStyle w:val="ListParagraph"/>
        <w:numPr>
          <w:ilvl w:val="0"/>
          <w:numId w:val="2"/>
        </w:numPr>
        <w:spacing w:after="0" w:line="240" w:lineRule="auto"/>
        <w:jc w:val="both"/>
        <w:rPr>
          <w:rFonts w:ascii="Times New Roman" w:hAnsi="Times New Roman" w:cs="Times New Roman"/>
        </w:rPr>
      </w:pPr>
      <w:r w:rsidRPr="00851AFD">
        <w:rPr>
          <w:rFonts w:ascii="Times New Roman" w:hAnsi="Times New Roman" w:cs="Times New Roman"/>
        </w:rPr>
        <w:t>Kesesuaian Kinerja Pelaksanaan Konstruksi BGH (X1) ke peningkatan biaya dan mutu konstruksi</w:t>
      </w:r>
    </w:p>
    <w:p w14:paraId="7FC1BFAA" w14:textId="76405469" w:rsidR="00B91A51" w:rsidRPr="00851AFD" w:rsidRDefault="00B91A51" w:rsidP="00851AFD">
      <w:pPr>
        <w:pStyle w:val="ListParagraph"/>
        <w:numPr>
          <w:ilvl w:val="0"/>
          <w:numId w:val="2"/>
        </w:numPr>
        <w:spacing w:after="0" w:line="240" w:lineRule="auto"/>
        <w:jc w:val="both"/>
        <w:rPr>
          <w:rFonts w:ascii="Times New Roman" w:hAnsi="Times New Roman" w:cs="Times New Roman"/>
        </w:rPr>
      </w:pPr>
      <w:r w:rsidRPr="00851AFD">
        <w:rPr>
          <w:rFonts w:ascii="Times New Roman" w:hAnsi="Times New Roman" w:cs="Times New Roman"/>
        </w:rPr>
        <w:t>Proses konstruksi hijau (X2) ke peningkatan biaya dan mutu konstruksi</w:t>
      </w:r>
    </w:p>
    <w:p w14:paraId="46E2CCC7" w14:textId="1CF32513" w:rsidR="00B91A51" w:rsidRPr="00851AFD" w:rsidRDefault="00B91A51" w:rsidP="00851AFD">
      <w:pPr>
        <w:pStyle w:val="ListParagraph"/>
        <w:numPr>
          <w:ilvl w:val="0"/>
          <w:numId w:val="2"/>
        </w:numPr>
        <w:spacing w:after="0" w:line="240" w:lineRule="auto"/>
        <w:jc w:val="both"/>
        <w:rPr>
          <w:rFonts w:ascii="Times New Roman" w:hAnsi="Times New Roman" w:cs="Times New Roman"/>
        </w:rPr>
      </w:pPr>
      <w:r w:rsidRPr="00851AFD">
        <w:rPr>
          <w:rFonts w:ascii="Times New Roman" w:hAnsi="Times New Roman" w:cs="Times New Roman"/>
        </w:rPr>
        <w:t>Praktik Perilaku Hijau (X3) ke peningkatan biaya dan mutu konstruksi</w:t>
      </w:r>
    </w:p>
    <w:p w14:paraId="0D75B8FF" w14:textId="05D6B70D" w:rsidR="00700844" w:rsidRPr="00851AFD" w:rsidRDefault="00B91A51" w:rsidP="00851AFD">
      <w:pPr>
        <w:pStyle w:val="ListParagraph"/>
        <w:numPr>
          <w:ilvl w:val="0"/>
          <w:numId w:val="2"/>
        </w:numPr>
        <w:spacing w:after="0" w:line="240" w:lineRule="auto"/>
        <w:jc w:val="both"/>
        <w:rPr>
          <w:rFonts w:ascii="Times New Roman" w:hAnsi="Times New Roman" w:cs="Times New Roman"/>
        </w:rPr>
      </w:pPr>
      <w:r w:rsidRPr="00851AFD">
        <w:rPr>
          <w:rFonts w:ascii="Times New Roman" w:hAnsi="Times New Roman" w:cs="Times New Roman"/>
        </w:rPr>
        <w:t>Rantai Pasok Hijau (X4) ke peningkatan biaya dan mutu konstruksi</w:t>
      </w:r>
      <w:r w:rsidR="00700844" w:rsidRPr="00851AFD">
        <w:rPr>
          <w:rFonts w:ascii="Times New Roman" w:hAnsi="Times New Roman" w:cs="Times New Roman"/>
        </w:rPr>
        <w:t>.</w:t>
      </w:r>
    </w:p>
    <w:p w14:paraId="7846C03C" w14:textId="77777777" w:rsidR="00BE5AF0" w:rsidRDefault="00BE5AF0" w:rsidP="00CB1736">
      <w:pPr>
        <w:spacing w:after="0" w:line="240" w:lineRule="auto"/>
        <w:jc w:val="both"/>
        <w:rPr>
          <w:rFonts w:ascii="Times New Roman" w:hAnsi="Times New Roman" w:cs="Times New Roman"/>
          <w:b/>
          <w:bCs/>
          <w:lang w:val="id-ID"/>
        </w:rPr>
      </w:pPr>
    </w:p>
    <w:p w14:paraId="4D49C771" w14:textId="77777777" w:rsidR="00BE5AF0" w:rsidRDefault="00BE5AF0" w:rsidP="00CB1736">
      <w:pPr>
        <w:spacing w:after="0" w:line="240" w:lineRule="auto"/>
        <w:jc w:val="both"/>
        <w:rPr>
          <w:rFonts w:ascii="Times New Roman" w:hAnsi="Times New Roman" w:cs="Times New Roman"/>
          <w:b/>
          <w:bCs/>
          <w:lang w:val="id-ID"/>
        </w:rPr>
      </w:pPr>
    </w:p>
    <w:p w14:paraId="48A1C3FE" w14:textId="05F1EC67" w:rsidR="00F92AB9" w:rsidRDefault="00F92AB9" w:rsidP="00CB1736">
      <w:pPr>
        <w:spacing w:after="0" w:line="240" w:lineRule="auto"/>
        <w:jc w:val="both"/>
        <w:rPr>
          <w:rFonts w:ascii="Times New Roman" w:hAnsi="Times New Roman" w:cs="Times New Roman"/>
          <w:b/>
          <w:bCs/>
        </w:rPr>
      </w:pPr>
    </w:p>
    <w:p w14:paraId="2D06D874" w14:textId="77777777" w:rsidR="005E1315" w:rsidRDefault="005E1315" w:rsidP="00CB1736">
      <w:pPr>
        <w:spacing w:after="0" w:line="240" w:lineRule="auto"/>
        <w:jc w:val="both"/>
        <w:rPr>
          <w:rFonts w:ascii="Times New Roman" w:hAnsi="Times New Roman" w:cs="Times New Roman"/>
          <w:b/>
          <w:bCs/>
        </w:rPr>
      </w:pPr>
    </w:p>
    <w:p w14:paraId="22750774" w14:textId="00E8B654" w:rsidR="00700844" w:rsidRPr="003F2577" w:rsidRDefault="00700844" w:rsidP="00CB1736">
      <w:pPr>
        <w:spacing w:after="0" w:line="240" w:lineRule="auto"/>
        <w:jc w:val="both"/>
        <w:rPr>
          <w:rFonts w:ascii="Times New Roman" w:hAnsi="Times New Roman" w:cs="Times New Roman"/>
          <w:b/>
          <w:bCs/>
        </w:rPr>
      </w:pPr>
      <w:r w:rsidRPr="003F2577">
        <w:rPr>
          <w:rFonts w:ascii="Times New Roman" w:hAnsi="Times New Roman" w:cs="Times New Roman"/>
          <w:b/>
          <w:bCs/>
        </w:rPr>
        <w:t>HASIL DAN PEMBAHASAN</w:t>
      </w:r>
    </w:p>
    <w:p w14:paraId="4608057F" w14:textId="2508332A" w:rsidR="0034694E" w:rsidRPr="00BE0216" w:rsidRDefault="0034694E" w:rsidP="0034694E">
      <w:pPr>
        <w:spacing w:after="0" w:line="240" w:lineRule="auto"/>
        <w:jc w:val="both"/>
        <w:rPr>
          <w:rFonts w:ascii="Times New Roman" w:hAnsi="Times New Roman" w:cs="Times New Roman"/>
          <w:b/>
          <w:bCs/>
        </w:rPr>
      </w:pPr>
      <w:r w:rsidRPr="00BE0216">
        <w:rPr>
          <w:rFonts w:ascii="Times New Roman" w:hAnsi="Times New Roman" w:cs="Times New Roman"/>
          <w:b/>
          <w:bCs/>
        </w:rPr>
        <w:t>Analisis dan Interpretasi Hasil</w:t>
      </w:r>
    </w:p>
    <w:p w14:paraId="3CC7C316" w14:textId="6C5EABCD" w:rsidR="0034694E" w:rsidRPr="00BE0216" w:rsidRDefault="0034694E" w:rsidP="0034694E">
      <w:pPr>
        <w:spacing w:after="0" w:line="240" w:lineRule="auto"/>
        <w:jc w:val="both"/>
        <w:rPr>
          <w:rFonts w:ascii="Times New Roman" w:hAnsi="Times New Roman" w:cs="Times New Roman"/>
          <w:b/>
          <w:bCs/>
        </w:rPr>
      </w:pPr>
      <w:r w:rsidRPr="00BE0216">
        <w:rPr>
          <w:rFonts w:ascii="Times New Roman" w:hAnsi="Times New Roman" w:cs="Times New Roman"/>
          <w:b/>
          <w:bCs/>
        </w:rPr>
        <w:t xml:space="preserve">Analisis Penilaian Kinerja  </w:t>
      </w:r>
      <w:r w:rsidRPr="00BE0216">
        <w:rPr>
          <w:rFonts w:ascii="Times New Roman" w:hAnsi="Times New Roman" w:cs="Times New Roman"/>
          <w:b/>
          <w:bCs/>
          <w:i/>
          <w:iCs/>
        </w:rPr>
        <w:t>Green Building</w:t>
      </w:r>
      <w:r w:rsidRPr="00BE0216">
        <w:rPr>
          <w:rFonts w:ascii="Times New Roman" w:hAnsi="Times New Roman" w:cs="Times New Roman"/>
          <w:b/>
          <w:bCs/>
        </w:rPr>
        <w:t xml:space="preserve"> Tahap Pelaksanaan</w:t>
      </w:r>
    </w:p>
    <w:p w14:paraId="5693F6B0" w14:textId="77777777" w:rsidR="0034694E" w:rsidRPr="00BE0216" w:rsidRDefault="0034694E" w:rsidP="0034694E">
      <w:pPr>
        <w:spacing w:after="0" w:line="240" w:lineRule="auto"/>
        <w:ind w:firstLine="720"/>
        <w:jc w:val="both"/>
        <w:rPr>
          <w:rFonts w:ascii="Times New Roman" w:hAnsi="Times New Roman" w:cs="Times New Roman"/>
        </w:rPr>
      </w:pPr>
      <w:r w:rsidRPr="00BE0216">
        <w:rPr>
          <w:rFonts w:ascii="Times New Roman" w:hAnsi="Times New Roman" w:cs="Times New Roman"/>
        </w:rPr>
        <w:t xml:space="preserve">Sistem Penilaian Kinerja Tahap Pelaksanaan Konstruksi BGH untuk bangunan Gedung Baru berdasarkan Lampiran  Peraturan Menteri Pekerjaan Umum dan Perumahan Rakyat Nomor 21 Tahun 2021 tentang penilaian Kinerja Bangunan Gedung Hijau Halaman : 211 </w:t>
      </w:r>
    </w:p>
    <w:p w14:paraId="056B93A9" w14:textId="77777777" w:rsidR="0034694E" w:rsidRPr="00BE0216" w:rsidRDefault="0034694E" w:rsidP="0034694E">
      <w:pPr>
        <w:spacing w:after="0" w:line="240" w:lineRule="auto"/>
        <w:jc w:val="both"/>
        <w:rPr>
          <w:rFonts w:ascii="Times New Roman" w:hAnsi="Times New Roman" w:cs="Times New Roman"/>
        </w:rPr>
      </w:pPr>
    </w:p>
    <w:p w14:paraId="0B0C6615" w14:textId="6FAC23DE" w:rsidR="0034694E" w:rsidRPr="00BE0216" w:rsidRDefault="0034694E" w:rsidP="0034694E">
      <w:pPr>
        <w:spacing w:after="0" w:line="240" w:lineRule="auto"/>
        <w:jc w:val="both"/>
        <w:rPr>
          <w:rFonts w:ascii="Times New Roman" w:hAnsi="Times New Roman" w:cs="Times New Roman"/>
        </w:rPr>
      </w:pPr>
      <w:r w:rsidRPr="00124C7D">
        <w:rPr>
          <w:rFonts w:ascii="Times New Roman" w:hAnsi="Times New Roman" w:cs="Times New Roman"/>
          <w:b/>
          <w:bCs/>
        </w:rPr>
        <w:t>Tabel 1</w:t>
      </w:r>
      <w:r w:rsidRPr="00BE0216">
        <w:rPr>
          <w:rFonts w:ascii="Times New Roman" w:hAnsi="Times New Roman" w:cs="Times New Roman"/>
        </w:rPr>
        <w:t>. Peringkat dan Total Poin yang dicapai</w:t>
      </w:r>
      <w:r w:rsidR="00AD495C" w:rsidRPr="00BE0216">
        <w:rPr>
          <w:rFonts w:ascii="Times New Roman" w:hAnsi="Times New Roman" w:cs="Times New Roman"/>
        </w:rPr>
        <w:t xml:space="preserve"> (Olahan Peneliti, 2023)</w:t>
      </w:r>
    </w:p>
    <w:tbl>
      <w:tblPr>
        <w:tblStyle w:val="TableGrid"/>
        <w:tblW w:w="4567" w:type="dxa"/>
        <w:tblLook w:val="04A0" w:firstRow="1" w:lastRow="0" w:firstColumn="1" w:lastColumn="0" w:noHBand="0" w:noVBand="1"/>
      </w:tblPr>
      <w:tblGrid>
        <w:gridCol w:w="436"/>
        <w:gridCol w:w="1106"/>
        <w:gridCol w:w="807"/>
        <w:gridCol w:w="771"/>
        <w:gridCol w:w="806"/>
        <w:gridCol w:w="1186"/>
      </w:tblGrid>
      <w:tr w:rsidR="009D3EB0" w:rsidRPr="009D3EB0" w14:paraId="40E48935" w14:textId="77777777" w:rsidTr="00F002C0">
        <w:tc>
          <w:tcPr>
            <w:tcW w:w="485" w:type="dxa"/>
            <w:vMerge w:val="restart"/>
            <w:tcBorders>
              <w:top w:val="single" w:sz="4" w:space="0" w:color="auto"/>
              <w:left w:val="nil"/>
              <w:bottom w:val="nil"/>
              <w:right w:val="nil"/>
            </w:tcBorders>
            <w:vAlign w:val="center"/>
          </w:tcPr>
          <w:p w14:paraId="7C8F0BFA" w14:textId="1FF3C049" w:rsidR="00AD495C" w:rsidRPr="009D3EB0" w:rsidRDefault="00AD495C" w:rsidP="00BE0216">
            <w:pPr>
              <w:jc w:val="center"/>
              <w:rPr>
                <w:rFonts w:ascii="Times New Roman" w:hAnsi="Times New Roman" w:cs="Times New Roman"/>
                <w:sz w:val="18"/>
                <w:szCs w:val="18"/>
              </w:rPr>
            </w:pPr>
            <w:r w:rsidRPr="009D3EB0">
              <w:rPr>
                <w:rFonts w:ascii="Times New Roman" w:hAnsi="Times New Roman" w:cs="Times New Roman"/>
                <w:sz w:val="18"/>
                <w:szCs w:val="18"/>
              </w:rPr>
              <w:t>No</w:t>
            </w:r>
          </w:p>
        </w:tc>
        <w:tc>
          <w:tcPr>
            <w:tcW w:w="1604" w:type="dxa"/>
            <w:vMerge w:val="restart"/>
            <w:tcBorders>
              <w:top w:val="single" w:sz="4" w:space="0" w:color="auto"/>
              <w:left w:val="nil"/>
              <w:bottom w:val="nil"/>
              <w:right w:val="nil"/>
            </w:tcBorders>
            <w:vAlign w:val="center"/>
          </w:tcPr>
          <w:p w14:paraId="16CB749A" w14:textId="3987BCE0" w:rsidR="00AD495C" w:rsidRPr="009D3EB0" w:rsidRDefault="00AD495C" w:rsidP="00BE0216">
            <w:pPr>
              <w:jc w:val="center"/>
              <w:rPr>
                <w:rFonts w:ascii="Times New Roman" w:hAnsi="Times New Roman" w:cs="Times New Roman"/>
                <w:sz w:val="18"/>
                <w:szCs w:val="18"/>
              </w:rPr>
            </w:pPr>
            <w:r w:rsidRPr="009D3EB0">
              <w:rPr>
                <w:rFonts w:ascii="Times New Roman" w:hAnsi="Times New Roman" w:cs="Times New Roman"/>
                <w:sz w:val="18"/>
                <w:szCs w:val="18"/>
              </w:rPr>
              <w:t>Persyaratan</w:t>
            </w:r>
          </w:p>
        </w:tc>
        <w:tc>
          <w:tcPr>
            <w:tcW w:w="2478" w:type="dxa"/>
            <w:gridSpan w:val="4"/>
            <w:tcBorders>
              <w:top w:val="single" w:sz="4" w:space="0" w:color="auto"/>
              <w:left w:val="nil"/>
              <w:bottom w:val="single" w:sz="4" w:space="0" w:color="auto"/>
              <w:right w:val="nil"/>
            </w:tcBorders>
            <w:vAlign w:val="center"/>
          </w:tcPr>
          <w:p w14:paraId="6EBC17A8" w14:textId="3EE170D0" w:rsidR="00AD495C" w:rsidRPr="009D3EB0" w:rsidRDefault="00AD495C" w:rsidP="00BE0216">
            <w:pPr>
              <w:jc w:val="center"/>
              <w:rPr>
                <w:rFonts w:ascii="Times New Roman" w:hAnsi="Times New Roman" w:cs="Times New Roman"/>
                <w:sz w:val="18"/>
                <w:szCs w:val="18"/>
              </w:rPr>
            </w:pPr>
            <w:r w:rsidRPr="009D3EB0">
              <w:rPr>
                <w:rFonts w:ascii="Times New Roman" w:hAnsi="Times New Roman" w:cs="Times New Roman"/>
                <w:sz w:val="18"/>
                <w:szCs w:val="18"/>
              </w:rPr>
              <w:t>Poin</w:t>
            </w:r>
          </w:p>
        </w:tc>
      </w:tr>
      <w:tr w:rsidR="00BE0216" w:rsidRPr="009D3EB0" w14:paraId="3FD1F688" w14:textId="77777777" w:rsidTr="00F002C0">
        <w:trPr>
          <w:cantSplit/>
          <w:trHeight w:val="790"/>
        </w:trPr>
        <w:tc>
          <w:tcPr>
            <w:tcW w:w="485" w:type="dxa"/>
            <w:vMerge/>
            <w:tcBorders>
              <w:top w:val="nil"/>
              <w:left w:val="nil"/>
              <w:bottom w:val="single" w:sz="4" w:space="0" w:color="auto"/>
              <w:right w:val="nil"/>
            </w:tcBorders>
          </w:tcPr>
          <w:p w14:paraId="1A7095CA" w14:textId="77777777" w:rsidR="00AD495C" w:rsidRPr="009D3EB0" w:rsidRDefault="00AD495C" w:rsidP="00BE0216">
            <w:pPr>
              <w:jc w:val="both"/>
              <w:rPr>
                <w:rFonts w:ascii="Times New Roman" w:hAnsi="Times New Roman" w:cs="Times New Roman"/>
                <w:sz w:val="18"/>
                <w:szCs w:val="18"/>
              </w:rPr>
            </w:pPr>
          </w:p>
        </w:tc>
        <w:tc>
          <w:tcPr>
            <w:tcW w:w="1604" w:type="dxa"/>
            <w:vMerge/>
            <w:tcBorders>
              <w:top w:val="nil"/>
              <w:left w:val="nil"/>
              <w:bottom w:val="single" w:sz="4" w:space="0" w:color="auto"/>
              <w:right w:val="nil"/>
            </w:tcBorders>
          </w:tcPr>
          <w:p w14:paraId="6C2F308F" w14:textId="77777777" w:rsidR="00AD495C" w:rsidRPr="009D3EB0" w:rsidRDefault="00AD495C" w:rsidP="00BE0216">
            <w:pPr>
              <w:jc w:val="both"/>
              <w:rPr>
                <w:rFonts w:ascii="Times New Roman" w:hAnsi="Times New Roman" w:cs="Times New Roman"/>
                <w:sz w:val="18"/>
                <w:szCs w:val="18"/>
              </w:rPr>
            </w:pPr>
          </w:p>
        </w:tc>
        <w:tc>
          <w:tcPr>
            <w:tcW w:w="546" w:type="dxa"/>
            <w:tcBorders>
              <w:top w:val="single" w:sz="4" w:space="0" w:color="auto"/>
              <w:left w:val="nil"/>
              <w:bottom w:val="single" w:sz="4" w:space="0" w:color="auto"/>
              <w:right w:val="nil"/>
            </w:tcBorders>
            <w:vAlign w:val="center"/>
          </w:tcPr>
          <w:p w14:paraId="6966D768" w14:textId="3C63A92B" w:rsidR="00AD495C" w:rsidRPr="009D3EB0" w:rsidRDefault="00AD495C" w:rsidP="009D3EB0">
            <w:pPr>
              <w:jc w:val="center"/>
              <w:rPr>
                <w:rFonts w:ascii="Times New Roman" w:hAnsi="Times New Roman" w:cs="Times New Roman"/>
                <w:sz w:val="18"/>
                <w:szCs w:val="18"/>
              </w:rPr>
            </w:pPr>
            <w:r w:rsidRPr="009D3EB0">
              <w:rPr>
                <w:rFonts w:ascii="Times New Roman" w:hAnsi="Times New Roman" w:cs="Times New Roman"/>
                <w:sz w:val="18"/>
                <w:szCs w:val="18"/>
              </w:rPr>
              <w:t>Permen PUPR 21/2021</w:t>
            </w:r>
          </w:p>
        </w:tc>
        <w:tc>
          <w:tcPr>
            <w:tcW w:w="711" w:type="dxa"/>
            <w:tcBorders>
              <w:top w:val="single" w:sz="4" w:space="0" w:color="auto"/>
              <w:left w:val="nil"/>
              <w:bottom w:val="single" w:sz="4" w:space="0" w:color="auto"/>
              <w:right w:val="nil"/>
            </w:tcBorders>
            <w:vAlign w:val="center"/>
          </w:tcPr>
          <w:p w14:paraId="29629B8E" w14:textId="67A426DD" w:rsidR="00AD495C" w:rsidRPr="009D3EB0" w:rsidRDefault="00AD495C" w:rsidP="009D3EB0">
            <w:pPr>
              <w:jc w:val="center"/>
              <w:rPr>
                <w:rFonts w:ascii="Times New Roman" w:hAnsi="Times New Roman" w:cs="Times New Roman"/>
                <w:sz w:val="18"/>
                <w:szCs w:val="18"/>
              </w:rPr>
            </w:pPr>
            <w:r w:rsidRPr="009D3EB0">
              <w:rPr>
                <w:rFonts w:ascii="Times New Roman" w:hAnsi="Times New Roman" w:cs="Times New Roman"/>
                <w:sz w:val="18"/>
                <w:szCs w:val="18"/>
              </w:rPr>
              <w:t>Target</w:t>
            </w:r>
          </w:p>
        </w:tc>
        <w:tc>
          <w:tcPr>
            <w:tcW w:w="601" w:type="dxa"/>
            <w:tcBorders>
              <w:top w:val="single" w:sz="4" w:space="0" w:color="auto"/>
              <w:left w:val="nil"/>
              <w:bottom w:val="single" w:sz="4" w:space="0" w:color="auto"/>
              <w:right w:val="nil"/>
            </w:tcBorders>
            <w:vAlign w:val="center"/>
          </w:tcPr>
          <w:p w14:paraId="46F66A35" w14:textId="51D950B0" w:rsidR="00AD495C" w:rsidRPr="009D3EB0" w:rsidRDefault="00AD495C" w:rsidP="009D3EB0">
            <w:pPr>
              <w:jc w:val="center"/>
              <w:rPr>
                <w:rFonts w:ascii="Times New Roman" w:hAnsi="Times New Roman" w:cs="Times New Roman"/>
                <w:sz w:val="18"/>
                <w:szCs w:val="18"/>
              </w:rPr>
            </w:pPr>
            <w:r w:rsidRPr="009D3EB0">
              <w:rPr>
                <w:rFonts w:ascii="Times New Roman" w:hAnsi="Times New Roman" w:cs="Times New Roman"/>
                <w:sz w:val="18"/>
                <w:szCs w:val="18"/>
              </w:rPr>
              <w:t>Progres</w:t>
            </w:r>
          </w:p>
        </w:tc>
        <w:tc>
          <w:tcPr>
            <w:tcW w:w="620" w:type="dxa"/>
            <w:tcBorders>
              <w:top w:val="single" w:sz="4" w:space="0" w:color="auto"/>
              <w:left w:val="nil"/>
              <w:bottom w:val="single" w:sz="4" w:space="0" w:color="auto"/>
              <w:right w:val="nil"/>
            </w:tcBorders>
            <w:vAlign w:val="center"/>
          </w:tcPr>
          <w:p w14:paraId="76554200" w14:textId="12766E74" w:rsidR="00AD495C" w:rsidRPr="009D3EB0" w:rsidRDefault="00AD495C" w:rsidP="009D3EB0">
            <w:pPr>
              <w:jc w:val="center"/>
              <w:rPr>
                <w:rFonts w:ascii="Times New Roman" w:hAnsi="Times New Roman" w:cs="Times New Roman"/>
                <w:sz w:val="18"/>
                <w:szCs w:val="18"/>
              </w:rPr>
            </w:pPr>
            <w:r w:rsidRPr="009D3EB0">
              <w:rPr>
                <w:rFonts w:ascii="Times New Roman" w:hAnsi="Times New Roman" w:cs="Times New Roman"/>
                <w:sz w:val="18"/>
                <w:szCs w:val="18"/>
              </w:rPr>
              <w:t>%Pencapaian</w:t>
            </w:r>
          </w:p>
        </w:tc>
      </w:tr>
      <w:tr w:rsidR="009D3EB0" w:rsidRPr="009D3EB0" w14:paraId="75CAD57C" w14:textId="77777777" w:rsidTr="009D3EB0">
        <w:tc>
          <w:tcPr>
            <w:tcW w:w="485" w:type="dxa"/>
            <w:tcBorders>
              <w:top w:val="single" w:sz="4" w:space="0" w:color="auto"/>
              <w:left w:val="nil"/>
              <w:bottom w:val="nil"/>
              <w:right w:val="nil"/>
            </w:tcBorders>
          </w:tcPr>
          <w:p w14:paraId="74EB950C" w14:textId="5C978D07" w:rsidR="00AD495C" w:rsidRPr="009D3EB0" w:rsidRDefault="00AD495C" w:rsidP="00BE0216">
            <w:pPr>
              <w:jc w:val="both"/>
              <w:rPr>
                <w:rFonts w:ascii="Times New Roman" w:hAnsi="Times New Roman" w:cs="Times New Roman"/>
                <w:sz w:val="18"/>
                <w:szCs w:val="18"/>
              </w:rPr>
            </w:pPr>
            <w:r w:rsidRPr="009D3EB0">
              <w:rPr>
                <w:rFonts w:ascii="Times New Roman" w:hAnsi="Times New Roman" w:cs="Times New Roman"/>
                <w:sz w:val="18"/>
                <w:szCs w:val="18"/>
              </w:rPr>
              <w:t>1</w:t>
            </w:r>
          </w:p>
        </w:tc>
        <w:tc>
          <w:tcPr>
            <w:tcW w:w="1604" w:type="dxa"/>
            <w:tcBorders>
              <w:top w:val="single" w:sz="4" w:space="0" w:color="auto"/>
              <w:left w:val="nil"/>
              <w:bottom w:val="nil"/>
              <w:right w:val="nil"/>
            </w:tcBorders>
          </w:tcPr>
          <w:p w14:paraId="0CC1DECE" w14:textId="645A1BD8" w:rsidR="00AD495C" w:rsidRPr="009D3EB0" w:rsidRDefault="00AD495C" w:rsidP="00BE0216">
            <w:pPr>
              <w:jc w:val="both"/>
              <w:rPr>
                <w:rFonts w:ascii="Times New Roman" w:hAnsi="Times New Roman" w:cs="Times New Roman"/>
                <w:sz w:val="18"/>
                <w:szCs w:val="18"/>
              </w:rPr>
            </w:pPr>
            <w:r w:rsidRPr="009D3EB0">
              <w:rPr>
                <w:rFonts w:ascii="Times New Roman" w:hAnsi="Times New Roman" w:cs="Times New Roman"/>
                <w:sz w:val="18"/>
                <w:szCs w:val="18"/>
              </w:rPr>
              <w:t>Kesesuaian Kinerja Pelaksanaan Konstruksi BGH</w:t>
            </w:r>
          </w:p>
        </w:tc>
        <w:tc>
          <w:tcPr>
            <w:tcW w:w="546" w:type="dxa"/>
            <w:tcBorders>
              <w:top w:val="single" w:sz="4" w:space="0" w:color="auto"/>
              <w:left w:val="nil"/>
              <w:bottom w:val="nil"/>
              <w:right w:val="nil"/>
            </w:tcBorders>
          </w:tcPr>
          <w:p w14:paraId="048D389E" w14:textId="625DD034" w:rsidR="00AD495C" w:rsidRPr="009D3EB0" w:rsidRDefault="00BE0216" w:rsidP="00CF110E">
            <w:pPr>
              <w:jc w:val="center"/>
              <w:rPr>
                <w:rFonts w:ascii="Times New Roman" w:hAnsi="Times New Roman" w:cs="Times New Roman"/>
                <w:sz w:val="18"/>
                <w:szCs w:val="18"/>
              </w:rPr>
            </w:pPr>
            <w:r w:rsidRPr="009D3EB0">
              <w:rPr>
                <w:rFonts w:ascii="Times New Roman" w:hAnsi="Times New Roman" w:cs="Times New Roman"/>
                <w:sz w:val="18"/>
                <w:szCs w:val="18"/>
              </w:rPr>
              <w:t>74</w:t>
            </w:r>
          </w:p>
        </w:tc>
        <w:tc>
          <w:tcPr>
            <w:tcW w:w="711" w:type="dxa"/>
            <w:tcBorders>
              <w:top w:val="single" w:sz="4" w:space="0" w:color="auto"/>
              <w:left w:val="nil"/>
              <w:bottom w:val="nil"/>
              <w:right w:val="nil"/>
            </w:tcBorders>
          </w:tcPr>
          <w:p w14:paraId="38C1A638" w14:textId="1E095BAD" w:rsidR="00AD495C" w:rsidRPr="009D3EB0" w:rsidRDefault="00BE0216" w:rsidP="00CF110E">
            <w:pPr>
              <w:jc w:val="center"/>
              <w:rPr>
                <w:rFonts w:ascii="Times New Roman" w:hAnsi="Times New Roman" w:cs="Times New Roman"/>
                <w:sz w:val="18"/>
                <w:szCs w:val="18"/>
              </w:rPr>
            </w:pPr>
            <w:r w:rsidRPr="009D3EB0">
              <w:rPr>
                <w:rFonts w:ascii="Times New Roman" w:hAnsi="Times New Roman" w:cs="Times New Roman"/>
                <w:sz w:val="18"/>
                <w:szCs w:val="18"/>
              </w:rPr>
              <w:t>50,5</w:t>
            </w:r>
          </w:p>
        </w:tc>
        <w:tc>
          <w:tcPr>
            <w:tcW w:w="601" w:type="dxa"/>
            <w:tcBorders>
              <w:top w:val="single" w:sz="4" w:space="0" w:color="auto"/>
              <w:left w:val="nil"/>
              <w:bottom w:val="nil"/>
              <w:right w:val="nil"/>
            </w:tcBorders>
          </w:tcPr>
          <w:p w14:paraId="78127B3F" w14:textId="5409335E" w:rsidR="00AD495C" w:rsidRPr="009D3EB0" w:rsidRDefault="00BE0216" w:rsidP="00CF110E">
            <w:pPr>
              <w:jc w:val="center"/>
              <w:rPr>
                <w:rFonts w:ascii="Times New Roman" w:hAnsi="Times New Roman" w:cs="Times New Roman"/>
                <w:sz w:val="18"/>
                <w:szCs w:val="18"/>
              </w:rPr>
            </w:pPr>
            <w:r w:rsidRPr="009D3EB0">
              <w:rPr>
                <w:rFonts w:ascii="Times New Roman" w:hAnsi="Times New Roman" w:cs="Times New Roman"/>
                <w:sz w:val="18"/>
                <w:szCs w:val="18"/>
              </w:rPr>
              <w:t>20,5</w:t>
            </w:r>
          </w:p>
        </w:tc>
        <w:tc>
          <w:tcPr>
            <w:tcW w:w="620" w:type="dxa"/>
            <w:tcBorders>
              <w:top w:val="single" w:sz="4" w:space="0" w:color="auto"/>
              <w:left w:val="nil"/>
              <w:bottom w:val="nil"/>
              <w:right w:val="nil"/>
            </w:tcBorders>
          </w:tcPr>
          <w:p w14:paraId="780F15F8" w14:textId="36ED9421" w:rsidR="00AD495C" w:rsidRPr="009D3EB0" w:rsidRDefault="00BE0216" w:rsidP="00CF110E">
            <w:pPr>
              <w:jc w:val="center"/>
              <w:rPr>
                <w:rFonts w:ascii="Times New Roman" w:hAnsi="Times New Roman" w:cs="Times New Roman"/>
                <w:sz w:val="18"/>
                <w:szCs w:val="18"/>
              </w:rPr>
            </w:pPr>
            <w:r w:rsidRPr="009D3EB0">
              <w:rPr>
                <w:rFonts w:ascii="Times New Roman" w:hAnsi="Times New Roman" w:cs="Times New Roman"/>
                <w:sz w:val="18"/>
                <w:szCs w:val="18"/>
              </w:rPr>
              <w:t>41%</w:t>
            </w:r>
          </w:p>
        </w:tc>
      </w:tr>
      <w:tr w:rsidR="009D3EB0" w:rsidRPr="009D3EB0" w14:paraId="06BA1E45" w14:textId="77777777" w:rsidTr="009D3EB0">
        <w:tc>
          <w:tcPr>
            <w:tcW w:w="485" w:type="dxa"/>
            <w:tcBorders>
              <w:top w:val="nil"/>
              <w:left w:val="nil"/>
              <w:bottom w:val="nil"/>
              <w:right w:val="nil"/>
            </w:tcBorders>
          </w:tcPr>
          <w:p w14:paraId="016CE2C6" w14:textId="3D0A2CDF" w:rsidR="00AD495C" w:rsidRPr="009D3EB0" w:rsidRDefault="00AD495C" w:rsidP="00BE0216">
            <w:pPr>
              <w:jc w:val="both"/>
              <w:rPr>
                <w:rFonts w:ascii="Times New Roman" w:hAnsi="Times New Roman" w:cs="Times New Roman"/>
                <w:sz w:val="18"/>
                <w:szCs w:val="18"/>
              </w:rPr>
            </w:pPr>
            <w:r w:rsidRPr="009D3EB0">
              <w:rPr>
                <w:rFonts w:ascii="Times New Roman" w:hAnsi="Times New Roman" w:cs="Times New Roman"/>
                <w:sz w:val="18"/>
                <w:szCs w:val="18"/>
              </w:rPr>
              <w:t>2</w:t>
            </w:r>
          </w:p>
        </w:tc>
        <w:tc>
          <w:tcPr>
            <w:tcW w:w="1604" w:type="dxa"/>
            <w:tcBorders>
              <w:top w:val="nil"/>
              <w:left w:val="nil"/>
              <w:bottom w:val="nil"/>
              <w:right w:val="nil"/>
            </w:tcBorders>
          </w:tcPr>
          <w:p w14:paraId="4944689F" w14:textId="7F56D679" w:rsidR="00AD495C" w:rsidRPr="009D3EB0" w:rsidRDefault="00AD495C" w:rsidP="00BE0216">
            <w:pPr>
              <w:jc w:val="both"/>
              <w:rPr>
                <w:rFonts w:ascii="Times New Roman" w:hAnsi="Times New Roman" w:cs="Times New Roman"/>
                <w:sz w:val="18"/>
                <w:szCs w:val="18"/>
              </w:rPr>
            </w:pPr>
            <w:r w:rsidRPr="009D3EB0">
              <w:rPr>
                <w:rFonts w:ascii="Times New Roman" w:hAnsi="Times New Roman" w:cs="Times New Roman"/>
                <w:sz w:val="18"/>
                <w:szCs w:val="18"/>
              </w:rPr>
              <w:t>Proses Konstruksi Hijau</w:t>
            </w:r>
          </w:p>
        </w:tc>
        <w:tc>
          <w:tcPr>
            <w:tcW w:w="546" w:type="dxa"/>
            <w:tcBorders>
              <w:top w:val="nil"/>
              <w:left w:val="nil"/>
              <w:bottom w:val="nil"/>
              <w:right w:val="nil"/>
            </w:tcBorders>
          </w:tcPr>
          <w:p w14:paraId="606E796C" w14:textId="3354F7C9" w:rsidR="00AD495C" w:rsidRPr="009D3EB0" w:rsidRDefault="00BE0216" w:rsidP="00CF110E">
            <w:pPr>
              <w:jc w:val="center"/>
              <w:rPr>
                <w:rFonts w:ascii="Times New Roman" w:hAnsi="Times New Roman" w:cs="Times New Roman"/>
                <w:sz w:val="18"/>
                <w:szCs w:val="18"/>
              </w:rPr>
            </w:pPr>
            <w:r w:rsidRPr="009D3EB0">
              <w:rPr>
                <w:rFonts w:ascii="Times New Roman" w:hAnsi="Times New Roman" w:cs="Times New Roman"/>
                <w:sz w:val="18"/>
                <w:szCs w:val="18"/>
              </w:rPr>
              <w:t>60</w:t>
            </w:r>
          </w:p>
        </w:tc>
        <w:tc>
          <w:tcPr>
            <w:tcW w:w="711" w:type="dxa"/>
            <w:tcBorders>
              <w:top w:val="nil"/>
              <w:left w:val="nil"/>
              <w:bottom w:val="nil"/>
              <w:right w:val="nil"/>
            </w:tcBorders>
          </w:tcPr>
          <w:p w14:paraId="09350B7D" w14:textId="1831E044" w:rsidR="00AD495C" w:rsidRPr="009D3EB0" w:rsidRDefault="00BE0216" w:rsidP="00CF110E">
            <w:pPr>
              <w:jc w:val="center"/>
              <w:rPr>
                <w:rFonts w:ascii="Times New Roman" w:hAnsi="Times New Roman" w:cs="Times New Roman"/>
                <w:sz w:val="18"/>
                <w:szCs w:val="18"/>
              </w:rPr>
            </w:pPr>
            <w:r w:rsidRPr="009D3EB0">
              <w:rPr>
                <w:rFonts w:ascii="Times New Roman" w:hAnsi="Times New Roman" w:cs="Times New Roman"/>
                <w:sz w:val="18"/>
                <w:szCs w:val="18"/>
              </w:rPr>
              <w:t>50</w:t>
            </w:r>
          </w:p>
        </w:tc>
        <w:tc>
          <w:tcPr>
            <w:tcW w:w="601" w:type="dxa"/>
            <w:tcBorders>
              <w:top w:val="nil"/>
              <w:left w:val="nil"/>
              <w:bottom w:val="nil"/>
              <w:right w:val="nil"/>
            </w:tcBorders>
          </w:tcPr>
          <w:p w14:paraId="5306796D" w14:textId="48E4FC18" w:rsidR="00AD495C" w:rsidRPr="009D3EB0" w:rsidRDefault="00BE0216" w:rsidP="00CF110E">
            <w:pPr>
              <w:jc w:val="center"/>
              <w:rPr>
                <w:rFonts w:ascii="Times New Roman" w:hAnsi="Times New Roman" w:cs="Times New Roman"/>
                <w:sz w:val="18"/>
                <w:szCs w:val="18"/>
              </w:rPr>
            </w:pPr>
            <w:r w:rsidRPr="009D3EB0">
              <w:rPr>
                <w:rFonts w:ascii="Times New Roman" w:hAnsi="Times New Roman" w:cs="Times New Roman"/>
                <w:sz w:val="18"/>
                <w:szCs w:val="18"/>
              </w:rPr>
              <w:t>43</w:t>
            </w:r>
          </w:p>
        </w:tc>
        <w:tc>
          <w:tcPr>
            <w:tcW w:w="620" w:type="dxa"/>
            <w:tcBorders>
              <w:top w:val="nil"/>
              <w:left w:val="nil"/>
              <w:bottom w:val="nil"/>
              <w:right w:val="nil"/>
            </w:tcBorders>
          </w:tcPr>
          <w:p w14:paraId="3A6D1B39" w14:textId="358A991F" w:rsidR="00AD495C" w:rsidRPr="009D3EB0" w:rsidRDefault="00BE0216" w:rsidP="00CF110E">
            <w:pPr>
              <w:jc w:val="center"/>
              <w:rPr>
                <w:rFonts w:ascii="Times New Roman" w:hAnsi="Times New Roman" w:cs="Times New Roman"/>
                <w:sz w:val="18"/>
                <w:szCs w:val="18"/>
              </w:rPr>
            </w:pPr>
            <w:r w:rsidRPr="009D3EB0">
              <w:rPr>
                <w:rFonts w:ascii="Times New Roman" w:hAnsi="Times New Roman" w:cs="Times New Roman"/>
                <w:sz w:val="18"/>
                <w:szCs w:val="18"/>
              </w:rPr>
              <w:t>86%</w:t>
            </w:r>
          </w:p>
        </w:tc>
      </w:tr>
      <w:tr w:rsidR="009D3EB0" w:rsidRPr="009D3EB0" w14:paraId="49BAC5BB" w14:textId="77777777" w:rsidTr="009D3EB0">
        <w:tc>
          <w:tcPr>
            <w:tcW w:w="485" w:type="dxa"/>
            <w:tcBorders>
              <w:top w:val="nil"/>
              <w:left w:val="nil"/>
              <w:bottom w:val="nil"/>
              <w:right w:val="nil"/>
            </w:tcBorders>
          </w:tcPr>
          <w:p w14:paraId="2D27F843" w14:textId="4A682CFF" w:rsidR="00AD495C" w:rsidRPr="009D3EB0" w:rsidRDefault="00AD495C" w:rsidP="00BE0216">
            <w:pPr>
              <w:jc w:val="both"/>
              <w:rPr>
                <w:rFonts w:ascii="Times New Roman" w:hAnsi="Times New Roman" w:cs="Times New Roman"/>
                <w:sz w:val="18"/>
                <w:szCs w:val="18"/>
              </w:rPr>
            </w:pPr>
            <w:r w:rsidRPr="009D3EB0">
              <w:rPr>
                <w:rFonts w:ascii="Times New Roman" w:hAnsi="Times New Roman" w:cs="Times New Roman"/>
                <w:sz w:val="18"/>
                <w:szCs w:val="18"/>
              </w:rPr>
              <w:t>3</w:t>
            </w:r>
          </w:p>
        </w:tc>
        <w:tc>
          <w:tcPr>
            <w:tcW w:w="1604" w:type="dxa"/>
            <w:tcBorders>
              <w:top w:val="nil"/>
              <w:left w:val="nil"/>
              <w:bottom w:val="nil"/>
              <w:right w:val="nil"/>
            </w:tcBorders>
          </w:tcPr>
          <w:p w14:paraId="716BE8D8" w14:textId="595DFCBA" w:rsidR="00AD495C" w:rsidRPr="009D3EB0" w:rsidRDefault="00AD495C" w:rsidP="00BE0216">
            <w:pPr>
              <w:jc w:val="both"/>
              <w:rPr>
                <w:rFonts w:ascii="Times New Roman" w:hAnsi="Times New Roman" w:cs="Times New Roman"/>
                <w:sz w:val="18"/>
                <w:szCs w:val="18"/>
              </w:rPr>
            </w:pPr>
            <w:r w:rsidRPr="009D3EB0">
              <w:rPr>
                <w:rFonts w:ascii="Times New Roman" w:hAnsi="Times New Roman" w:cs="Times New Roman"/>
                <w:sz w:val="18"/>
                <w:szCs w:val="18"/>
              </w:rPr>
              <w:t>Praktek Perilaku Hijau</w:t>
            </w:r>
          </w:p>
        </w:tc>
        <w:tc>
          <w:tcPr>
            <w:tcW w:w="546" w:type="dxa"/>
            <w:tcBorders>
              <w:top w:val="nil"/>
              <w:left w:val="nil"/>
              <w:bottom w:val="nil"/>
              <w:right w:val="nil"/>
            </w:tcBorders>
          </w:tcPr>
          <w:p w14:paraId="53D0A3BF" w14:textId="2741236C" w:rsidR="00AD495C" w:rsidRPr="009D3EB0" w:rsidRDefault="00BE0216" w:rsidP="00CF110E">
            <w:pPr>
              <w:jc w:val="center"/>
              <w:rPr>
                <w:rFonts w:ascii="Times New Roman" w:hAnsi="Times New Roman" w:cs="Times New Roman"/>
                <w:sz w:val="18"/>
                <w:szCs w:val="18"/>
              </w:rPr>
            </w:pPr>
            <w:r w:rsidRPr="009D3EB0">
              <w:rPr>
                <w:rFonts w:ascii="Times New Roman" w:hAnsi="Times New Roman" w:cs="Times New Roman"/>
                <w:sz w:val="18"/>
                <w:szCs w:val="18"/>
              </w:rPr>
              <w:t>20</w:t>
            </w:r>
          </w:p>
        </w:tc>
        <w:tc>
          <w:tcPr>
            <w:tcW w:w="711" w:type="dxa"/>
            <w:tcBorders>
              <w:top w:val="nil"/>
              <w:left w:val="nil"/>
              <w:bottom w:val="nil"/>
              <w:right w:val="nil"/>
            </w:tcBorders>
          </w:tcPr>
          <w:p w14:paraId="0626CB34" w14:textId="493E5076" w:rsidR="00AD495C" w:rsidRPr="009D3EB0" w:rsidRDefault="00BE0216" w:rsidP="00CF110E">
            <w:pPr>
              <w:jc w:val="center"/>
              <w:rPr>
                <w:rFonts w:ascii="Times New Roman" w:hAnsi="Times New Roman" w:cs="Times New Roman"/>
                <w:sz w:val="18"/>
                <w:szCs w:val="18"/>
              </w:rPr>
            </w:pPr>
            <w:r w:rsidRPr="009D3EB0">
              <w:rPr>
                <w:rFonts w:ascii="Times New Roman" w:hAnsi="Times New Roman" w:cs="Times New Roman"/>
                <w:sz w:val="18"/>
                <w:szCs w:val="18"/>
              </w:rPr>
              <w:t>20</w:t>
            </w:r>
          </w:p>
        </w:tc>
        <w:tc>
          <w:tcPr>
            <w:tcW w:w="601" w:type="dxa"/>
            <w:tcBorders>
              <w:top w:val="nil"/>
              <w:left w:val="nil"/>
              <w:bottom w:val="nil"/>
              <w:right w:val="nil"/>
            </w:tcBorders>
          </w:tcPr>
          <w:p w14:paraId="194E4430" w14:textId="31B7B2A3" w:rsidR="00AD495C" w:rsidRPr="009D3EB0" w:rsidRDefault="00BE0216" w:rsidP="00CF110E">
            <w:pPr>
              <w:jc w:val="center"/>
              <w:rPr>
                <w:rFonts w:ascii="Times New Roman" w:hAnsi="Times New Roman" w:cs="Times New Roman"/>
                <w:sz w:val="18"/>
                <w:szCs w:val="18"/>
              </w:rPr>
            </w:pPr>
            <w:r w:rsidRPr="009D3EB0">
              <w:rPr>
                <w:rFonts w:ascii="Times New Roman" w:hAnsi="Times New Roman" w:cs="Times New Roman"/>
                <w:sz w:val="18"/>
                <w:szCs w:val="18"/>
              </w:rPr>
              <w:t>18</w:t>
            </w:r>
          </w:p>
        </w:tc>
        <w:tc>
          <w:tcPr>
            <w:tcW w:w="620" w:type="dxa"/>
            <w:tcBorders>
              <w:top w:val="nil"/>
              <w:left w:val="nil"/>
              <w:bottom w:val="nil"/>
              <w:right w:val="nil"/>
            </w:tcBorders>
          </w:tcPr>
          <w:p w14:paraId="6A9AA50D" w14:textId="0F543838" w:rsidR="00AD495C" w:rsidRPr="009D3EB0" w:rsidRDefault="00BE0216" w:rsidP="00CF110E">
            <w:pPr>
              <w:jc w:val="center"/>
              <w:rPr>
                <w:rFonts w:ascii="Times New Roman" w:hAnsi="Times New Roman" w:cs="Times New Roman"/>
                <w:sz w:val="18"/>
                <w:szCs w:val="18"/>
              </w:rPr>
            </w:pPr>
            <w:r w:rsidRPr="009D3EB0">
              <w:rPr>
                <w:rFonts w:ascii="Times New Roman" w:hAnsi="Times New Roman" w:cs="Times New Roman"/>
                <w:sz w:val="18"/>
                <w:szCs w:val="18"/>
              </w:rPr>
              <w:t>90%</w:t>
            </w:r>
          </w:p>
        </w:tc>
      </w:tr>
      <w:tr w:rsidR="009D3EB0" w:rsidRPr="009D3EB0" w14:paraId="546DCAFC" w14:textId="77777777" w:rsidTr="009D3EB0">
        <w:tc>
          <w:tcPr>
            <w:tcW w:w="485" w:type="dxa"/>
            <w:tcBorders>
              <w:top w:val="nil"/>
              <w:left w:val="nil"/>
              <w:bottom w:val="nil"/>
              <w:right w:val="nil"/>
            </w:tcBorders>
          </w:tcPr>
          <w:p w14:paraId="1D4060E4" w14:textId="1992FF24" w:rsidR="00AD495C" w:rsidRPr="009D3EB0" w:rsidRDefault="00AD495C" w:rsidP="00BE0216">
            <w:pPr>
              <w:jc w:val="both"/>
              <w:rPr>
                <w:rFonts w:ascii="Times New Roman" w:hAnsi="Times New Roman" w:cs="Times New Roman"/>
                <w:sz w:val="18"/>
                <w:szCs w:val="18"/>
              </w:rPr>
            </w:pPr>
            <w:r w:rsidRPr="009D3EB0">
              <w:rPr>
                <w:rFonts w:ascii="Times New Roman" w:hAnsi="Times New Roman" w:cs="Times New Roman"/>
                <w:sz w:val="18"/>
                <w:szCs w:val="18"/>
              </w:rPr>
              <w:t>4</w:t>
            </w:r>
          </w:p>
        </w:tc>
        <w:tc>
          <w:tcPr>
            <w:tcW w:w="1604" w:type="dxa"/>
            <w:tcBorders>
              <w:top w:val="nil"/>
              <w:left w:val="nil"/>
              <w:bottom w:val="nil"/>
              <w:right w:val="nil"/>
            </w:tcBorders>
          </w:tcPr>
          <w:p w14:paraId="49D1C905" w14:textId="40740218" w:rsidR="00AD495C" w:rsidRPr="009D3EB0" w:rsidRDefault="00AD495C" w:rsidP="00BE0216">
            <w:pPr>
              <w:jc w:val="both"/>
              <w:rPr>
                <w:rFonts w:ascii="Times New Roman" w:hAnsi="Times New Roman" w:cs="Times New Roman"/>
                <w:sz w:val="18"/>
                <w:szCs w:val="18"/>
              </w:rPr>
            </w:pPr>
            <w:r w:rsidRPr="009D3EB0">
              <w:rPr>
                <w:rFonts w:ascii="Times New Roman" w:hAnsi="Times New Roman" w:cs="Times New Roman"/>
                <w:sz w:val="18"/>
                <w:szCs w:val="18"/>
              </w:rPr>
              <w:t>Rantai Pasok Hijau</w:t>
            </w:r>
          </w:p>
        </w:tc>
        <w:tc>
          <w:tcPr>
            <w:tcW w:w="546" w:type="dxa"/>
            <w:tcBorders>
              <w:top w:val="nil"/>
              <w:left w:val="nil"/>
              <w:bottom w:val="nil"/>
              <w:right w:val="nil"/>
            </w:tcBorders>
          </w:tcPr>
          <w:p w14:paraId="10199584" w14:textId="455B7F36" w:rsidR="00AD495C" w:rsidRPr="009D3EB0" w:rsidRDefault="00BE0216" w:rsidP="00CF110E">
            <w:pPr>
              <w:jc w:val="center"/>
              <w:rPr>
                <w:rFonts w:ascii="Times New Roman" w:hAnsi="Times New Roman" w:cs="Times New Roman"/>
                <w:sz w:val="18"/>
                <w:szCs w:val="18"/>
              </w:rPr>
            </w:pPr>
            <w:r w:rsidRPr="009D3EB0">
              <w:rPr>
                <w:rFonts w:ascii="Times New Roman" w:hAnsi="Times New Roman" w:cs="Times New Roman"/>
                <w:sz w:val="18"/>
                <w:szCs w:val="18"/>
              </w:rPr>
              <w:t>11</w:t>
            </w:r>
          </w:p>
        </w:tc>
        <w:tc>
          <w:tcPr>
            <w:tcW w:w="711" w:type="dxa"/>
            <w:tcBorders>
              <w:top w:val="nil"/>
              <w:left w:val="nil"/>
              <w:bottom w:val="nil"/>
              <w:right w:val="nil"/>
            </w:tcBorders>
          </w:tcPr>
          <w:p w14:paraId="4089B47B" w14:textId="76A19A20" w:rsidR="00AD495C" w:rsidRPr="009D3EB0" w:rsidRDefault="00BE0216" w:rsidP="00CF110E">
            <w:pPr>
              <w:jc w:val="center"/>
              <w:rPr>
                <w:rFonts w:ascii="Times New Roman" w:hAnsi="Times New Roman" w:cs="Times New Roman"/>
                <w:sz w:val="18"/>
                <w:szCs w:val="18"/>
              </w:rPr>
            </w:pPr>
            <w:r w:rsidRPr="009D3EB0">
              <w:rPr>
                <w:rFonts w:ascii="Times New Roman" w:hAnsi="Times New Roman" w:cs="Times New Roman"/>
                <w:sz w:val="18"/>
                <w:szCs w:val="18"/>
              </w:rPr>
              <w:t>9</w:t>
            </w:r>
          </w:p>
        </w:tc>
        <w:tc>
          <w:tcPr>
            <w:tcW w:w="601" w:type="dxa"/>
            <w:tcBorders>
              <w:top w:val="nil"/>
              <w:left w:val="nil"/>
              <w:bottom w:val="nil"/>
              <w:right w:val="nil"/>
            </w:tcBorders>
          </w:tcPr>
          <w:p w14:paraId="7DDDB01E" w14:textId="6F4CD674" w:rsidR="00AD495C" w:rsidRPr="009D3EB0" w:rsidRDefault="00BE0216" w:rsidP="00CF110E">
            <w:pPr>
              <w:jc w:val="center"/>
              <w:rPr>
                <w:rFonts w:ascii="Times New Roman" w:hAnsi="Times New Roman" w:cs="Times New Roman"/>
                <w:sz w:val="18"/>
                <w:szCs w:val="18"/>
              </w:rPr>
            </w:pPr>
            <w:r w:rsidRPr="009D3EB0">
              <w:rPr>
                <w:rFonts w:ascii="Times New Roman" w:hAnsi="Times New Roman" w:cs="Times New Roman"/>
                <w:sz w:val="18"/>
                <w:szCs w:val="18"/>
              </w:rPr>
              <w:t>7</w:t>
            </w:r>
          </w:p>
        </w:tc>
        <w:tc>
          <w:tcPr>
            <w:tcW w:w="620" w:type="dxa"/>
            <w:tcBorders>
              <w:top w:val="nil"/>
              <w:left w:val="nil"/>
              <w:bottom w:val="nil"/>
              <w:right w:val="nil"/>
            </w:tcBorders>
          </w:tcPr>
          <w:p w14:paraId="3CBA5C25" w14:textId="1C571269" w:rsidR="00AD495C" w:rsidRPr="009D3EB0" w:rsidRDefault="00BE0216" w:rsidP="00CF110E">
            <w:pPr>
              <w:jc w:val="center"/>
              <w:rPr>
                <w:rFonts w:ascii="Times New Roman" w:hAnsi="Times New Roman" w:cs="Times New Roman"/>
                <w:sz w:val="18"/>
                <w:szCs w:val="18"/>
              </w:rPr>
            </w:pPr>
            <w:r w:rsidRPr="009D3EB0">
              <w:rPr>
                <w:rFonts w:ascii="Times New Roman" w:hAnsi="Times New Roman" w:cs="Times New Roman"/>
                <w:sz w:val="18"/>
                <w:szCs w:val="18"/>
              </w:rPr>
              <w:t>78%</w:t>
            </w:r>
          </w:p>
        </w:tc>
      </w:tr>
      <w:tr w:rsidR="00BE0216" w:rsidRPr="009D3EB0" w14:paraId="1D9C8144" w14:textId="77777777" w:rsidTr="009D3EB0">
        <w:tc>
          <w:tcPr>
            <w:tcW w:w="2089" w:type="dxa"/>
            <w:gridSpan w:val="2"/>
            <w:tcBorders>
              <w:top w:val="nil"/>
              <w:left w:val="nil"/>
              <w:bottom w:val="nil"/>
              <w:right w:val="nil"/>
            </w:tcBorders>
          </w:tcPr>
          <w:p w14:paraId="526CC414" w14:textId="24C78695" w:rsidR="00BE0216" w:rsidRPr="009D3EB0" w:rsidRDefault="00BE0216" w:rsidP="00BE0216">
            <w:pPr>
              <w:jc w:val="center"/>
              <w:rPr>
                <w:rFonts w:ascii="Times New Roman" w:hAnsi="Times New Roman" w:cs="Times New Roman"/>
                <w:sz w:val="18"/>
                <w:szCs w:val="18"/>
              </w:rPr>
            </w:pPr>
            <w:r w:rsidRPr="009D3EB0">
              <w:rPr>
                <w:rFonts w:ascii="Times New Roman" w:hAnsi="Times New Roman" w:cs="Times New Roman"/>
                <w:sz w:val="18"/>
                <w:szCs w:val="18"/>
              </w:rPr>
              <w:t>Total</w:t>
            </w:r>
          </w:p>
        </w:tc>
        <w:tc>
          <w:tcPr>
            <w:tcW w:w="546" w:type="dxa"/>
            <w:tcBorders>
              <w:top w:val="nil"/>
              <w:left w:val="nil"/>
              <w:bottom w:val="nil"/>
              <w:right w:val="nil"/>
            </w:tcBorders>
          </w:tcPr>
          <w:p w14:paraId="31AB0CCE" w14:textId="2B1539B6" w:rsidR="00BE0216" w:rsidRPr="009D3EB0" w:rsidRDefault="00BE0216" w:rsidP="00CF110E">
            <w:pPr>
              <w:jc w:val="center"/>
              <w:rPr>
                <w:rFonts w:ascii="Times New Roman" w:hAnsi="Times New Roman" w:cs="Times New Roman"/>
                <w:sz w:val="18"/>
                <w:szCs w:val="18"/>
              </w:rPr>
            </w:pPr>
            <w:r w:rsidRPr="009D3EB0">
              <w:rPr>
                <w:rFonts w:ascii="Times New Roman" w:hAnsi="Times New Roman" w:cs="Times New Roman"/>
                <w:sz w:val="18"/>
                <w:szCs w:val="18"/>
              </w:rPr>
              <w:t>165</w:t>
            </w:r>
          </w:p>
        </w:tc>
        <w:tc>
          <w:tcPr>
            <w:tcW w:w="711" w:type="dxa"/>
            <w:tcBorders>
              <w:top w:val="nil"/>
              <w:left w:val="nil"/>
              <w:bottom w:val="nil"/>
              <w:right w:val="nil"/>
            </w:tcBorders>
          </w:tcPr>
          <w:p w14:paraId="0A171700" w14:textId="27A11A2E" w:rsidR="00BE0216" w:rsidRPr="009D3EB0" w:rsidRDefault="00BE0216" w:rsidP="00CF110E">
            <w:pPr>
              <w:jc w:val="center"/>
              <w:rPr>
                <w:rFonts w:ascii="Times New Roman" w:hAnsi="Times New Roman" w:cs="Times New Roman"/>
                <w:sz w:val="18"/>
                <w:szCs w:val="18"/>
              </w:rPr>
            </w:pPr>
            <w:r w:rsidRPr="009D3EB0">
              <w:rPr>
                <w:rFonts w:ascii="Times New Roman" w:hAnsi="Times New Roman" w:cs="Times New Roman"/>
                <w:sz w:val="18"/>
                <w:szCs w:val="18"/>
              </w:rPr>
              <w:t>129,5</w:t>
            </w:r>
          </w:p>
        </w:tc>
        <w:tc>
          <w:tcPr>
            <w:tcW w:w="601" w:type="dxa"/>
            <w:tcBorders>
              <w:top w:val="nil"/>
              <w:left w:val="nil"/>
              <w:bottom w:val="nil"/>
              <w:right w:val="nil"/>
            </w:tcBorders>
          </w:tcPr>
          <w:p w14:paraId="32DA1E83" w14:textId="4F39C6DA" w:rsidR="00BE0216" w:rsidRPr="009D3EB0" w:rsidRDefault="00BE0216" w:rsidP="00CF110E">
            <w:pPr>
              <w:jc w:val="center"/>
              <w:rPr>
                <w:rFonts w:ascii="Times New Roman" w:hAnsi="Times New Roman" w:cs="Times New Roman"/>
                <w:sz w:val="18"/>
                <w:szCs w:val="18"/>
              </w:rPr>
            </w:pPr>
            <w:r w:rsidRPr="009D3EB0">
              <w:rPr>
                <w:rFonts w:ascii="Times New Roman" w:hAnsi="Times New Roman" w:cs="Times New Roman"/>
                <w:sz w:val="18"/>
                <w:szCs w:val="18"/>
              </w:rPr>
              <w:t>88,5</w:t>
            </w:r>
          </w:p>
        </w:tc>
        <w:tc>
          <w:tcPr>
            <w:tcW w:w="620" w:type="dxa"/>
            <w:tcBorders>
              <w:top w:val="nil"/>
              <w:left w:val="nil"/>
              <w:bottom w:val="nil"/>
              <w:right w:val="nil"/>
            </w:tcBorders>
          </w:tcPr>
          <w:p w14:paraId="74D15450" w14:textId="77777777" w:rsidR="00BE0216" w:rsidRPr="009D3EB0" w:rsidRDefault="00BE0216" w:rsidP="00CF110E">
            <w:pPr>
              <w:jc w:val="center"/>
              <w:rPr>
                <w:rFonts w:ascii="Times New Roman" w:hAnsi="Times New Roman" w:cs="Times New Roman"/>
                <w:sz w:val="18"/>
                <w:szCs w:val="18"/>
              </w:rPr>
            </w:pPr>
          </w:p>
        </w:tc>
      </w:tr>
      <w:tr w:rsidR="00BE0216" w:rsidRPr="009D3EB0" w14:paraId="3A956F28" w14:textId="77777777" w:rsidTr="009D3EB0">
        <w:tc>
          <w:tcPr>
            <w:tcW w:w="2635" w:type="dxa"/>
            <w:gridSpan w:val="3"/>
            <w:tcBorders>
              <w:top w:val="nil"/>
              <w:left w:val="nil"/>
              <w:bottom w:val="nil"/>
              <w:right w:val="nil"/>
            </w:tcBorders>
          </w:tcPr>
          <w:p w14:paraId="55F5E447" w14:textId="2AB33583" w:rsidR="00BE0216" w:rsidRPr="009D3EB0" w:rsidRDefault="00BE0216" w:rsidP="00CF110E">
            <w:pPr>
              <w:jc w:val="center"/>
              <w:rPr>
                <w:rFonts w:ascii="Times New Roman" w:hAnsi="Times New Roman" w:cs="Times New Roman"/>
                <w:sz w:val="18"/>
                <w:szCs w:val="18"/>
              </w:rPr>
            </w:pPr>
            <w:r w:rsidRPr="009D3EB0">
              <w:rPr>
                <w:rFonts w:ascii="Times New Roman" w:hAnsi="Times New Roman" w:cs="Times New Roman"/>
                <w:sz w:val="18"/>
                <w:szCs w:val="18"/>
              </w:rPr>
              <w:t>Presentase</w:t>
            </w:r>
          </w:p>
        </w:tc>
        <w:tc>
          <w:tcPr>
            <w:tcW w:w="711" w:type="dxa"/>
            <w:tcBorders>
              <w:top w:val="nil"/>
              <w:left w:val="nil"/>
              <w:bottom w:val="nil"/>
              <w:right w:val="nil"/>
            </w:tcBorders>
          </w:tcPr>
          <w:p w14:paraId="554361AA" w14:textId="03A39B73" w:rsidR="00BE0216" w:rsidRPr="009D3EB0" w:rsidRDefault="00BE0216" w:rsidP="00CF110E">
            <w:pPr>
              <w:jc w:val="center"/>
              <w:rPr>
                <w:rFonts w:ascii="Times New Roman" w:hAnsi="Times New Roman" w:cs="Times New Roman"/>
                <w:sz w:val="18"/>
                <w:szCs w:val="18"/>
              </w:rPr>
            </w:pPr>
            <w:r w:rsidRPr="009D3EB0">
              <w:rPr>
                <w:rFonts w:ascii="Times New Roman" w:hAnsi="Times New Roman" w:cs="Times New Roman"/>
                <w:sz w:val="18"/>
                <w:szCs w:val="18"/>
              </w:rPr>
              <w:t>78,48%</w:t>
            </w:r>
          </w:p>
        </w:tc>
        <w:tc>
          <w:tcPr>
            <w:tcW w:w="601" w:type="dxa"/>
            <w:tcBorders>
              <w:top w:val="nil"/>
              <w:left w:val="nil"/>
              <w:bottom w:val="nil"/>
              <w:right w:val="nil"/>
            </w:tcBorders>
          </w:tcPr>
          <w:p w14:paraId="1506A9DA" w14:textId="368F4539" w:rsidR="00BE0216" w:rsidRPr="009D3EB0" w:rsidRDefault="00BE0216" w:rsidP="00CF110E">
            <w:pPr>
              <w:jc w:val="center"/>
              <w:rPr>
                <w:rFonts w:ascii="Times New Roman" w:hAnsi="Times New Roman" w:cs="Times New Roman"/>
                <w:sz w:val="18"/>
                <w:szCs w:val="18"/>
              </w:rPr>
            </w:pPr>
            <w:r w:rsidRPr="009D3EB0">
              <w:rPr>
                <w:rFonts w:ascii="Times New Roman" w:hAnsi="Times New Roman" w:cs="Times New Roman"/>
                <w:sz w:val="18"/>
                <w:szCs w:val="18"/>
              </w:rPr>
              <w:t>53,64%</w:t>
            </w:r>
          </w:p>
        </w:tc>
        <w:tc>
          <w:tcPr>
            <w:tcW w:w="620" w:type="dxa"/>
            <w:tcBorders>
              <w:top w:val="nil"/>
              <w:left w:val="nil"/>
              <w:bottom w:val="nil"/>
              <w:right w:val="nil"/>
            </w:tcBorders>
          </w:tcPr>
          <w:p w14:paraId="3BAEC3AC" w14:textId="77777777" w:rsidR="00BE0216" w:rsidRPr="009D3EB0" w:rsidRDefault="00BE0216" w:rsidP="00CF110E">
            <w:pPr>
              <w:jc w:val="center"/>
              <w:rPr>
                <w:rFonts w:ascii="Times New Roman" w:hAnsi="Times New Roman" w:cs="Times New Roman"/>
                <w:sz w:val="18"/>
                <w:szCs w:val="18"/>
              </w:rPr>
            </w:pPr>
          </w:p>
        </w:tc>
      </w:tr>
      <w:tr w:rsidR="00BE0216" w:rsidRPr="009D3EB0" w14:paraId="7445226B" w14:textId="77777777" w:rsidTr="009D3EB0">
        <w:tc>
          <w:tcPr>
            <w:tcW w:w="2635" w:type="dxa"/>
            <w:gridSpan w:val="3"/>
            <w:tcBorders>
              <w:top w:val="nil"/>
              <w:left w:val="nil"/>
              <w:bottom w:val="single" w:sz="4" w:space="0" w:color="auto"/>
              <w:right w:val="nil"/>
            </w:tcBorders>
          </w:tcPr>
          <w:p w14:paraId="5D2DD062" w14:textId="253E543E" w:rsidR="00BE0216" w:rsidRPr="009D3EB0" w:rsidRDefault="00BE0216" w:rsidP="00BE0216">
            <w:pPr>
              <w:jc w:val="both"/>
              <w:rPr>
                <w:rFonts w:ascii="Times New Roman" w:hAnsi="Times New Roman" w:cs="Times New Roman"/>
                <w:sz w:val="18"/>
                <w:szCs w:val="18"/>
              </w:rPr>
            </w:pPr>
            <w:r w:rsidRPr="009D3EB0">
              <w:rPr>
                <w:rFonts w:ascii="Times New Roman" w:hAnsi="Times New Roman" w:cs="Times New Roman"/>
                <w:sz w:val="18"/>
                <w:szCs w:val="18"/>
              </w:rPr>
              <w:t>Peringkat BGH yang diterima</w:t>
            </w:r>
          </w:p>
        </w:tc>
        <w:tc>
          <w:tcPr>
            <w:tcW w:w="711" w:type="dxa"/>
            <w:tcBorders>
              <w:top w:val="nil"/>
              <w:left w:val="nil"/>
              <w:bottom w:val="single" w:sz="4" w:space="0" w:color="auto"/>
              <w:right w:val="nil"/>
            </w:tcBorders>
          </w:tcPr>
          <w:p w14:paraId="41A01F36" w14:textId="3004A17B" w:rsidR="00BE0216" w:rsidRPr="009D3EB0" w:rsidRDefault="00BE0216" w:rsidP="00BE0216">
            <w:pPr>
              <w:jc w:val="both"/>
              <w:rPr>
                <w:rFonts w:ascii="Times New Roman" w:hAnsi="Times New Roman" w:cs="Times New Roman"/>
                <w:sz w:val="18"/>
                <w:szCs w:val="18"/>
              </w:rPr>
            </w:pPr>
            <w:r w:rsidRPr="009D3EB0">
              <w:rPr>
                <w:rFonts w:ascii="Times New Roman" w:hAnsi="Times New Roman" w:cs="Times New Roman"/>
                <w:sz w:val="18"/>
                <w:szCs w:val="18"/>
              </w:rPr>
              <w:t>Madya</w:t>
            </w:r>
          </w:p>
        </w:tc>
        <w:tc>
          <w:tcPr>
            <w:tcW w:w="601" w:type="dxa"/>
            <w:tcBorders>
              <w:top w:val="nil"/>
              <w:left w:val="nil"/>
              <w:bottom w:val="single" w:sz="4" w:space="0" w:color="auto"/>
              <w:right w:val="nil"/>
            </w:tcBorders>
          </w:tcPr>
          <w:p w14:paraId="36DA2BC4" w14:textId="5F868B4A" w:rsidR="00BE0216" w:rsidRPr="009D3EB0" w:rsidRDefault="00BE0216" w:rsidP="00BE0216">
            <w:pPr>
              <w:jc w:val="both"/>
              <w:rPr>
                <w:rFonts w:ascii="Times New Roman" w:hAnsi="Times New Roman" w:cs="Times New Roman"/>
                <w:sz w:val="18"/>
                <w:szCs w:val="18"/>
              </w:rPr>
            </w:pPr>
            <w:r w:rsidRPr="009D3EB0">
              <w:rPr>
                <w:rFonts w:ascii="Times New Roman" w:hAnsi="Times New Roman" w:cs="Times New Roman"/>
                <w:sz w:val="18"/>
                <w:szCs w:val="18"/>
              </w:rPr>
              <w:t>Pratama</w:t>
            </w:r>
          </w:p>
        </w:tc>
        <w:tc>
          <w:tcPr>
            <w:tcW w:w="620" w:type="dxa"/>
            <w:tcBorders>
              <w:top w:val="nil"/>
              <w:left w:val="nil"/>
              <w:bottom w:val="single" w:sz="4" w:space="0" w:color="auto"/>
              <w:right w:val="nil"/>
            </w:tcBorders>
          </w:tcPr>
          <w:p w14:paraId="6ACDCD2D" w14:textId="77777777" w:rsidR="00BE0216" w:rsidRPr="009D3EB0" w:rsidRDefault="00BE0216" w:rsidP="00BE0216">
            <w:pPr>
              <w:jc w:val="both"/>
              <w:rPr>
                <w:rFonts w:ascii="Times New Roman" w:hAnsi="Times New Roman" w:cs="Times New Roman"/>
                <w:sz w:val="18"/>
                <w:szCs w:val="18"/>
              </w:rPr>
            </w:pPr>
          </w:p>
        </w:tc>
      </w:tr>
    </w:tbl>
    <w:p w14:paraId="6CE8B2F6" w14:textId="77777777" w:rsidR="00AD495C" w:rsidRPr="00BE0216" w:rsidRDefault="00AD495C" w:rsidP="0034694E">
      <w:pPr>
        <w:spacing w:after="0" w:line="240" w:lineRule="auto"/>
        <w:jc w:val="both"/>
        <w:rPr>
          <w:rFonts w:ascii="Times New Roman" w:hAnsi="Times New Roman" w:cs="Times New Roman"/>
          <w:sz w:val="20"/>
          <w:szCs w:val="20"/>
        </w:rPr>
      </w:pPr>
    </w:p>
    <w:p w14:paraId="38449A16" w14:textId="77777777" w:rsidR="00472492" w:rsidRPr="00A40A54" w:rsidRDefault="0034694E" w:rsidP="00A40A54">
      <w:pPr>
        <w:spacing w:after="0" w:line="240" w:lineRule="auto"/>
        <w:jc w:val="both"/>
        <w:rPr>
          <w:rFonts w:ascii="Times New Roman" w:hAnsi="Times New Roman" w:cs="Times New Roman"/>
        </w:rPr>
      </w:pPr>
      <w:r w:rsidRPr="0034694E">
        <w:rPr>
          <w:rFonts w:ascii="Times New Roman" w:hAnsi="Times New Roman" w:cs="Times New Roman"/>
        </w:rPr>
        <w:t xml:space="preserve"> </w:t>
      </w:r>
      <w:r w:rsidR="00A40A54">
        <w:rPr>
          <w:rFonts w:ascii="Times New Roman" w:hAnsi="Times New Roman" w:cs="Times New Roman"/>
        </w:rPr>
        <w:tab/>
      </w:r>
      <w:r w:rsidR="00A40A54" w:rsidRPr="00A40A54">
        <w:rPr>
          <w:rFonts w:ascii="Times New Roman" w:hAnsi="Times New Roman" w:cs="Times New Roman"/>
        </w:rPr>
        <w:t xml:space="preserve">Berdasarkan Tabel 1 diketahui Aspek Kesesuaian Kinerja Pelaksanaan Konstruksi BGH berdasarkan Permen PUPR 21 tahun 2021 harus tercapai sebesar 74 poin, dimana dalam proyek ini mempunyai target sebesar 50,5 poin berdasarkan data primer dan sekunder, progress poin yang tercapai sebesar 20,5 poin atau 41 %. Poin berikutnya yaitu Proses Konstruksi Hijau berdasarkan Permen PUPR harus tercapai sebesar 60 poin, dimana dalam proyek ini mempunyai target sebesar 50 poin berdasarkan data primer dan sekunder, progress poin yang tercapai sebesar 43 poin atau 86 % dari target yang direncanakan tercapai. 2 aspek selanjutnya mencapai target 90% yaitu Praktik Perilaku Hijau berdasarkan Permen PUPR 21 tahun 2021 sebesar 20 poin, dimana dalam proyek ini mempunyai target sebesar 20 poin berdasarkan data primer dan sekunder, progress poin yang tercapai sebesar 18 poin atau 90 % dan Rantai Pasok Hijau berdasarkan Permen PUPR 21 tahun 2021 tercapai sebesar 11 poin, dimana dalam proyek ini mempunyai target sebesar 9 poin berdasarkan data primer dan </w:t>
      </w:r>
    </w:p>
    <w:p w14:paraId="77D65F8C" w14:textId="3DDBE748" w:rsidR="00A40A54" w:rsidRDefault="00A40A54" w:rsidP="00A40A54">
      <w:pPr>
        <w:spacing w:after="0" w:line="240" w:lineRule="auto"/>
        <w:jc w:val="both"/>
        <w:rPr>
          <w:rFonts w:ascii="Times New Roman" w:hAnsi="Times New Roman" w:cs="Times New Roman"/>
        </w:rPr>
      </w:pPr>
      <w:r w:rsidRPr="00A40A54">
        <w:rPr>
          <w:rFonts w:ascii="Times New Roman" w:hAnsi="Times New Roman" w:cs="Times New Roman"/>
        </w:rPr>
        <w:lastRenderedPageBreak/>
        <w:t>sekunder, progress poin yang tercapai sebesar 7 poin atau 78 %.</w:t>
      </w:r>
    </w:p>
    <w:p w14:paraId="3DF78B4A" w14:textId="77777777" w:rsidR="00A40A54" w:rsidRPr="00A40A54" w:rsidRDefault="00A40A54" w:rsidP="00A40A54">
      <w:pPr>
        <w:spacing w:after="0" w:line="240" w:lineRule="auto"/>
        <w:jc w:val="both"/>
        <w:rPr>
          <w:rFonts w:ascii="Times New Roman" w:hAnsi="Times New Roman" w:cs="Times New Roman"/>
        </w:rPr>
      </w:pPr>
    </w:p>
    <w:p w14:paraId="761C69D4" w14:textId="3347A9AF" w:rsidR="00A40A54" w:rsidRDefault="00A40A54" w:rsidP="00A40A54">
      <w:pPr>
        <w:spacing w:after="0" w:line="240" w:lineRule="auto"/>
        <w:jc w:val="both"/>
        <w:rPr>
          <w:rFonts w:ascii="Times New Roman" w:hAnsi="Times New Roman" w:cs="Times New Roman"/>
        </w:rPr>
      </w:pPr>
      <w:r w:rsidRPr="00124C7D">
        <w:rPr>
          <w:rFonts w:ascii="Times New Roman" w:hAnsi="Times New Roman" w:cs="Times New Roman"/>
          <w:b/>
          <w:bCs/>
        </w:rPr>
        <w:t>Tabel 2.</w:t>
      </w:r>
      <w:r w:rsidRPr="00A40A54">
        <w:rPr>
          <w:rFonts w:ascii="Times New Roman" w:hAnsi="Times New Roman" w:cs="Times New Roman"/>
        </w:rPr>
        <w:t xml:space="preserve"> Target Poin Bangunan Gedung Hijau</w:t>
      </w:r>
      <w:r w:rsidR="00CE3685">
        <w:rPr>
          <w:rFonts w:ascii="Times New Roman" w:hAnsi="Times New Roman" w:cs="Times New Roman"/>
        </w:rPr>
        <w:t xml:space="preserve"> (</w:t>
      </w:r>
      <w:r w:rsidR="00CE3685" w:rsidRPr="00A40A54">
        <w:rPr>
          <w:rFonts w:ascii="Times New Roman" w:hAnsi="Times New Roman" w:cs="Times New Roman"/>
        </w:rPr>
        <w:t>Permen PUPR, 2021</w:t>
      </w:r>
      <w:r w:rsidR="00CE3685">
        <w:rPr>
          <w:rFonts w:ascii="Times New Roman" w:hAnsi="Times New Roman" w:cs="Times New Roman"/>
        </w:rPr>
        <w:t>)</w:t>
      </w:r>
    </w:p>
    <w:p w14:paraId="69858F78" w14:textId="77777777" w:rsidR="00CE3685" w:rsidRDefault="00CE3685" w:rsidP="00A40A54">
      <w:pPr>
        <w:spacing w:after="0" w:line="240" w:lineRule="auto"/>
        <w:jc w:val="both"/>
        <w:rPr>
          <w:rFonts w:ascii="Times New Roman" w:hAnsi="Times New Roman" w:cs="Times New Roman"/>
        </w:rPr>
      </w:pPr>
    </w:p>
    <w:tbl>
      <w:tblPr>
        <w:tblStyle w:val="TableGrid"/>
        <w:tblW w:w="453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992"/>
        <w:gridCol w:w="1134"/>
      </w:tblGrid>
      <w:tr w:rsidR="00A40A54" w:rsidRPr="00CF110E" w14:paraId="3DFF0237" w14:textId="77777777" w:rsidTr="00CF110E">
        <w:tc>
          <w:tcPr>
            <w:tcW w:w="2405" w:type="dxa"/>
            <w:tcBorders>
              <w:top w:val="single" w:sz="4" w:space="0" w:color="auto"/>
              <w:bottom w:val="single" w:sz="4" w:space="0" w:color="auto"/>
            </w:tcBorders>
          </w:tcPr>
          <w:p w14:paraId="0C7E0508" w14:textId="32CA7301" w:rsidR="00A40A54" w:rsidRPr="00CF110E" w:rsidRDefault="00A40A54" w:rsidP="00472492">
            <w:pPr>
              <w:jc w:val="both"/>
              <w:rPr>
                <w:rFonts w:ascii="Times New Roman" w:hAnsi="Times New Roman" w:cs="Times New Roman"/>
                <w:sz w:val="18"/>
                <w:szCs w:val="18"/>
              </w:rPr>
            </w:pPr>
            <w:r w:rsidRPr="00CF110E">
              <w:rPr>
                <w:rFonts w:ascii="Times New Roman" w:hAnsi="Times New Roman" w:cs="Times New Roman"/>
                <w:sz w:val="18"/>
                <w:szCs w:val="18"/>
              </w:rPr>
              <w:t>Persyaratan BGH</w:t>
            </w:r>
          </w:p>
        </w:tc>
        <w:tc>
          <w:tcPr>
            <w:tcW w:w="992" w:type="dxa"/>
            <w:tcBorders>
              <w:top w:val="single" w:sz="4" w:space="0" w:color="auto"/>
              <w:bottom w:val="single" w:sz="4" w:space="0" w:color="auto"/>
            </w:tcBorders>
          </w:tcPr>
          <w:p w14:paraId="5993BEA6" w14:textId="4D107DFA" w:rsidR="00A40A54" w:rsidRPr="00CF110E" w:rsidRDefault="00A40A54" w:rsidP="00472492">
            <w:pPr>
              <w:jc w:val="both"/>
              <w:rPr>
                <w:rFonts w:ascii="Times New Roman" w:hAnsi="Times New Roman" w:cs="Times New Roman"/>
                <w:sz w:val="18"/>
                <w:szCs w:val="18"/>
              </w:rPr>
            </w:pPr>
            <w:r w:rsidRPr="00CF110E">
              <w:rPr>
                <w:rFonts w:ascii="Times New Roman" w:hAnsi="Times New Roman" w:cs="Times New Roman"/>
                <w:sz w:val="18"/>
                <w:szCs w:val="18"/>
              </w:rPr>
              <w:t>Poin</w:t>
            </w:r>
          </w:p>
        </w:tc>
        <w:tc>
          <w:tcPr>
            <w:tcW w:w="1134" w:type="dxa"/>
            <w:tcBorders>
              <w:top w:val="single" w:sz="4" w:space="0" w:color="auto"/>
              <w:bottom w:val="single" w:sz="4" w:space="0" w:color="auto"/>
            </w:tcBorders>
          </w:tcPr>
          <w:p w14:paraId="1405CFBB" w14:textId="04F1D3BC" w:rsidR="00A40A54" w:rsidRPr="00CF110E" w:rsidRDefault="00A40A54" w:rsidP="00472492">
            <w:pPr>
              <w:jc w:val="both"/>
              <w:rPr>
                <w:rFonts w:ascii="Times New Roman" w:hAnsi="Times New Roman" w:cs="Times New Roman"/>
                <w:sz w:val="18"/>
                <w:szCs w:val="18"/>
              </w:rPr>
            </w:pPr>
            <w:r w:rsidRPr="00CF110E">
              <w:rPr>
                <w:rFonts w:ascii="Times New Roman" w:hAnsi="Times New Roman" w:cs="Times New Roman"/>
                <w:sz w:val="18"/>
                <w:szCs w:val="18"/>
              </w:rPr>
              <w:t>Presentase</w:t>
            </w:r>
          </w:p>
        </w:tc>
      </w:tr>
      <w:tr w:rsidR="00A40A54" w:rsidRPr="00CF110E" w14:paraId="71065FCC" w14:textId="77777777" w:rsidTr="00CF110E">
        <w:tc>
          <w:tcPr>
            <w:tcW w:w="2405" w:type="dxa"/>
            <w:tcBorders>
              <w:top w:val="single" w:sz="4" w:space="0" w:color="auto"/>
            </w:tcBorders>
          </w:tcPr>
          <w:p w14:paraId="7B04C42E" w14:textId="792A8DE3" w:rsidR="00A40A54" w:rsidRPr="00CF110E" w:rsidRDefault="00CE3685" w:rsidP="00472492">
            <w:pPr>
              <w:jc w:val="both"/>
              <w:rPr>
                <w:rFonts w:ascii="Times New Roman" w:hAnsi="Times New Roman" w:cs="Times New Roman"/>
                <w:sz w:val="18"/>
                <w:szCs w:val="18"/>
              </w:rPr>
            </w:pPr>
            <w:r w:rsidRPr="00CF110E">
              <w:rPr>
                <w:rFonts w:ascii="Times New Roman" w:hAnsi="Times New Roman" w:cs="Times New Roman"/>
                <w:sz w:val="18"/>
                <w:szCs w:val="18"/>
              </w:rPr>
              <w:t>Bangunan Gedung Hijau Pratama</w:t>
            </w:r>
          </w:p>
        </w:tc>
        <w:tc>
          <w:tcPr>
            <w:tcW w:w="992" w:type="dxa"/>
            <w:tcBorders>
              <w:top w:val="single" w:sz="4" w:space="0" w:color="auto"/>
            </w:tcBorders>
          </w:tcPr>
          <w:p w14:paraId="00E70E81" w14:textId="19DF508D" w:rsidR="00A40A54" w:rsidRPr="00CF110E" w:rsidRDefault="00CE3685" w:rsidP="00472492">
            <w:pPr>
              <w:jc w:val="both"/>
              <w:rPr>
                <w:rFonts w:ascii="Times New Roman" w:hAnsi="Times New Roman" w:cs="Times New Roman"/>
                <w:sz w:val="18"/>
                <w:szCs w:val="18"/>
              </w:rPr>
            </w:pPr>
            <w:r w:rsidRPr="00CF110E">
              <w:rPr>
                <w:rFonts w:ascii="Times New Roman" w:hAnsi="Times New Roman" w:cs="Times New Roman"/>
                <w:sz w:val="18"/>
                <w:szCs w:val="18"/>
              </w:rPr>
              <w:t>74-107</w:t>
            </w:r>
          </w:p>
        </w:tc>
        <w:tc>
          <w:tcPr>
            <w:tcW w:w="1134" w:type="dxa"/>
            <w:tcBorders>
              <w:top w:val="single" w:sz="4" w:space="0" w:color="auto"/>
            </w:tcBorders>
          </w:tcPr>
          <w:p w14:paraId="3B240CA8" w14:textId="24BADC8E" w:rsidR="00A40A54" w:rsidRPr="00CF110E" w:rsidRDefault="00CE3685" w:rsidP="00472492">
            <w:pPr>
              <w:jc w:val="both"/>
              <w:rPr>
                <w:rFonts w:ascii="Times New Roman" w:hAnsi="Times New Roman" w:cs="Times New Roman"/>
                <w:sz w:val="18"/>
                <w:szCs w:val="18"/>
              </w:rPr>
            </w:pPr>
            <w:r w:rsidRPr="00CF110E">
              <w:rPr>
                <w:rFonts w:ascii="Times New Roman" w:hAnsi="Times New Roman" w:cs="Times New Roman"/>
                <w:sz w:val="18"/>
                <w:szCs w:val="18"/>
              </w:rPr>
              <w:t>45%-65%</w:t>
            </w:r>
          </w:p>
        </w:tc>
      </w:tr>
      <w:tr w:rsidR="00A40A54" w:rsidRPr="00CF110E" w14:paraId="7119046E" w14:textId="77777777" w:rsidTr="00CF110E">
        <w:tc>
          <w:tcPr>
            <w:tcW w:w="2405" w:type="dxa"/>
            <w:tcBorders>
              <w:bottom w:val="nil"/>
            </w:tcBorders>
          </w:tcPr>
          <w:p w14:paraId="1C960774" w14:textId="30AD1200" w:rsidR="00A40A54" w:rsidRPr="00CF110E" w:rsidRDefault="00CE3685" w:rsidP="00472492">
            <w:pPr>
              <w:jc w:val="both"/>
              <w:rPr>
                <w:rFonts w:ascii="Times New Roman" w:hAnsi="Times New Roman" w:cs="Times New Roman"/>
                <w:sz w:val="18"/>
                <w:szCs w:val="18"/>
              </w:rPr>
            </w:pPr>
            <w:r w:rsidRPr="00CF110E">
              <w:rPr>
                <w:rFonts w:ascii="Times New Roman" w:hAnsi="Times New Roman" w:cs="Times New Roman"/>
                <w:sz w:val="18"/>
                <w:szCs w:val="18"/>
              </w:rPr>
              <w:t>Bangunan Gedung Hijau Madya</w:t>
            </w:r>
          </w:p>
        </w:tc>
        <w:tc>
          <w:tcPr>
            <w:tcW w:w="992" w:type="dxa"/>
            <w:tcBorders>
              <w:bottom w:val="nil"/>
            </w:tcBorders>
          </w:tcPr>
          <w:p w14:paraId="42A8A7CF" w14:textId="3C8603AC" w:rsidR="00A40A54" w:rsidRPr="00CF110E" w:rsidRDefault="00CE3685" w:rsidP="00472492">
            <w:pPr>
              <w:jc w:val="both"/>
              <w:rPr>
                <w:rFonts w:ascii="Times New Roman" w:hAnsi="Times New Roman" w:cs="Times New Roman"/>
                <w:sz w:val="18"/>
                <w:szCs w:val="18"/>
              </w:rPr>
            </w:pPr>
            <w:r w:rsidRPr="00CF110E">
              <w:rPr>
                <w:rFonts w:ascii="Times New Roman" w:hAnsi="Times New Roman" w:cs="Times New Roman"/>
                <w:sz w:val="18"/>
                <w:szCs w:val="18"/>
              </w:rPr>
              <w:t>107-132</w:t>
            </w:r>
          </w:p>
        </w:tc>
        <w:tc>
          <w:tcPr>
            <w:tcW w:w="1134" w:type="dxa"/>
            <w:tcBorders>
              <w:bottom w:val="nil"/>
            </w:tcBorders>
          </w:tcPr>
          <w:p w14:paraId="5B3A92A7" w14:textId="013B6E8A" w:rsidR="00A40A54" w:rsidRPr="00CF110E" w:rsidRDefault="00CE3685" w:rsidP="00472492">
            <w:pPr>
              <w:jc w:val="both"/>
              <w:rPr>
                <w:rFonts w:ascii="Times New Roman" w:hAnsi="Times New Roman" w:cs="Times New Roman"/>
                <w:sz w:val="18"/>
                <w:szCs w:val="18"/>
              </w:rPr>
            </w:pPr>
            <w:r w:rsidRPr="00CF110E">
              <w:rPr>
                <w:rFonts w:ascii="Times New Roman" w:hAnsi="Times New Roman" w:cs="Times New Roman"/>
                <w:sz w:val="18"/>
                <w:szCs w:val="18"/>
              </w:rPr>
              <w:t>65%-80%</w:t>
            </w:r>
          </w:p>
        </w:tc>
      </w:tr>
      <w:tr w:rsidR="00A40A54" w:rsidRPr="00CF110E" w14:paraId="32A92681" w14:textId="77777777" w:rsidTr="00CF110E">
        <w:tc>
          <w:tcPr>
            <w:tcW w:w="2405" w:type="dxa"/>
            <w:tcBorders>
              <w:top w:val="nil"/>
              <w:bottom w:val="single" w:sz="4" w:space="0" w:color="auto"/>
            </w:tcBorders>
          </w:tcPr>
          <w:p w14:paraId="67CBE226" w14:textId="0AB5E738" w:rsidR="00A40A54" w:rsidRPr="00CF110E" w:rsidRDefault="00CE3685" w:rsidP="00472492">
            <w:pPr>
              <w:jc w:val="both"/>
              <w:rPr>
                <w:rFonts w:ascii="Times New Roman" w:hAnsi="Times New Roman" w:cs="Times New Roman"/>
                <w:sz w:val="18"/>
                <w:szCs w:val="18"/>
              </w:rPr>
            </w:pPr>
            <w:r w:rsidRPr="00CF110E">
              <w:rPr>
                <w:rFonts w:ascii="Times New Roman" w:hAnsi="Times New Roman" w:cs="Times New Roman"/>
                <w:sz w:val="18"/>
                <w:szCs w:val="18"/>
              </w:rPr>
              <w:t>Bangunan Gedung Hijau Utama</w:t>
            </w:r>
          </w:p>
        </w:tc>
        <w:tc>
          <w:tcPr>
            <w:tcW w:w="992" w:type="dxa"/>
            <w:tcBorders>
              <w:top w:val="nil"/>
              <w:bottom w:val="single" w:sz="4" w:space="0" w:color="auto"/>
            </w:tcBorders>
          </w:tcPr>
          <w:p w14:paraId="13AFC51E" w14:textId="5811F0F6" w:rsidR="00A40A54" w:rsidRPr="00CF110E" w:rsidRDefault="00CE3685" w:rsidP="00472492">
            <w:pPr>
              <w:jc w:val="both"/>
              <w:rPr>
                <w:rFonts w:ascii="Times New Roman" w:hAnsi="Times New Roman" w:cs="Times New Roman"/>
                <w:sz w:val="18"/>
                <w:szCs w:val="18"/>
              </w:rPr>
            </w:pPr>
            <w:r w:rsidRPr="00CF110E">
              <w:rPr>
                <w:rFonts w:ascii="Times New Roman" w:hAnsi="Times New Roman" w:cs="Times New Roman"/>
                <w:sz w:val="18"/>
                <w:szCs w:val="18"/>
              </w:rPr>
              <w:t>132-165</w:t>
            </w:r>
          </w:p>
        </w:tc>
        <w:tc>
          <w:tcPr>
            <w:tcW w:w="1134" w:type="dxa"/>
            <w:tcBorders>
              <w:top w:val="nil"/>
              <w:bottom w:val="single" w:sz="4" w:space="0" w:color="auto"/>
            </w:tcBorders>
          </w:tcPr>
          <w:p w14:paraId="5929C64C" w14:textId="43436CAE" w:rsidR="00A40A54" w:rsidRPr="00CF110E" w:rsidRDefault="00CE3685" w:rsidP="00472492">
            <w:pPr>
              <w:jc w:val="both"/>
              <w:rPr>
                <w:rFonts w:ascii="Times New Roman" w:hAnsi="Times New Roman" w:cs="Times New Roman"/>
                <w:sz w:val="18"/>
                <w:szCs w:val="18"/>
              </w:rPr>
            </w:pPr>
            <w:r w:rsidRPr="00CF110E">
              <w:rPr>
                <w:rFonts w:ascii="Times New Roman" w:hAnsi="Times New Roman" w:cs="Times New Roman"/>
                <w:sz w:val="18"/>
                <w:szCs w:val="18"/>
              </w:rPr>
              <w:t>80%-100%</w:t>
            </w:r>
          </w:p>
        </w:tc>
      </w:tr>
    </w:tbl>
    <w:p w14:paraId="1A03DAB6" w14:textId="77777777" w:rsidR="00A40A54" w:rsidRPr="00A40A54" w:rsidRDefault="00A40A54" w:rsidP="00A40A54">
      <w:pPr>
        <w:spacing w:after="0" w:line="240" w:lineRule="auto"/>
        <w:jc w:val="both"/>
        <w:rPr>
          <w:rFonts w:ascii="Times New Roman" w:hAnsi="Times New Roman" w:cs="Times New Roman"/>
        </w:rPr>
      </w:pPr>
    </w:p>
    <w:p w14:paraId="6F30DEE0" w14:textId="7082904A" w:rsidR="006B25D4" w:rsidRDefault="00A40A54" w:rsidP="00472492">
      <w:pPr>
        <w:spacing w:after="0" w:line="240" w:lineRule="auto"/>
        <w:ind w:firstLine="720"/>
        <w:jc w:val="both"/>
        <w:rPr>
          <w:rFonts w:ascii="Times New Roman" w:hAnsi="Times New Roman" w:cs="Times New Roman"/>
        </w:rPr>
      </w:pPr>
      <w:r w:rsidRPr="00A40A54">
        <w:rPr>
          <w:rFonts w:ascii="Times New Roman" w:hAnsi="Times New Roman" w:cs="Times New Roman"/>
        </w:rPr>
        <w:t xml:space="preserve">Pelaksanaan Pembangunan </w:t>
      </w:r>
      <w:r w:rsidR="006D1977">
        <w:rPr>
          <w:rFonts w:ascii="Times New Roman" w:hAnsi="Times New Roman" w:cs="Times New Roman"/>
        </w:rPr>
        <w:t>Pasar Among Tani</w:t>
      </w:r>
      <w:r w:rsidRPr="00A40A54">
        <w:rPr>
          <w:rFonts w:ascii="Times New Roman" w:hAnsi="Times New Roman" w:cs="Times New Roman"/>
        </w:rPr>
        <w:t xml:space="preserve"> mempunyai target poin yang harus dicapai dalam tahap pelaksanaan konstruksi sebesar 129,5 poin atau 78,48 % dalam kriteria Bangunan Gedung Hijau Madya sedangkan progress yang tercapai berdasarkan data yang ada yaitu sebsar 88,5 poin atau 53,64,58%. Berdasarkan Tabel 3.2 Target Pencapaian Penilaian Kinerja Bangunan Gedung Hijau Tahap Pelaksanaan </w:t>
      </w:r>
      <w:r w:rsidR="006D1977">
        <w:rPr>
          <w:rFonts w:ascii="Times New Roman" w:hAnsi="Times New Roman" w:cs="Times New Roman"/>
        </w:rPr>
        <w:t>Pasar Among Tani</w:t>
      </w:r>
      <w:r w:rsidRPr="00A40A54">
        <w:rPr>
          <w:rFonts w:ascii="Times New Roman" w:hAnsi="Times New Roman" w:cs="Times New Roman"/>
        </w:rPr>
        <w:t xml:space="preserve"> masuk dalam kategori Pratama yaitu diantara rentang poin 74-107 atau 45%-65%</w:t>
      </w:r>
      <w:r w:rsidR="00472492">
        <w:rPr>
          <w:rFonts w:ascii="Times New Roman" w:hAnsi="Times New Roman" w:cs="Times New Roman"/>
        </w:rPr>
        <w:t>.</w:t>
      </w:r>
    </w:p>
    <w:p w14:paraId="3B7DCC46" w14:textId="77777777" w:rsidR="00472492" w:rsidRDefault="00472492" w:rsidP="00472492">
      <w:pPr>
        <w:spacing w:after="0" w:line="240" w:lineRule="auto"/>
        <w:jc w:val="both"/>
        <w:rPr>
          <w:rFonts w:ascii="Times New Roman" w:hAnsi="Times New Roman" w:cs="Times New Roman"/>
        </w:rPr>
      </w:pPr>
    </w:p>
    <w:p w14:paraId="72708D8F" w14:textId="7A983031" w:rsidR="00472492" w:rsidRPr="00472492" w:rsidRDefault="00472492" w:rsidP="00472492">
      <w:pPr>
        <w:spacing w:after="0" w:line="240" w:lineRule="auto"/>
        <w:jc w:val="both"/>
        <w:rPr>
          <w:rFonts w:ascii="Times New Roman" w:hAnsi="Times New Roman" w:cs="Times New Roman"/>
          <w:b/>
          <w:bCs/>
        </w:rPr>
      </w:pPr>
      <w:r w:rsidRPr="00472492">
        <w:rPr>
          <w:rFonts w:ascii="Times New Roman" w:hAnsi="Times New Roman" w:cs="Times New Roman"/>
          <w:b/>
          <w:bCs/>
        </w:rPr>
        <w:t>Analisis Pengaruh Penerapan Aspek Green Building Terhadap Peningkatan Biaya Konstruksi</w:t>
      </w:r>
    </w:p>
    <w:p w14:paraId="556116BB" w14:textId="46B4D26B" w:rsidR="00472492" w:rsidRDefault="00472492" w:rsidP="00472492">
      <w:pPr>
        <w:spacing w:after="0" w:line="240" w:lineRule="auto"/>
        <w:ind w:firstLine="720"/>
        <w:jc w:val="both"/>
        <w:rPr>
          <w:rFonts w:ascii="Times New Roman" w:hAnsi="Times New Roman" w:cs="Times New Roman"/>
        </w:rPr>
      </w:pPr>
      <w:r w:rsidRPr="00472492">
        <w:rPr>
          <w:rFonts w:ascii="Times New Roman" w:hAnsi="Times New Roman" w:cs="Times New Roman"/>
        </w:rPr>
        <w:t xml:space="preserve">Alat statistik yang digunakan untuk melihat pengaruh penerapan aspek green building terhadap Peningkatan Biaya Konstruksi pada Pembangunan </w:t>
      </w:r>
      <w:r w:rsidR="006D1977">
        <w:rPr>
          <w:rFonts w:ascii="Times New Roman" w:hAnsi="Times New Roman" w:cs="Times New Roman"/>
        </w:rPr>
        <w:t>Pasar Among Tani</w:t>
      </w:r>
      <w:r w:rsidRPr="00472492">
        <w:rPr>
          <w:rFonts w:ascii="Times New Roman" w:hAnsi="Times New Roman" w:cs="Times New Roman"/>
        </w:rPr>
        <w:t xml:space="preserve"> adalah analisis regresi berganda. Analisis pengaruh penerapan aspek green building terhadap biaya konstruksi dianalisis menggunakan analisis regresi linier berganda dengan tujuan untuk melihat seberapa signifikan pengaruh yang diberikan terhadap biaya konstruksi. Tujuan analisis ini adalah untuk melihat secara langsung beberapa variabel bebas terhadap varabel terikat</w:t>
      </w:r>
      <w:r w:rsidR="00A40873">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"/>
          <w:id w:val="-636108829"/>
          <w:placeholder>
            <w:docPart w:val="DefaultPlaceholder_-1854013440"/>
          </w:placeholder>
        </w:sdtPr>
        <w:sdtContent>
          <w:r w:rsidR="00A40873" w:rsidRPr="00A40873">
            <w:rPr>
              <w:rFonts w:ascii="Times New Roman" w:eastAsia="Times New Roman" w:hAnsi="Times New Roman" w:cs="Times New Roman"/>
              <w:color w:val="000000"/>
            </w:rPr>
            <w:t>(Mahendra Putra &amp; Agung Wibowo, 2020)</w:t>
          </w:r>
        </w:sdtContent>
      </w:sdt>
      <w:r w:rsidRPr="00472492">
        <w:rPr>
          <w:rFonts w:ascii="Times New Roman" w:hAnsi="Times New Roman" w:cs="Times New Roman"/>
        </w:rPr>
        <w:t>. Setelah semua asumsi terpenuhi, maka analisis regresi digunakan untuk mendapatkan pengaruh satu variabel bebas terhadap variabel terikat. Dalam pengolahan data dengan menggunakan analisis regresi linier berganda, dilakukan beberapa tahapan untuk mencari hubungan antara variabel independen dan dependen. Berdasarkan hasil pengolahan data dengan menggunakan software SPSS 25.0 didapatkan ringkasan seperti berikut:</w:t>
      </w:r>
    </w:p>
    <w:p w14:paraId="11297AA4" w14:textId="297F46C2" w:rsidR="00472492" w:rsidRPr="00472492" w:rsidRDefault="00472492" w:rsidP="00472492">
      <w:pPr>
        <w:spacing w:after="120" w:line="276" w:lineRule="auto"/>
        <w:rPr>
          <w:rFonts w:ascii="Times New Roman" w:eastAsia="Times New Roman" w:hAnsi="Times New Roman" w:cs="Times New Roman"/>
          <w:b/>
          <w:bCs/>
          <w:lang w:eastAsia="en-ID"/>
        </w:rPr>
      </w:pPr>
      <w:r w:rsidRPr="00472492">
        <w:rPr>
          <w:rFonts w:ascii="Times New Roman" w:eastAsia="Times New Roman" w:hAnsi="Times New Roman" w:cs="Times New Roman"/>
          <w:b/>
          <w:bCs/>
          <w:lang w:eastAsia="en-ID"/>
        </w:rPr>
        <w:t xml:space="preserve">Tabel 3. </w:t>
      </w:r>
      <w:r w:rsidRPr="00472492">
        <w:rPr>
          <w:rFonts w:ascii="Times New Roman" w:eastAsia="Times New Roman" w:hAnsi="Times New Roman" w:cs="Times New Roman"/>
          <w:lang w:eastAsia="en-ID"/>
        </w:rPr>
        <w:t>Ringkasan uji Regresi Linier Berganda</w:t>
      </w:r>
      <w:r w:rsidRPr="00472492">
        <w:rPr>
          <w:rFonts w:ascii="Times New Roman" w:eastAsia="Times New Roman" w:hAnsi="Times New Roman" w:cs="Times New Roman"/>
          <w:b/>
          <w:bCs/>
          <w:lang w:eastAsia="en-ID"/>
        </w:rPr>
        <w:t xml:space="preserve"> </w:t>
      </w:r>
      <w:r w:rsidR="00124C7D" w:rsidRPr="00124C7D">
        <w:rPr>
          <w:rFonts w:ascii="Times New Roman" w:eastAsia="Times New Roman" w:hAnsi="Times New Roman" w:cs="Times New Roman"/>
          <w:lang w:eastAsia="en-ID"/>
        </w:rPr>
        <w:t>Peningkatan Biaya</w:t>
      </w:r>
      <w:r w:rsidR="00124C7D">
        <w:rPr>
          <w:rFonts w:ascii="Times New Roman" w:eastAsia="Times New Roman" w:hAnsi="Times New Roman" w:cs="Times New Roman"/>
          <w:b/>
          <w:bCs/>
          <w:lang w:eastAsia="en-ID"/>
        </w:rPr>
        <w:t xml:space="preserve"> </w:t>
      </w:r>
      <w:r>
        <w:rPr>
          <w:rFonts w:ascii="Times New Roman" w:eastAsia="Times New Roman" w:hAnsi="Times New Roman" w:cs="Times New Roman"/>
          <w:b/>
          <w:bCs/>
          <w:lang w:eastAsia="en-ID"/>
        </w:rPr>
        <w:t>(</w:t>
      </w:r>
      <w:r w:rsidRPr="00472492">
        <w:rPr>
          <w:rFonts w:ascii="Times New Roman" w:eastAsia="Times New Roman" w:hAnsi="Times New Roman" w:cs="Times New Roman"/>
          <w:lang w:eastAsia="en-ID"/>
        </w:rPr>
        <w:t>olahan peneliti, 2023</w:t>
      </w:r>
      <w:r>
        <w:rPr>
          <w:rFonts w:ascii="Times New Roman" w:eastAsia="Times New Roman" w:hAnsi="Times New Roman" w:cs="Times New Roman"/>
          <w:lang w:eastAsia="en-ID"/>
        </w:rPr>
        <w:t>)</w:t>
      </w:r>
    </w:p>
    <w:tbl>
      <w:tblPr>
        <w:tblpPr w:leftFromText="180" w:rightFromText="180" w:vertAnchor="text" w:horzAnchor="margin" w:tblpXSpec="right" w:tblpY="142"/>
        <w:tblW w:w="4526" w:type="dxa"/>
        <w:tblLayout w:type="fixed"/>
        <w:tblLook w:val="04A0" w:firstRow="1" w:lastRow="0" w:firstColumn="1" w:lastColumn="0" w:noHBand="0" w:noVBand="1"/>
      </w:tblPr>
      <w:tblGrid>
        <w:gridCol w:w="1408"/>
        <w:gridCol w:w="709"/>
        <w:gridCol w:w="708"/>
        <w:gridCol w:w="851"/>
        <w:gridCol w:w="850"/>
      </w:tblGrid>
      <w:tr w:rsidR="00472492" w:rsidRPr="00472492" w14:paraId="67FBC579" w14:textId="77777777" w:rsidTr="00CF110E">
        <w:trPr>
          <w:trHeight w:val="336"/>
        </w:trPr>
        <w:tc>
          <w:tcPr>
            <w:tcW w:w="1408" w:type="dxa"/>
            <w:tcBorders>
              <w:top w:val="single" w:sz="4" w:space="0" w:color="auto"/>
              <w:bottom w:val="single" w:sz="4" w:space="0" w:color="auto"/>
            </w:tcBorders>
            <w:shd w:val="clear" w:color="auto" w:fill="auto"/>
            <w:vAlign w:val="center"/>
            <w:hideMark/>
          </w:tcPr>
          <w:p w14:paraId="39090A76" w14:textId="77777777" w:rsidR="00472492" w:rsidRPr="00472492" w:rsidRDefault="00472492" w:rsidP="00472492">
            <w:pPr>
              <w:spacing w:after="0" w:line="240" w:lineRule="auto"/>
              <w:jc w:val="center"/>
              <w:rPr>
                <w:rFonts w:ascii="Times New Roman" w:eastAsia="Times New Roman" w:hAnsi="Times New Roman" w:cs="Times New Roman"/>
                <w:b/>
                <w:bCs/>
                <w:color w:val="000000"/>
                <w:sz w:val="18"/>
                <w:szCs w:val="18"/>
                <w:lang w:eastAsia="en-ID"/>
              </w:rPr>
            </w:pPr>
            <w:r w:rsidRPr="00472492">
              <w:rPr>
                <w:rFonts w:ascii="Times New Roman" w:eastAsia="Times New Roman" w:hAnsi="Times New Roman" w:cs="Times New Roman"/>
                <w:b/>
                <w:bCs/>
                <w:color w:val="000000"/>
                <w:sz w:val="18"/>
                <w:szCs w:val="18"/>
                <w:lang w:eastAsia="en-ID"/>
              </w:rPr>
              <w:t>Variabel</w:t>
            </w:r>
          </w:p>
        </w:tc>
        <w:tc>
          <w:tcPr>
            <w:tcW w:w="709" w:type="dxa"/>
            <w:tcBorders>
              <w:top w:val="single" w:sz="4" w:space="0" w:color="auto"/>
              <w:bottom w:val="single" w:sz="4" w:space="0" w:color="auto"/>
            </w:tcBorders>
            <w:shd w:val="clear" w:color="auto" w:fill="auto"/>
            <w:vAlign w:val="center"/>
            <w:hideMark/>
          </w:tcPr>
          <w:p w14:paraId="2AE31428" w14:textId="77777777" w:rsidR="00472492" w:rsidRPr="00472492" w:rsidRDefault="00472492" w:rsidP="00472492">
            <w:pPr>
              <w:spacing w:after="0" w:line="240" w:lineRule="auto"/>
              <w:jc w:val="center"/>
              <w:rPr>
                <w:rFonts w:ascii="Times New Roman" w:eastAsia="Times New Roman" w:hAnsi="Times New Roman" w:cs="Times New Roman"/>
                <w:b/>
                <w:bCs/>
                <w:i/>
                <w:iCs/>
                <w:color w:val="000000"/>
                <w:sz w:val="18"/>
                <w:szCs w:val="18"/>
                <w:lang w:eastAsia="en-ID"/>
              </w:rPr>
            </w:pPr>
            <w:r w:rsidRPr="00472492">
              <w:rPr>
                <w:rFonts w:ascii="Times New Roman" w:eastAsia="Times New Roman" w:hAnsi="Times New Roman" w:cs="Times New Roman"/>
                <w:b/>
                <w:bCs/>
                <w:i/>
                <w:iCs/>
                <w:color w:val="000000"/>
                <w:sz w:val="18"/>
                <w:szCs w:val="18"/>
                <w:lang w:eastAsia="en-ID"/>
              </w:rPr>
              <w:t>B</w:t>
            </w:r>
          </w:p>
        </w:tc>
        <w:tc>
          <w:tcPr>
            <w:tcW w:w="708" w:type="dxa"/>
            <w:tcBorders>
              <w:top w:val="single" w:sz="4" w:space="0" w:color="auto"/>
              <w:bottom w:val="single" w:sz="4" w:space="0" w:color="auto"/>
            </w:tcBorders>
            <w:shd w:val="clear" w:color="auto" w:fill="auto"/>
            <w:vAlign w:val="center"/>
            <w:hideMark/>
          </w:tcPr>
          <w:p w14:paraId="6488FA5A" w14:textId="77777777" w:rsidR="00472492" w:rsidRPr="00472492" w:rsidRDefault="00472492" w:rsidP="00472492">
            <w:pPr>
              <w:spacing w:after="0" w:line="240" w:lineRule="auto"/>
              <w:jc w:val="center"/>
              <w:rPr>
                <w:rFonts w:ascii="Times New Roman" w:eastAsia="Times New Roman" w:hAnsi="Times New Roman" w:cs="Times New Roman"/>
                <w:b/>
                <w:bCs/>
                <w:color w:val="000000"/>
                <w:sz w:val="18"/>
                <w:szCs w:val="18"/>
                <w:lang w:eastAsia="en-ID"/>
              </w:rPr>
            </w:pPr>
            <w:r w:rsidRPr="00472492">
              <w:rPr>
                <w:rFonts w:ascii="Times New Roman" w:eastAsia="Times New Roman" w:hAnsi="Times New Roman" w:cs="Times New Roman"/>
                <w:b/>
                <w:bCs/>
                <w:color w:val="000000"/>
                <w:sz w:val="18"/>
                <w:szCs w:val="18"/>
                <w:lang w:eastAsia="en-ID"/>
              </w:rPr>
              <w:t>t</w:t>
            </w:r>
            <w:r w:rsidRPr="00472492">
              <w:rPr>
                <w:rFonts w:ascii="Times New Roman" w:eastAsia="Times New Roman" w:hAnsi="Times New Roman" w:cs="Times New Roman"/>
                <w:b/>
                <w:bCs/>
                <w:color w:val="000000"/>
                <w:sz w:val="18"/>
                <w:szCs w:val="18"/>
                <w:vertAlign w:val="subscript"/>
                <w:lang w:eastAsia="en-ID"/>
              </w:rPr>
              <w:t>hitung</w:t>
            </w:r>
          </w:p>
        </w:tc>
        <w:tc>
          <w:tcPr>
            <w:tcW w:w="851" w:type="dxa"/>
            <w:tcBorders>
              <w:top w:val="single" w:sz="4" w:space="0" w:color="auto"/>
              <w:bottom w:val="single" w:sz="4" w:space="0" w:color="auto"/>
            </w:tcBorders>
            <w:shd w:val="clear" w:color="auto" w:fill="auto"/>
            <w:vAlign w:val="center"/>
            <w:hideMark/>
          </w:tcPr>
          <w:p w14:paraId="75F934E5" w14:textId="77777777" w:rsidR="00472492" w:rsidRPr="00472492" w:rsidRDefault="00472492" w:rsidP="00472492">
            <w:pPr>
              <w:spacing w:after="0" w:line="240" w:lineRule="auto"/>
              <w:jc w:val="center"/>
              <w:rPr>
                <w:rFonts w:ascii="Times New Roman" w:eastAsia="Times New Roman" w:hAnsi="Times New Roman" w:cs="Times New Roman"/>
                <w:b/>
                <w:bCs/>
                <w:i/>
                <w:iCs/>
                <w:color w:val="000000"/>
                <w:sz w:val="18"/>
                <w:szCs w:val="18"/>
                <w:lang w:eastAsia="en-ID"/>
              </w:rPr>
            </w:pPr>
            <w:r w:rsidRPr="00472492">
              <w:rPr>
                <w:rFonts w:ascii="Times New Roman" w:eastAsia="Times New Roman" w:hAnsi="Times New Roman" w:cs="Times New Roman"/>
                <w:b/>
                <w:bCs/>
                <w:i/>
                <w:iCs/>
                <w:color w:val="000000"/>
                <w:sz w:val="18"/>
                <w:szCs w:val="18"/>
                <w:lang w:eastAsia="en-ID"/>
              </w:rPr>
              <w:t>Signifikansi</w:t>
            </w:r>
          </w:p>
        </w:tc>
        <w:tc>
          <w:tcPr>
            <w:tcW w:w="850" w:type="dxa"/>
            <w:tcBorders>
              <w:top w:val="single" w:sz="4" w:space="0" w:color="auto"/>
              <w:bottom w:val="single" w:sz="4" w:space="0" w:color="auto"/>
            </w:tcBorders>
            <w:shd w:val="clear" w:color="auto" w:fill="auto"/>
            <w:vAlign w:val="center"/>
            <w:hideMark/>
          </w:tcPr>
          <w:p w14:paraId="746F2C1A" w14:textId="77777777" w:rsidR="00472492" w:rsidRPr="00472492" w:rsidRDefault="00472492" w:rsidP="00472492">
            <w:pPr>
              <w:spacing w:after="0" w:line="240" w:lineRule="auto"/>
              <w:jc w:val="center"/>
              <w:rPr>
                <w:rFonts w:ascii="Times New Roman" w:eastAsia="Times New Roman" w:hAnsi="Times New Roman" w:cs="Times New Roman"/>
                <w:b/>
                <w:bCs/>
                <w:color w:val="000000"/>
                <w:sz w:val="18"/>
                <w:szCs w:val="18"/>
                <w:lang w:eastAsia="en-ID"/>
              </w:rPr>
            </w:pPr>
            <w:r w:rsidRPr="00472492">
              <w:rPr>
                <w:rFonts w:ascii="Times New Roman" w:eastAsia="Times New Roman" w:hAnsi="Times New Roman" w:cs="Times New Roman"/>
                <w:b/>
                <w:bCs/>
                <w:color w:val="000000"/>
                <w:sz w:val="18"/>
                <w:szCs w:val="18"/>
                <w:lang w:eastAsia="en-ID"/>
              </w:rPr>
              <w:t>Keterangan</w:t>
            </w:r>
          </w:p>
        </w:tc>
      </w:tr>
      <w:tr w:rsidR="00472492" w:rsidRPr="00472492" w14:paraId="7FED08AB" w14:textId="77777777" w:rsidTr="00CF110E">
        <w:trPr>
          <w:trHeight w:val="300"/>
        </w:trPr>
        <w:tc>
          <w:tcPr>
            <w:tcW w:w="1408" w:type="dxa"/>
            <w:tcBorders>
              <w:top w:val="single" w:sz="4" w:space="0" w:color="auto"/>
            </w:tcBorders>
            <w:shd w:val="clear" w:color="auto" w:fill="auto"/>
            <w:vAlign w:val="center"/>
            <w:hideMark/>
          </w:tcPr>
          <w:p w14:paraId="40D39FAE" w14:textId="77777777" w:rsidR="00472492" w:rsidRPr="00472492" w:rsidRDefault="00472492" w:rsidP="00472492">
            <w:pPr>
              <w:spacing w:after="0" w:line="240" w:lineRule="auto"/>
              <w:jc w:val="center"/>
              <w:rPr>
                <w:rFonts w:ascii="Times New Roman" w:eastAsia="Times New Roman" w:hAnsi="Times New Roman" w:cs="Times New Roman"/>
                <w:color w:val="000000"/>
                <w:sz w:val="18"/>
                <w:szCs w:val="18"/>
                <w:lang w:eastAsia="en-ID"/>
              </w:rPr>
            </w:pPr>
            <w:r w:rsidRPr="00472492">
              <w:rPr>
                <w:rFonts w:ascii="Times New Roman" w:eastAsia="Times New Roman" w:hAnsi="Times New Roman" w:cs="Times New Roman"/>
                <w:color w:val="000000"/>
                <w:sz w:val="18"/>
                <w:szCs w:val="18"/>
                <w:lang w:eastAsia="en-ID"/>
              </w:rPr>
              <w:t>Konstanta</w:t>
            </w:r>
          </w:p>
        </w:tc>
        <w:tc>
          <w:tcPr>
            <w:tcW w:w="709" w:type="dxa"/>
            <w:tcBorders>
              <w:top w:val="single" w:sz="4" w:space="0" w:color="auto"/>
            </w:tcBorders>
            <w:shd w:val="clear" w:color="auto" w:fill="auto"/>
            <w:noWrap/>
            <w:vAlign w:val="center"/>
            <w:hideMark/>
          </w:tcPr>
          <w:p w14:paraId="11A19F32" w14:textId="77777777" w:rsidR="00472492" w:rsidRPr="00472492" w:rsidRDefault="00472492" w:rsidP="00472492">
            <w:pPr>
              <w:autoSpaceDE w:val="0"/>
              <w:autoSpaceDN w:val="0"/>
              <w:adjustRightInd w:val="0"/>
              <w:spacing w:after="0" w:line="240" w:lineRule="auto"/>
              <w:jc w:val="center"/>
              <w:rPr>
                <w:rFonts w:ascii="Times New Roman" w:eastAsia="Times New Roman" w:hAnsi="Times New Roman" w:cs="Times New Roman"/>
                <w:color w:val="010205"/>
                <w:sz w:val="18"/>
                <w:szCs w:val="18"/>
                <w:lang w:eastAsia="en-ID"/>
              </w:rPr>
            </w:pPr>
            <w:r w:rsidRPr="00472492">
              <w:rPr>
                <w:rFonts w:ascii="Times New Roman" w:eastAsia="Times New Roman" w:hAnsi="Times New Roman" w:cs="Times New Roman"/>
                <w:color w:val="010205"/>
                <w:sz w:val="18"/>
                <w:szCs w:val="18"/>
                <w:lang w:eastAsia="en-ID"/>
              </w:rPr>
              <w:t>-2.156</w:t>
            </w:r>
          </w:p>
        </w:tc>
        <w:tc>
          <w:tcPr>
            <w:tcW w:w="708" w:type="dxa"/>
            <w:tcBorders>
              <w:top w:val="single" w:sz="4" w:space="0" w:color="auto"/>
            </w:tcBorders>
            <w:shd w:val="clear" w:color="auto" w:fill="auto"/>
            <w:noWrap/>
            <w:vAlign w:val="center"/>
            <w:hideMark/>
          </w:tcPr>
          <w:p w14:paraId="0064F17F" w14:textId="77777777" w:rsidR="00472492" w:rsidRPr="00472492" w:rsidRDefault="00472492" w:rsidP="00472492">
            <w:pPr>
              <w:autoSpaceDE w:val="0"/>
              <w:autoSpaceDN w:val="0"/>
              <w:adjustRightInd w:val="0"/>
              <w:spacing w:after="0" w:line="240" w:lineRule="auto"/>
              <w:jc w:val="center"/>
              <w:rPr>
                <w:rFonts w:ascii="Times New Roman" w:eastAsia="Times New Roman" w:hAnsi="Times New Roman" w:cs="Times New Roman"/>
                <w:color w:val="010205"/>
                <w:sz w:val="18"/>
                <w:szCs w:val="18"/>
                <w:lang w:eastAsia="en-ID"/>
              </w:rPr>
            </w:pPr>
            <w:r w:rsidRPr="00472492">
              <w:rPr>
                <w:rFonts w:ascii="Times New Roman" w:eastAsia="Times New Roman" w:hAnsi="Times New Roman" w:cs="Times New Roman"/>
                <w:color w:val="010205"/>
                <w:sz w:val="18"/>
                <w:szCs w:val="18"/>
                <w:lang w:eastAsia="en-ID"/>
              </w:rPr>
              <w:t>-3.195</w:t>
            </w:r>
          </w:p>
        </w:tc>
        <w:tc>
          <w:tcPr>
            <w:tcW w:w="851" w:type="dxa"/>
            <w:tcBorders>
              <w:top w:val="single" w:sz="4" w:space="0" w:color="auto"/>
            </w:tcBorders>
            <w:shd w:val="clear" w:color="auto" w:fill="auto"/>
            <w:noWrap/>
            <w:vAlign w:val="center"/>
            <w:hideMark/>
          </w:tcPr>
          <w:p w14:paraId="3B914EAF" w14:textId="77777777" w:rsidR="00472492" w:rsidRPr="00472492" w:rsidRDefault="00472492" w:rsidP="00472492">
            <w:pPr>
              <w:autoSpaceDE w:val="0"/>
              <w:autoSpaceDN w:val="0"/>
              <w:adjustRightInd w:val="0"/>
              <w:spacing w:after="0" w:line="240" w:lineRule="auto"/>
              <w:jc w:val="center"/>
              <w:rPr>
                <w:rFonts w:ascii="Times New Roman" w:eastAsia="Times New Roman" w:hAnsi="Times New Roman" w:cs="Times New Roman"/>
                <w:color w:val="010205"/>
                <w:sz w:val="18"/>
                <w:szCs w:val="18"/>
                <w:lang w:eastAsia="en-ID"/>
              </w:rPr>
            </w:pPr>
            <w:r w:rsidRPr="00472492">
              <w:rPr>
                <w:rFonts w:ascii="Times New Roman" w:eastAsia="Times New Roman" w:hAnsi="Times New Roman" w:cs="Times New Roman"/>
                <w:color w:val="010205"/>
                <w:sz w:val="18"/>
                <w:szCs w:val="18"/>
                <w:lang w:eastAsia="en-ID"/>
              </w:rPr>
              <w:t>0.003</w:t>
            </w:r>
          </w:p>
        </w:tc>
        <w:tc>
          <w:tcPr>
            <w:tcW w:w="850" w:type="dxa"/>
            <w:tcBorders>
              <w:top w:val="single" w:sz="4" w:space="0" w:color="auto"/>
            </w:tcBorders>
            <w:shd w:val="clear" w:color="auto" w:fill="auto"/>
            <w:vAlign w:val="center"/>
            <w:hideMark/>
          </w:tcPr>
          <w:p w14:paraId="5084563B" w14:textId="6B6F70AC" w:rsidR="00472492" w:rsidRPr="00472492" w:rsidRDefault="00472492" w:rsidP="00472492">
            <w:pPr>
              <w:spacing w:after="0" w:line="240" w:lineRule="auto"/>
              <w:jc w:val="center"/>
              <w:rPr>
                <w:rFonts w:ascii="Times New Roman" w:eastAsia="Times New Roman" w:hAnsi="Times New Roman" w:cs="Times New Roman"/>
                <w:color w:val="000000"/>
                <w:sz w:val="18"/>
                <w:szCs w:val="18"/>
                <w:lang w:eastAsia="en-ID"/>
              </w:rPr>
            </w:pPr>
          </w:p>
        </w:tc>
      </w:tr>
      <w:tr w:rsidR="00472492" w:rsidRPr="00472492" w14:paraId="46D891D0" w14:textId="77777777" w:rsidTr="00CF110E">
        <w:trPr>
          <w:trHeight w:val="300"/>
        </w:trPr>
        <w:tc>
          <w:tcPr>
            <w:tcW w:w="1408" w:type="dxa"/>
            <w:shd w:val="clear" w:color="auto" w:fill="auto"/>
            <w:vAlign w:val="center"/>
          </w:tcPr>
          <w:p w14:paraId="43729643" w14:textId="77777777" w:rsidR="00472492" w:rsidRPr="00472492" w:rsidRDefault="00472492" w:rsidP="00472492">
            <w:pPr>
              <w:spacing w:after="0" w:line="240" w:lineRule="auto"/>
              <w:jc w:val="center"/>
              <w:rPr>
                <w:rFonts w:ascii="Times New Roman" w:eastAsia="Times New Roman" w:hAnsi="Times New Roman" w:cs="Times New Roman"/>
                <w:color w:val="000000"/>
                <w:sz w:val="18"/>
                <w:szCs w:val="18"/>
                <w:lang w:val="id-ID" w:eastAsia="en-ID"/>
              </w:rPr>
            </w:pPr>
            <w:r w:rsidRPr="00472492">
              <w:rPr>
                <w:rFonts w:ascii="Times New Roman" w:eastAsia="Times New Roman" w:hAnsi="Times New Roman" w:cs="Times New Roman"/>
                <w:sz w:val="18"/>
                <w:szCs w:val="18"/>
                <w:lang w:eastAsia="en-ID"/>
              </w:rPr>
              <w:t>Kesesuain Kinerja Pelaksanaan Konstruksi BGH</w:t>
            </w:r>
            <w:r w:rsidRPr="00472492">
              <w:rPr>
                <w:rFonts w:ascii="Times New Roman" w:eastAsia="Times New Roman" w:hAnsi="Times New Roman" w:cs="Times New Roman"/>
                <w:sz w:val="18"/>
                <w:szCs w:val="18"/>
                <w:lang w:val="id-ID" w:eastAsia="en-ID"/>
              </w:rPr>
              <w:t xml:space="preserve"> (X1)</w:t>
            </w:r>
          </w:p>
        </w:tc>
        <w:tc>
          <w:tcPr>
            <w:tcW w:w="709" w:type="dxa"/>
            <w:shd w:val="clear" w:color="auto" w:fill="auto"/>
            <w:noWrap/>
            <w:vAlign w:val="center"/>
          </w:tcPr>
          <w:p w14:paraId="1DFB51D9" w14:textId="77777777" w:rsidR="00472492" w:rsidRPr="00472492" w:rsidRDefault="00472492" w:rsidP="00472492">
            <w:pPr>
              <w:autoSpaceDE w:val="0"/>
              <w:autoSpaceDN w:val="0"/>
              <w:adjustRightInd w:val="0"/>
              <w:spacing w:after="0" w:line="240" w:lineRule="auto"/>
              <w:jc w:val="center"/>
              <w:rPr>
                <w:rFonts w:ascii="Times New Roman" w:eastAsia="Times New Roman" w:hAnsi="Times New Roman" w:cs="Times New Roman"/>
                <w:color w:val="010205"/>
                <w:sz w:val="18"/>
                <w:szCs w:val="18"/>
                <w:lang w:eastAsia="en-ID"/>
              </w:rPr>
            </w:pPr>
            <w:r w:rsidRPr="00472492">
              <w:rPr>
                <w:rFonts w:ascii="Times New Roman" w:eastAsia="Times New Roman" w:hAnsi="Times New Roman" w:cs="Times New Roman"/>
                <w:color w:val="010205"/>
                <w:sz w:val="18"/>
                <w:szCs w:val="18"/>
                <w:lang w:eastAsia="en-ID"/>
              </w:rPr>
              <w:t>0.074</w:t>
            </w:r>
          </w:p>
        </w:tc>
        <w:tc>
          <w:tcPr>
            <w:tcW w:w="708" w:type="dxa"/>
            <w:shd w:val="clear" w:color="auto" w:fill="auto"/>
            <w:noWrap/>
            <w:vAlign w:val="center"/>
          </w:tcPr>
          <w:p w14:paraId="4D7FAC93" w14:textId="77777777" w:rsidR="00472492" w:rsidRPr="00472492" w:rsidRDefault="00472492" w:rsidP="00472492">
            <w:pPr>
              <w:autoSpaceDE w:val="0"/>
              <w:autoSpaceDN w:val="0"/>
              <w:adjustRightInd w:val="0"/>
              <w:spacing w:after="0" w:line="240" w:lineRule="auto"/>
              <w:jc w:val="center"/>
              <w:rPr>
                <w:rFonts w:ascii="Times New Roman" w:eastAsia="Times New Roman" w:hAnsi="Times New Roman" w:cs="Times New Roman"/>
                <w:color w:val="010205"/>
                <w:sz w:val="18"/>
                <w:szCs w:val="18"/>
                <w:lang w:eastAsia="en-ID"/>
              </w:rPr>
            </w:pPr>
            <w:r w:rsidRPr="00472492">
              <w:rPr>
                <w:rFonts w:ascii="Times New Roman" w:eastAsia="Times New Roman" w:hAnsi="Times New Roman" w:cs="Times New Roman"/>
                <w:color w:val="010205"/>
                <w:sz w:val="18"/>
                <w:szCs w:val="18"/>
                <w:lang w:eastAsia="en-ID"/>
              </w:rPr>
              <w:t>2.093</w:t>
            </w:r>
          </w:p>
        </w:tc>
        <w:tc>
          <w:tcPr>
            <w:tcW w:w="851" w:type="dxa"/>
            <w:shd w:val="clear" w:color="auto" w:fill="auto"/>
            <w:noWrap/>
            <w:vAlign w:val="center"/>
          </w:tcPr>
          <w:p w14:paraId="360C6CD4" w14:textId="77777777" w:rsidR="00472492" w:rsidRPr="00472492" w:rsidRDefault="00472492" w:rsidP="00472492">
            <w:pPr>
              <w:autoSpaceDE w:val="0"/>
              <w:autoSpaceDN w:val="0"/>
              <w:adjustRightInd w:val="0"/>
              <w:spacing w:after="0" w:line="240" w:lineRule="auto"/>
              <w:jc w:val="center"/>
              <w:rPr>
                <w:rFonts w:ascii="Times New Roman" w:eastAsia="Times New Roman" w:hAnsi="Times New Roman" w:cs="Times New Roman"/>
                <w:color w:val="010205"/>
                <w:sz w:val="18"/>
                <w:szCs w:val="18"/>
                <w:lang w:eastAsia="en-ID"/>
              </w:rPr>
            </w:pPr>
            <w:r w:rsidRPr="00472492">
              <w:rPr>
                <w:rFonts w:ascii="Times New Roman" w:eastAsia="Times New Roman" w:hAnsi="Times New Roman" w:cs="Times New Roman"/>
                <w:color w:val="010205"/>
                <w:sz w:val="18"/>
                <w:szCs w:val="18"/>
                <w:lang w:eastAsia="en-ID"/>
              </w:rPr>
              <w:t>0.045</w:t>
            </w:r>
          </w:p>
        </w:tc>
        <w:tc>
          <w:tcPr>
            <w:tcW w:w="850" w:type="dxa"/>
            <w:shd w:val="clear" w:color="auto" w:fill="auto"/>
            <w:vAlign w:val="center"/>
          </w:tcPr>
          <w:p w14:paraId="15B7CA4C" w14:textId="77777777" w:rsidR="00472492" w:rsidRPr="00472492" w:rsidRDefault="00472492" w:rsidP="00472492">
            <w:pPr>
              <w:spacing w:after="0" w:line="240" w:lineRule="auto"/>
              <w:jc w:val="center"/>
              <w:rPr>
                <w:rFonts w:ascii="Times New Roman" w:eastAsia="Times New Roman" w:hAnsi="Times New Roman" w:cs="Times New Roman"/>
                <w:color w:val="000000"/>
                <w:sz w:val="18"/>
                <w:szCs w:val="18"/>
                <w:lang w:eastAsia="en-ID"/>
              </w:rPr>
            </w:pPr>
            <w:r w:rsidRPr="00472492">
              <w:rPr>
                <w:rFonts w:ascii="Times New Roman" w:eastAsia="Times New Roman" w:hAnsi="Times New Roman" w:cs="Times New Roman"/>
                <w:color w:val="000000"/>
                <w:sz w:val="18"/>
                <w:szCs w:val="18"/>
                <w:lang w:eastAsia="en-ID"/>
              </w:rPr>
              <w:t>Signifikan</w:t>
            </w:r>
          </w:p>
        </w:tc>
      </w:tr>
      <w:tr w:rsidR="00472492" w:rsidRPr="00472492" w14:paraId="15D87E50" w14:textId="77777777" w:rsidTr="00CF110E">
        <w:trPr>
          <w:trHeight w:val="300"/>
        </w:trPr>
        <w:tc>
          <w:tcPr>
            <w:tcW w:w="1408" w:type="dxa"/>
            <w:shd w:val="clear" w:color="auto" w:fill="auto"/>
            <w:vAlign w:val="center"/>
          </w:tcPr>
          <w:p w14:paraId="7D5EA7FC" w14:textId="77777777" w:rsidR="00472492" w:rsidRPr="00472492" w:rsidRDefault="00472492" w:rsidP="00472492">
            <w:pPr>
              <w:spacing w:after="0" w:line="240" w:lineRule="auto"/>
              <w:jc w:val="center"/>
              <w:rPr>
                <w:rFonts w:ascii="Times New Roman" w:eastAsia="Times New Roman" w:hAnsi="Times New Roman" w:cs="Times New Roman"/>
                <w:color w:val="000000"/>
                <w:sz w:val="18"/>
                <w:szCs w:val="18"/>
                <w:lang w:val="id-ID" w:eastAsia="en-ID"/>
              </w:rPr>
            </w:pPr>
            <w:r w:rsidRPr="00472492">
              <w:rPr>
                <w:rFonts w:ascii="Times New Roman" w:eastAsia="Times New Roman" w:hAnsi="Times New Roman" w:cs="Times New Roman"/>
                <w:sz w:val="18"/>
                <w:szCs w:val="18"/>
                <w:lang w:eastAsia="en-ID"/>
              </w:rPr>
              <w:t>Proses Konstruksi BGH</w:t>
            </w:r>
            <w:r w:rsidRPr="00472492">
              <w:rPr>
                <w:rFonts w:ascii="Times New Roman" w:eastAsia="Times New Roman" w:hAnsi="Times New Roman" w:cs="Times New Roman"/>
                <w:sz w:val="18"/>
                <w:szCs w:val="18"/>
                <w:lang w:val="id-ID" w:eastAsia="en-ID"/>
              </w:rPr>
              <w:t xml:space="preserve"> (X2)</w:t>
            </w:r>
          </w:p>
        </w:tc>
        <w:tc>
          <w:tcPr>
            <w:tcW w:w="709" w:type="dxa"/>
            <w:shd w:val="clear" w:color="auto" w:fill="auto"/>
            <w:noWrap/>
            <w:vAlign w:val="center"/>
          </w:tcPr>
          <w:p w14:paraId="335F5D11" w14:textId="77777777" w:rsidR="00472492" w:rsidRPr="00472492" w:rsidRDefault="00472492" w:rsidP="00472492">
            <w:pPr>
              <w:autoSpaceDE w:val="0"/>
              <w:autoSpaceDN w:val="0"/>
              <w:adjustRightInd w:val="0"/>
              <w:spacing w:after="0" w:line="240" w:lineRule="auto"/>
              <w:jc w:val="center"/>
              <w:rPr>
                <w:rFonts w:ascii="Times New Roman" w:eastAsia="Times New Roman" w:hAnsi="Times New Roman" w:cs="Times New Roman"/>
                <w:color w:val="010205"/>
                <w:sz w:val="18"/>
                <w:szCs w:val="18"/>
                <w:lang w:eastAsia="en-ID"/>
              </w:rPr>
            </w:pPr>
            <w:r w:rsidRPr="00472492">
              <w:rPr>
                <w:rFonts w:ascii="Times New Roman" w:eastAsia="Times New Roman" w:hAnsi="Times New Roman" w:cs="Times New Roman"/>
                <w:color w:val="010205"/>
                <w:sz w:val="18"/>
                <w:szCs w:val="18"/>
                <w:lang w:eastAsia="en-ID"/>
              </w:rPr>
              <w:t>0.135</w:t>
            </w:r>
          </w:p>
        </w:tc>
        <w:tc>
          <w:tcPr>
            <w:tcW w:w="708" w:type="dxa"/>
            <w:shd w:val="clear" w:color="auto" w:fill="auto"/>
            <w:noWrap/>
            <w:vAlign w:val="center"/>
          </w:tcPr>
          <w:p w14:paraId="6C822C04" w14:textId="77777777" w:rsidR="00472492" w:rsidRPr="00472492" w:rsidRDefault="00472492" w:rsidP="00472492">
            <w:pPr>
              <w:autoSpaceDE w:val="0"/>
              <w:autoSpaceDN w:val="0"/>
              <w:adjustRightInd w:val="0"/>
              <w:spacing w:after="0" w:line="240" w:lineRule="auto"/>
              <w:jc w:val="center"/>
              <w:rPr>
                <w:rFonts w:ascii="Times New Roman" w:eastAsia="Times New Roman" w:hAnsi="Times New Roman" w:cs="Times New Roman"/>
                <w:color w:val="010205"/>
                <w:sz w:val="18"/>
                <w:szCs w:val="18"/>
                <w:lang w:eastAsia="en-ID"/>
              </w:rPr>
            </w:pPr>
            <w:r w:rsidRPr="00472492">
              <w:rPr>
                <w:rFonts w:ascii="Times New Roman" w:eastAsia="Times New Roman" w:hAnsi="Times New Roman" w:cs="Times New Roman"/>
                <w:color w:val="010205"/>
                <w:sz w:val="18"/>
                <w:szCs w:val="18"/>
                <w:lang w:eastAsia="en-ID"/>
              </w:rPr>
              <w:t>2.629</w:t>
            </w:r>
          </w:p>
        </w:tc>
        <w:tc>
          <w:tcPr>
            <w:tcW w:w="851" w:type="dxa"/>
            <w:shd w:val="clear" w:color="auto" w:fill="auto"/>
            <w:noWrap/>
            <w:vAlign w:val="center"/>
          </w:tcPr>
          <w:p w14:paraId="58DF834C" w14:textId="77777777" w:rsidR="00472492" w:rsidRPr="00472492" w:rsidRDefault="00472492" w:rsidP="00472492">
            <w:pPr>
              <w:autoSpaceDE w:val="0"/>
              <w:autoSpaceDN w:val="0"/>
              <w:adjustRightInd w:val="0"/>
              <w:spacing w:after="0" w:line="240" w:lineRule="auto"/>
              <w:jc w:val="center"/>
              <w:rPr>
                <w:rFonts w:ascii="Times New Roman" w:eastAsia="Times New Roman" w:hAnsi="Times New Roman" w:cs="Times New Roman"/>
                <w:color w:val="010205"/>
                <w:sz w:val="18"/>
                <w:szCs w:val="18"/>
                <w:lang w:eastAsia="en-ID"/>
              </w:rPr>
            </w:pPr>
            <w:r w:rsidRPr="00472492">
              <w:rPr>
                <w:rFonts w:ascii="Times New Roman" w:eastAsia="Times New Roman" w:hAnsi="Times New Roman" w:cs="Times New Roman"/>
                <w:color w:val="010205"/>
                <w:sz w:val="18"/>
                <w:szCs w:val="18"/>
                <w:lang w:eastAsia="en-ID"/>
              </w:rPr>
              <w:t>0.013</w:t>
            </w:r>
          </w:p>
        </w:tc>
        <w:tc>
          <w:tcPr>
            <w:tcW w:w="850" w:type="dxa"/>
            <w:shd w:val="clear" w:color="auto" w:fill="auto"/>
            <w:vAlign w:val="center"/>
          </w:tcPr>
          <w:p w14:paraId="11BCDF8A" w14:textId="77777777" w:rsidR="00472492" w:rsidRPr="00472492" w:rsidRDefault="00472492" w:rsidP="00472492">
            <w:pPr>
              <w:spacing w:after="0" w:line="240" w:lineRule="auto"/>
              <w:jc w:val="center"/>
              <w:rPr>
                <w:rFonts w:ascii="Times New Roman" w:eastAsia="Times New Roman" w:hAnsi="Times New Roman" w:cs="Times New Roman"/>
                <w:color w:val="000000"/>
                <w:sz w:val="18"/>
                <w:szCs w:val="18"/>
                <w:lang w:eastAsia="en-ID"/>
              </w:rPr>
            </w:pPr>
            <w:r w:rsidRPr="00472492">
              <w:rPr>
                <w:rFonts w:ascii="Times New Roman" w:eastAsia="Times New Roman" w:hAnsi="Times New Roman" w:cs="Times New Roman"/>
                <w:color w:val="000000"/>
                <w:sz w:val="18"/>
                <w:szCs w:val="18"/>
                <w:lang w:eastAsia="en-ID"/>
              </w:rPr>
              <w:t>Signifikan</w:t>
            </w:r>
          </w:p>
        </w:tc>
      </w:tr>
      <w:tr w:rsidR="00472492" w:rsidRPr="00472492" w14:paraId="1D92D034" w14:textId="77777777" w:rsidTr="00CF110E">
        <w:trPr>
          <w:trHeight w:val="300"/>
        </w:trPr>
        <w:tc>
          <w:tcPr>
            <w:tcW w:w="1408" w:type="dxa"/>
            <w:shd w:val="clear" w:color="auto" w:fill="auto"/>
            <w:vAlign w:val="center"/>
          </w:tcPr>
          <w:p w14:paraId="2D7279FD" w14:textId="77777777" w:rsidR="00472492" w:rsidRPr="00472492" w:rsidRDefault="00472492" w:rsidP="00472492">
            <w:pPr>
              <w:spacing w:after="0" w:line="240" w:lineRule="auto"/>
              <w:jc w:val="center"/>
              <w:rPr>
                <w:rFonts w:ascii="Times New Roman" w:eastAsia="Times New Roman" w:hAnsi="Times New Roman" w:cs="Times New Roman"/>
                <w:color w:val="000000"/>
                <w:sz w:val="18"/>
                <w:szCs w:val="18"/>
                <w:lang w:val="id-ID" w:eastAsia="en-ID"/>
              </w:rPr>
            </w:pPr>
            <w:r w:rsidRPr="00472492">
              <w:rPr>
                <w:rFonts w:ascii="Times New Roman" w:eastAsia="Times New Roman" w:hAnsi="Times New Roman" w:cs="Times New Roman"/>
                <w:sz w:val="18"/>
                <w:szCs w:val="18"/>
                <w:lang w:eastAsia="en-ID"/>
              </w:rPr>
              <w:t>Praktik Perilaku Hijau</w:t>
            </w:r>
            <w:r w:rsidRPr="00472492">
              <w:rPr>
                <w:rFonts w:ascii="Times New Roman" w:eastAsia="Times New Roman" w:hAnsi="Times New Roman" w:cs="Times New Roman"/>
                <w:sz w:val="18"/>
                <w:szCs w:val="18"/>
                <w:lang w:val="id-ID" w:eastAsia="en-ID"/>
              </w:rPr>
              <w:t xml:space="preserve"> (X3)</w:t>
            </w:r>
          </w:p>
        </w:tc>
        <w:tc>
          <w:tcPr>
            <w:tcW w:w="709" w:type="dxa"/>
            <w:shd w:val="clear" w:color="auto" w:fill="auto"/>
            <w:noWrap/>
            <w:vAlign w:val="center"/>
          </w:tcPr>
          <w:p w14:paraId="1BBE97DC" w14:textId="77777777" w:rsidR="00472492" w:rsidRPr="00472492" w:rsidRDefault="00472492" w:rsidP="00472492">
            <w:pPr>
              <w:autoSpaceDE w:val="0"/>
              <w:autoSpaceDN w:val="0"/>
              <w:adjustRightInd w:val="0"/>
              <w:spacing w:after="0" w:line="240" w:lineRule="auto"/>
              <w:jc w:val="center"/>
              <w:rPr>
                <w:rFonts w:ascii="Times New Roman" w:eastAsia="Times New Roman" w:hAnsi="Times New Roman" w:cs="Times New Roman"/>
                <w:color w:val="010205"/>
                <w:sz w:val="18"/>
                <w:szCs w:val="18"/>
                <w:lang w:eastAsia="en-ID"/>
              </w:rPr>
            </w:pPr>
            <w:r w:rsidRPr="00472492">
              <w:rPr>
                <w:rFonts w:ascii="Times New Roman" w:eastAsia="Times New Roman" w:hAnsi="Times New Roman" w:cs="Times New Roman"/>
                <w:color w:val="010205"/>
                <w:sz w:val="18"/>
                <w:szCs w:val="18"/>
                <w:lang w:eastAsia="en-ID"/>
              </w:rPr>
              <w:t>0.223</w:t>
            </w:r>
          </w:p>
        </w:tc>
        <w:tc>
          <w:tcPr>
            <w:tcW w:w="708" w:type="dxa"/>
            <w:shd w:val="clear" w:color="auto" w:fill="auto"/>
            <w:noWrap/>
            <w:vAlign w:val="center"/>
          </w:tcPr>
          <w:p w14:paraId="79D48831" w14:textId="77777777" w:rsidR="00472492" w:rsidRPr="00472492" w:rsidRDefault="00472492" w:rsidP="00472492">
            <w:pPr>
              <w:autoSpaceDE w:val="0"/>
              <w:autoSpaceDN w:val="0"/>
              <w:adjustRightInd w:val="0"/>
              <w:spacing w:after="0" w:line="240" w:lineRule="auto"/>
              <w:jc w:val="center"/>
              <w:rPr>
                <w:rFonts w:ascii="Times New Roman" w:eastAsia="Times New Roman" w:hAnsi="Times New Roman" w:cs="Times New Roman"/>
                <w:color w:val="010205"/>
                <w:sz w:val="18"/>
                <w:szCs w:val="18"/>
                <w:lang w:eastAsia="en-ID"/>
              </w:rPr>
            </w:pPr>
            <w:r w:rsidRPr="00472492">
              <w:rPr>
                <w:rFonts w:ascii="Times New Roman" w:eastAsia="Times New Roman" w:hAnsi="Times New Roman" w:cs="Times New Roman"/>
                <w:color w:val="010205"/>
                <w:sz w:val="18"/>
                <w:szCs w:val="18"/>
                <w:lang w:eastAsia="en-ID"/>
              </w:rPr>
              <w:t>2.628</w:t>
            </w:r>
          </w:p>
        </w:tc>
        <w:tc>
          <w:tcPr>
            <w:tcW w:w="851" w:type="dxa"/>
            <w:shd w:val="clear" w:color="auto" w:fill="auto"/>
            <w:noWrap/>
            <w:vAlign w:val="center"/>
          </w:tcPr>
          <w:p w14:paraId="6979C59F" w14:textId="77777777" w:rsidR="00472492" w:rsidRPr="00472492" w:rsidRDefault="00472492" w:rsidP="00472492">
            <w:pPr>
              <w:autoSpaceDE w:val="0"/>
              <w:autoSpaceDN w:val="0"/>
              <w:adjustRightInd w:val="0"/>
              <w:spacing w:after="0" w:line="240" w:lineRule="auto"/>
              <w:jc w:val="center"/>
              <w:rPr>
                <w:rFonts w:ascii="Times New Roman" w:eastAsia="Times New Roman" w:hAnsi="Times New Roman" w:cs="Times New Roman"/>
                <w:color w:val="010205"/>
                <w:sz w:val="18"/>
                <w:szCs w:val="18"/>
                <w:lang w:eastAsia="en-ID"/>
              </w:rPr>
            </w:pPr>
            <w:r w:rsidRPr="00472492">
              <w:rPr>
                <w:rFonts w:ascii="Times New Roman" w:eastAsia="Times New Roman" w:hAnsi="Times New Roman" w:cs="Times New Roman"/>
                <w:color w:val="010205"/>
                <w:sz w:val="18"/>
                <w:szCs w:val="18"/>
                <w:lang w:eastAsia="en-ID"/>
              </w:rPr>
              <w:t>0.013</w:t>
            </w:r>
          </w:p>
        </w:tc>
        <w:tc>
          <w:tcPr>
            <w:tcW w:w="850" w:type="dxa"/>
            <w:shd w:val="clear" w:color="auto" w:fill="auto"/>
            <w:vAlign w:val="center"/>
          </w:tcPr>
          <w:p w14:paraId="7F9F4E7B" w14:textId="77777777" w:rsidR="00472492" w:rsidRPr="00472492" w:rsidRDefault="00472492" w:rsidP="00472492">
            <w:pPr>
              <w:spacing w:after="0" w:line="240" w:lineRule="auto"/>
              <w:jc w:val="center"/>
              <w:rPr>
                <w:rFonts w:ascii="Times New Roman" w:eastAsia="Times New Roman" w:hAnsi="Times New Roman" w:cs="Times New Roman"/>
                <w:color w:val="000000"/>
                <w:sz w:val="18"/>
                <w:szCs w:val="18"/>
                <w:lang w:eastAsia="en-ID"/>
              </w:rPr>
            </w:pPr>
            <w:r w:rsidRPr="00472492">
              <w:rPr>
                <w:rFonts w:ascii="Times New Roman" w:eastAsia="Times New Roman" w:hAnsi="Times New Roman" w:cs="Times New Roman"/>
                <w:color w:val="000000"/>
                <w:sz w:val="18"/>
                <w:szCs w:val="18"/>
                <w:lang w:eastAsia="en-ID"/>
              </w:rPr>
              <w:t>Signifikan</w:t>
            </w:r>
          </w:p>
        </w:tc>
      </w:tr>
      <w:tr w:rsidR="00472492" w:rsidRPr="00472492" w14:paraId="27198F8D" w14:textId="77777777" w:rsidTr="00CF110E">
        <w:trPr>
          <w:trHeight w:val="300"/>
        </w:trPr>
        <w:tc>
          <w:tcPr>
            <w:tcW w:w="1408" w:type="dxa"/>
            <w:shd w:val="clear" w:color="auto" w:fill="auto"/>
            <w:vAlign w:val="center"/>
          </w:tcPr>
          <w:p w14:paraId="244A16C3" w14:textId="77777777" w:rsidR="00472492" w:rsidRPr="00472492" w:rsidRDefault="00472492" w:rsidP="00472492">
            <w:pPr>
              <w:spacing w:after="0" w:line="240" w:lineRule="auto"/>
              <w:jc w:val="center"/>
              <w:rPr>
                <w:rFonts w:ascii="Times New Roman" w:eastAsia="Times New Roman" w:hAnsi="Times New Roman" w:cs="Times New Roman"/>
                <w:i/>
                <w:color w:val="000000"/>
                <w:sz w:val="18"/>
                <w:szCs w:val="18"/>
                <w:lang w:val="id-ID" w:eastAsia="en-ID"/>
              </w:rPr>
            </w:pPr>
            <w:r w:rsidRPr="00472492">
              <w:rPr>
                <w:rFonts w:ascii="Times New Roman" w:eastAsia="Times New Roman" w:hAnsi="Times New Roman" w:cs="Times New Roman"/>
                <w:sz w:val="18"/>
                <w:szCs w:val="18"/>
                <w:lang w:eastAsia="en-ID"/>
              </w:rPr>
              <w:t>Rantai Pasok Hijau</w:t>
            </w:r>
            <w:r w:rsidRPr="00472492">
              <w:rPr>
                <w:rFonts w:ascii="Times New Roman" w:eastAsia="Times New Roman" w:hAnsi="Times New Roman" w:cs="Times New Roman"/>
                <w:sz w:val="18"/>
                <w:szCs w:val="18"/>
                <w:lang w:val="id-ID" w:eastAsia="en-ID"/>
              </w:rPr>
              <w:t xml:space="preserve"> (X</w:t>
            </w:r>
            <w:r w:rsidRPr="00472492">
              <w:rPr>
                <w:rFonts w:ascii="Times New Roman" w:eastAsia="Times New Roman" w:hAnsi="Times New Roman" w:cs="Times New Roman"/>
                <w:sz w:val="18"/>
                <w:szCs w:val="18"/>
                <w:lang w:eastAsia="en-ID"/>
              </w:rPr>
              <w:t>4</w:t>
            </w:r>
            <w:r w:rsidRPr="00472492">
              <w:rPr>
                <w:rFonts w:ascii="Times New Roman" w:eastAsia="Times New Roman" w:hAnsi="Times New Roman" w:cs="Times New Roman"/>
                <w:sz w:val="18"/>
                <w:szCs w:val="18"/>
                <w:lang w:val="id-ID" w:eastAsia="en-ID"/>
              </w:rPr>
              <w:t>)</w:t>
            </w:r>
          </w:p>
        </w:tc>
        <w:tc>
          <w:tcPr>
            <w:tcW w:w="709" w:type="dxa"/>
            <w:shd w:val="clear" w:color="auto" w:fill="auto"/>
            <w:noWrap/>
            <w:vAlign w:val="center"/>
          </w:tcPr>
          <w:p w14:paraId="4957EF56" w14:textId="77777777" w:rsidR="00472492" w:rsidRPr="00472492" w:rsidRDefault="00472492" w:rsidP="00472492">
            <w:pPr>
              <w:autoSpaceDE w:val="0"/>
              <w:autoSpaceDN w:val="0"/>
              <w:adjustRightInd w:val="0"/>
              <w:spacing w:after="0" w:line="240" w:lineRule="auto"/>
              <w:jc w:val="center"/>
              <w:rPr>
                <w:rFonts w:ascii="Times New Roman" w:eastAsia="Times New Roman" w:hAnsi="Times New Roman" w:cs="Times New Roman"/>
                <w:color w:val="010205"/>
                <w:sz w:val="18"/>
                <w:szCs w:val="18"/>
                <w:lang w:val="id-ID" w:eastAsia="en-ID"/>
              </w:rPr>
            </w:pPr>
            <w:r w:rsidRPr="00472492">
              <w:rPr>
                <w:rFonts w:ascii="Times New Roman" w:eastAsia="Times New Roman" w:hAnsi="Times New Roman" w:cs="Times New Roman"/>
                <w:color w:val="010205"/>
                <w:sz w:val="18"/>
                <w:szCs w:val="18"/>
                <w:lang w:eastAsia="en-ID"/>
              </w:rPr>
              <w:t>0.181</w:t>
            </w:r>
          </w:p>
        </w:tc>
        <w:tc>
          <w:tcPr>
            <w:tcW w:w="708" w:type="dxa"/>
            <w:shd w:val="clear" w:color="auto" w:fill="auto"/>
            <w:noWrap/>
            <w:vAlign w:val="center"/>
          </w:tcPr>
          <w:p w14:paraId="4D858E6F" w14:textId="77777777" w:rsidR="00472492" w:rsidRPr="00472492" w:rsidRDefault="00472492" w:rsidP="00472492">
            <w:pPr>
              <w:autoSpaceDE w:val="0"/>
              <w:autoSpaceDN w:val="0"/>
              <w:adjustRightInd w:val="0"/>
              <w:spacing w:after="0" w:line="240" w:lineRule="auto"/>
              <w:jc w:val="center"/>
              <w:rPr>
                <w:rFonts w:ascii="Times New Roman" w:eastAsia="Times New Roman" w:hAnsi="Times New Roman" w:cs="Times New Roman"/>
                <w:color w:val="010205"/>
                <w:sz w:val="18"/>
                <w:szCs w:val="18"/>
                <w:lang w:eastAsia="en-ID"/>
              </w:rPr>
            </w:pPr>
            <w:r w:rsidRPr="00472492">
              <w:rPr>
                <w:rFonts w:ascii="Times New Roman" w:eastAsia="Times New Roman" w:hAnsi="Times New Roman" w:cs="Times New Roman"/>
                <w:color w:val="010205"/>
                <w:sz w:val="18"/>
                <w:szCs w:val="18"/>
                <w:lang w:eastAsia="en-ID"/>
              </w:rPr>
              <w:t>3.267</w:t>
            </w:r>
          </w:p>
        </w:tc>
        <w:tc>
          <w:tcPr>
            <w:tcW w:w="851" w:type="dxa"/>
            <w:shd w:val="clear" w:color="auto" w:fill="auto"/>
            <w:noWrap/>
            <w:vAlign w:val="center"/>
          </w:tcPr>
          <w:p w14:paraId="17B60A26" w14:textId="77777777" w:rsidR="00472492" w:rsidRPr="00472492" w:rsidRDefault="00472492" w:rsidP="00472492">
            <w:pPr>
              <w:autoSpaceDE w:val="0"/>
              <w:autoSpaceDN w:val="0"/>
              <w:adjustRightInd w:val="0"/>
              <w:spacing w:after="0" w:line="240" w:lineRule="auto"/>
              <w:jc w:val="center"/>
              <w:rPr>
                <w:rFonts w:ascii="Times New Roman" w:eastAsia="Times New Roman" w:hAnsi="Times New Roman" w:cs="Times New Roman"/>
                <w:color w:val="010205"/>
                <w:sz w:val="18"/>
                <w:szCs w:val="18"/>
                <w:lang w:val="id-ID" w:eastAsia="en-ID"/>
              </w:rPr>
            </w:pPr>
            <w:r w:rsidRPr="00472492">
              <w:rPr>
                <w:rFonts w:ascii="Times New Roman" w:eastAsia="Times New Roman" w:hAnsi="Times New Roman" w:cs="Times New Roman"/>
                <w:color w:val="010205"/>
                <w:sz w:val="18"/>
                <w:szCs w:val="18"/>
                <w:lang w:eastAsia="en-ID"/>
              </w:rPr>
              <w:t>0.003</w:t>
            </w:r>
          </w:p>
        </w:tc>
        <w:tc>
          <w:tcPr>
            <w:tcW w:w="850" w:type="dxa"/>
            <w:shd w:val="clear" w:color="auto" w:fill="auto"/>
            <w:vAlign w:val="center"/>
          </w:tcPr>
          <w:p w14:paraId="3DB014C5" w14:textId="77777777" w:rsidR="00472492" w:rsidRPr="00472492" w:rsidRDefault="00472492" w:rsidP="00472492">
            <w:pPr>
              <w:spacing w:after="0" w:line="240" w:lineRule="auto"/>
              <w:jc w:val="center"/>
              <w:rPr>
                <w:rFonts w:ascii="Times New Roman" w:eastAsia="Times New Roman" w:hAnsi="Times New Roman" w:cs="Times New Roman"/>
                <w:color w:val="000000"/>
                <w:sz w:val="18"/>
                <w:szCs w:val="18"/>
                <w:lang w:val="id-ID" w:eastAsia="en-ID"/>
              </w:rPr>
            </w:pPr>
            <w:r w:rsidRPr="00472492">
              <w:rPr>
                <w:rFonts w:ascii="Times New Roman" w:eastAsia="Times New Roman" w:hAnsi="Times New Roman" w:cs="Times New Roman"/>
                <w:color w:val="000000"/>
                <w:sz w:val="18"/>
                <w:szCs w:val="18"/>
                <w:lang w:eastAsia="en-ID"/>
              </w:rPr>
              <w:t>Signifikan</w:t>
            </w:r>
          </w:p>
        </w:tc>
      </w:tr>
      <w:tr w:rsidR="00472492" w:rsidRPr="00472492" w14:paraId="460FA6E6" w14:textId="77777777" w:rsidTr="00CF110E">
        <w:trPr>
          <w:trHeight w:val="288"/>
        </w:trPr>
        <w:tc>
          <w:tcPr>
            <w:tcW w:w="2117" w:type="dxa"/>
            <w:gridSpan w:val="2"/>
            <w:shd w:val="clear" w:color="auto" w:fill="auto"/>
            <w:vAlign w:val="center"/>
            <w:hideMark/>
          </w:tcPr>
          <w:p w14:paraId="1AA4E0BA" w14:textId="77777777" w:rsidR="00472492" w:rsidRPr="00472492" w:rsidRDefault="00472492" w:rsidP="00472492">
            <w:pPr>
              <w:spacing w:after="0" w:line="240" w:lineRule="auto"/>
              <w:rPr>
                <w:rFonts w:ascii="Times New Roman" w:eastAsia="Times New Roman" w:hAnsi="Times New Roman" w:cs="Times New Roman"/>
                <w:color w:val="000000"/>
                <w:sz w:val="18"/>
                <w:szCs w:val="18"/>
                <w:lang w:eastAsia="en-ID"/>
              </w:rPr>
            </w:pPr>
            <w:r w:rsidRPr="00472492">
              <w:rPr>
                <w:rFonts w:ascii="Times New Roman" w:eastAsia="Times New Roman" w:hAnsi="Times New Roman" w:cs="Times New Roman"/>
                <w:color w:val="000000"/>
                <w:sz w:val="18"/>
                <w:szCs w:val="18"/>
                <w:lang w:eastAsia="en-ID"/>
              </w:rPr>
              <w:t>α</w:t>
            </w:r>
          </w:p>
        </w:tc>
        <w:tc>
          <w:tcPr>
            <w:tcW w:w="2409" w:type="dxa"/>
            <w:gridSpan w:val="3"/>
            <w:shd w:val="clear" w:color="auto" w:fill="auto"/>
            <w:vAlign w:val="center"/>
            <w:hideMark/>
          </w:tcPr>
          <w:p w14:paraId="424E0481" w14:textId="77777777" w:rsidR="00472492" w:rsidRPr="00472492" w:rsidRDefault="00472492" w:rsidP="00472492">
            <w:pPr>
              <w:spacing w:after="0" w:line="240" w:lineRule="auto"/>
              <w:rPr>
                <w:rFonts w:ascii="Times New Roman" w:eastAsia="Times New Roman" w:hAnsi="Times New Roman" w:cs="Times New Roman"/>
                <w:color w:val="000000"/>
                <w:sz w:val="18"/>
                <w:szCs w:val="18"/>
                <w:lang w:eastAsia="en-ID"/>
              </w:rPr>
            </w:pPr>
            <w:r w:rsidRPr="00472492">
              <w:rPr>
                <w:rFonts w:ascii="Times New Roman" w:eastAsia="Times New Roman" w:hAnsi="Times New Roman" w:cs="Times New Roman"/>
                <w:color w:val="000000"/>
                <w:sz w:val="18"/>
                <w:szCs w:val="18"/>
                <w:lang w:eastAsia="en-ID"/>
              </w:rPr>
              <w:t>= 0.050</w:t>
            </w:r>
          </w:p>
        </w:tc>
      </w:tr>
      <w:tr w:rsidR="00472492" w:rsidRPr="00472492" w14:paraId="2EA59479" w14:textId="77777777" w:rsidTr="00CF110E">
        <w:trPr>
          <w:trHeight w:val="288"/>
        </w:trPr>
        <w:tc>
          <w:tcPr>
            <w:tcW w:w="2117" w:type="dxa"/>
            <w:gridSpan w:val="2"/>
            <w:shd w:val="clear" w:color="auto" w:fill="auto"/>
            <w:vAlign w:val="center"/>
            <w:hideMark/>
          </w:tcPr>
          <w:p w14:paraId="61829DD2" w14:textId="77777777" w:rsidR="00472492" w:rsidRPr="00472492" w:rsidRDefault="00472492" w:rsidP="00472492">
            <w:pPr>
              <w:spacing w:after="0" w:line="240" w:lineRule="auto"/>
              <w:rPr>
                <w:rFonts w:ascii="Times New Roman" w:eastAsia="Times New Roman" w:hAnsi="Times New Roman" w:cs="Times New Roman"/>
                <w:color w:val="000000"/>
                <w:sz w:val="18"/>
                <w:szCs w:val="18"/>
                <w:lang w:eastAsia="en-ID"/>
              </w:rPr>
            </w:pPr>
            <w:r w:rsidRPr="00472492">
              <w:rPr>
                <w:rFonts w:ascii="Times New Roman" w:eastAsia="Times New Roman" w:hAnsi="Times New Roman" w:cs="Times New Roman"/>
                <w:color w:val="000000"/>
                <w:sz w:val="18"/>
                <w:szCs w:val="18"/>
                <w:lang w:eastAsia="en-ID"/>
              </w:rPr>
              <w:t>r</w:t>
            </w:r>
          </w:p>
        </w:tc>
        <w:tc>
          <w:tcPr>
            <w:tcW w:w="2409" w:type="dxa"/>
            <w:gridSpan w:val="3"/>
            <w:shd w:val="clear" w:color="auto" w:fill="auto"/>
            <w:vAlign w:val="center"/>
            <w:hideMark/>
          </w:tcPr>
          <w:p w14:paraId="6AED5A14" w14:textId="77777777" w:rsidR="00472492" w:rsidRPr="00472492" w:rsidRDefault="00472492" w:rsidP="00472492">
            <w:pPr>
              <w:spacing w:after="0" w:line="240" w:lineRule="auto"/>
              <w:rPr>
                <w:rFonts w:ascii="Times New Roman" w:eastAsia="Times New Roman" w:hAnsi="Times New Roman" w:cs="Times New Roman"/>
                <w:color w:val="000000"/>
                <w:sz w:val="18"/>
                <w:szCs w:val="18"/>
                <w:lang w:eastAsia="en-ID"/>
              </w:rPr>
            </w:pPr>
            <w:r w:rsidRPr="00472492">
              <w:rPr>
                <w:rFonts w:ascii="Times New Roman" w:eastAsia="Times New Roman" w:hAnsi="Times New Roman" w:cs="Times New Roman"/>
                <w:color w:val="000000"/>
                <w:sz w:val="18"/>
                <w:szCs w:val="18"/>
                <w:lang w:eastAsia="en-ID"/>
              </w:rPr>
              <w:t>= 0.</w:t>
            </w:r>
            <w:r w:rsidRPr="00472492">
              <w:rPr>
                <w:rFonts w:ascii="Times New Roman" w:eastAsia="Times New Roman" w:hAnsi="Times New Roman" w:cs="Times New Roman"/>
                <w:color w:val="000000"/>
                <w:sz w:val="18"/>
                <w:szCs w:val="18"/>
                <w:lang w:val="id-ID" w:eastAsia="en-ID"/>
              </w:rPr>
              <w:t>9</w:t>
            </w:r>
            <w:r w:rsidRPr="00472492">
              <w:rPr>
                <w:rFonts w:ascii="Times New Roman" w:eastAsia="Times New Roman" w:hAnsi="Times New Roman" w:cs="Times New Roman"/>
                <w:color w:val="000000"/>
                <w:sz w:val="18"/>
                <w:szCs w:val="18"/>
                <w:lang w:eastAsia="en-ID"/>
              </w:rPr>
              <w:t>59</w:t>
            </w:r>
          </w:p>
        </w:tc>
      </w:tr>
      <w:tr w:rsidR="00472492" w:rsidRPr="00472492" w14:paraId="1B9A347A" w14:textId="77777777" w:rsidTr="00CF110E">
        <w:trPr>
          <w:trHeight w:val="288"/>
        </w:trPr>
        <w:tc>
          <w:tcPr>
            <w:tcW w:w="2117" w:type="dxa"/>
            <w:gridSpan w:val="2"/>
            <w:shd w:val="clear" w:color="auto" w:fill="auto"/>
            <w:vAlign w:val="center"/>
            <w:hideMark/>
          </w:tcPr>
          <w:p w14:paraId="213DAC51" w14:textId="77777777" w:rsidR="00472492" w:rsidRPr="00472492" w:rsidRDefault="00472492" w:rsidP="00472492">
            <w:pPr>
              <w:spacing w:after="0" w:line="240" w:lineRule="auto"/>
              <w:rPr>
                <w:rFonts w:ascii="Times New Roman" w:eastAsia="Times New Roman" w:hAnsi="Times New Roman" w:cs="Times New Roman"/>
                <w:color w:val="000000"/>
                <w:sz w:val="18"/>
                <w:szCs w:val="18"/>
                <w:lang w:eastAsia="en-ID"/>
              </w:rPr>
            </w:pPr>
            <w:r w:rsidRPr="00472492">
              <w:rPr>
                <w:rFonts w:ascii="Times New Roman" w:eastAsia="Times New Roman" w:hAnsi="Times New Roman" w:cs="Times New Roman"/>
                <w:color w:val="000000"/>
                <w:sz w:val="18"/>
                <w:szCs w:val="18"/>
                <w:lang w:eastAsia="en-ID"/>
              </w:rPr>
              <w:t>Koefisien Determinasi (R</w:t>
            </w:r>
            <w:r w:rsidRPr="00472492">
              <w:rPr>
                <w:rFonts w:ascii="Times New Roman" w:eastAsia="Times New Roman" w:hAnsi="Times New Roman" w:cs="Times New Roman"/>
                <w:color w:val="000000"/>
                <w:sz w:val="18"/>
                <w:szCs w:val="18"/>
                <w:vertAlign w:val="superscript"/>
                <w:lang w:eastAsia="en-ID"/>
              </w:rPr>
              <w:t>2</w:t>
            </w:r>
            <w:r w:rsidRPr="00472492">
              <w:rPr>
                <w:rFonts w:ascii="Times New Roman" w:eastAsia="Times New Roman" w:hAnsi="Times New Roman" w:cs="Times New Roman"/>
                <w:color w:val="000000"/>
                <w:sz w:val="18"/>
                <w:szCs w:val="18"/>
                <w:lang w:eastAsia="en-ID"/>
              </w:rPr>
              <w:t>)</w:t>
            </w:r>
          </w:p>
        </w:tc>
        <w:tc>
          <w:tcPr>
            <w:tcW w:w="2409" w:type="dxa"/>
            <w:gridSpan w:val="3"/>
            <w:shd w:val="clear" w:color="auto" w:fill="auto"/>
            <w:vAlign w:val="center"/>
            <w:hideMark/>
          </w:tcPr>
          <w:p w14:paraId="56086868" w14:textId="77777777" w:rsidR="00472492" w:rsidRPr="00472492" w:rsidRDefault="00472492" w:rsidP="00472492">
            <w:pPr>
              <w:spacing w:after="0" w:line="240" w:lineRule="auto"/>
              <w:rPr>
                <w:rFonts w:ascii="Times New Roman" w:eastAsia="Times New Roman" w:hAnsi="Times New Roman" w:cs="Times New Roman"/>
                <w:color w:val="000000"/>
                <w:sz w:val="18"/>
                <w:szCs w:val="18"/>
                <w:lang w:eastAsia="en-ID"/>
              </w:rPr>
            </w:pPr>
            <w:r w:rsidRPr="00472492">
              <w:rPr>
                <w:rFonts w:ascii="Times New Roman" w:eastAsia="Times New Roman" w:hAnsi="Times New Roman" w:cs="Times New Roman"/>
                <w:color w:val="000000"/>
                <w:sz w:val="18"/>
                <w:szCs w:val="18"/>
                <w:lang w:eastAsia="en-ID"/>
              </w:rPr>
              <w:t>= 0.920</w:t>
            </w:r>
          </w:p>
        </w:tc>
      </w:tr>
      <w:tr w:rsidR="00472492" w:rsidRPr="00472492" w14:paraId="1D2C6131" w14:textId="77777777" w:rsidTr="00CF110E">
        <w:trPr>
          <w:trHeight w:val="288"/>
        </w:trPr>
        <w:tc>
          <w:tcPr>
            <w:tcW w:w="2117" w:type="dxa"/>
            <w:gridSpan w:val="2"/>
            <w:shd w:val="clear" w:color="auto" w:fill="auto"/>
            <w:vAlign w:val="center"/>
            <w:hideMark/>
          </w:tcPr>
          <w:p w14:paraId="05DBE5DE" w14:textId="77777777" w:rsidR="00472492" w:rsidRPr="00472492" w:rsidRDefault="00472492" w:rsidP="00472492">
            <w:pPr>
              <w:spacing w:after="0" w:line="240" w:lineRule="auto"/>
              <w:rPr>
                <w:rFonts w:ascii="Times New Roman" w:eastAsia="Times New Roman" w:hAnsi="Times New Roman" w:cs="Times New Roman"/>
                <w:color w:val="000000"/>
                <w:sz w:val="18"/>
                <w:szCs w:val="18"/>
                <w:lang w:eastAsia="en-ID"/>
              </w:rPr>
            </w:pPr>
            <w:r w:rsidRPr="00472492">
              <w:rPr>
                <w:rFonts w:ascii="Times New Roman" w:eastAsia="Times New Roman" w:hAnsi="Times New Roman" w:cs="Times New Roman"/>
                <w:color w:val="000000"/>
                <w:sz w:val="18"/>
                <w:szCs w:val="18"/>
                <w:lang w:eastAsia="en-ID"/>
              </w:rPr>
              <w:t>F-hitung</w:t>
            </w:r>
          </w:p>
        </w:tc>
        <w:tc>
          <w:tcPr>
            <w:tcW w:w="2409" w:type="dxa"/>
            <w:gridSpan w:val="3"/>
            <w:shd w:val="clear" w:color="auto" w:fill="auto"/>
            <w:vAlign w:val="center"/>
            <w:hideMark/>
          </w:tcPr>
          <w:p w14:paraId="600E3C4E" w14:textId="77777777" w:rsidR="00472492" w:rsidRPr="00472492" w:rsidRDefault="00472492" w:rsidP="00472492">
            <w:pPr>
              <w:spacing w:after="0" w:line="240" w:lineRule="auto"/>
              <w:rPr>
                <w:rFonts w:ascii="Times New Roman" w:eastAsia="Times New Roman" w:hAnsi="Times New Roman" w:cs="Times New Roman"/>
                <w:color w:val="000000"/>
                <w:sz w:val="18"/>
                <w:szCs w:val="18"/>
                <w:lang w:eastAsia="en-ID"/>
              </w:rPr>
            </w:pPr>
            <w:r w:rsidRPr="00472492">
              <w:rPr>
                <w:rFonts w:ascii="Times New Roman" w:eastAsia="Times New Roman" w:hAnsi="Times New Roman" w:cs="Times New Roman"/>
                <w:color w:val="000000"/>
                <w:sz w:val="18"/>
                <w:szCs w:val="18"/>
                <w:lang w:eastAsia="en-ID"/>
              </w:rPr>
              <w:t>= 89.546</w:t>
            </w:r>
          </w:p>
        </w:tc>
      </w:tr>
      <w:tr w:rsidR="00472492" w:rsidRPr="00472492" w14:paraId="1347204A" w14:textId="77777777" w:rsidTr="00CF110E">
        <w:trPr>
          <w:trHeight w:val="288"/>
        </w:trPr>
        <w:tc>
          <w:tcPr>
            <w:tcW w:w="2117" w:type="dxa"/>
            <w:gridSpan w:val="2"/>
            <w:shd w:val="clear" w:color="auto" w:fill="auto"/>
            <w:vAlign w:val="center"/>
            <w:hideMark/>
          </w:tcPr>
          <w:p w14:paraId="4A995B02" w14:textId="77777777" w:rsidR="00472492" w:rsidRPr="00472492" w:rsidRDefault="00472492" w:rsidP="00472492">
            <w:pPr>
              <w:spacing w:after="0" w:line="240" w:lineRule="auto"/>
              <w:rPr>
                <w:rFonts w:ascii="Times New Roman" w:eastAsia="Times New Roman" w:hAnsi="Times New Roman" w:cs="Times New Roman"/>
                <w:color w:val="000000"/>
                <w:sz w:val="18"/>
                <w:szCs w:val="18"/>
                <w:lang w:eastAsia="en-ID"/>
              </w:rPr>
            </w:pPr>
            <w:r w:rsidRPr="00472492">
              <w:rPr>
                <w:rFonts w:ascii="Times New Roman" w:eastAsia="Times New Roman" w:hAnsi="Times New Roman" w:cs="Times New Roman"/>
                <w:color w:val="000000"/>
                <w:sz w:val="18"/>
                <w:szCs w:val="18"/>
                <w:lang w:eastAsia="en-ID"/>
              </w:rPr>
              <w:t>F-tabel (F</w:t>
            </w:r>
            <w:r w:rsidRPr="00472492">
              <w:rPr>
                <w:rFonts w:ascii="Times New Roman" w:eastAsia="Times New Roman" w:hAnsi="Times New Roman" w:cs="Times New Roman"/>
                <w:color w:val="000000"/>
                <w:sz w:val="18"/>
                <w:szCs w:val="18"/>
                <w:vertAlign w:val="subscript"/>
                <w:lang w:eastAsia="en-ID"/>
              </w:rPr>
              <w:t>4</w:t>
            </w:r>
            <w:r w:rsidRPr="00472492">
              <w:rPr>
                <w:rFonts w:ascii="Times New Roman" w:eastAsia="Times New Roman" w:hAnsi="Times New Roman" w:cs="Times New Roman"/>
                <w:color w:val="000000"/>
                <w:sz w:val="18"/>
                <w:szCs w:val="18"/>
                <w:vertAlign w:val="subscript"/>
                <w:lang w:val="id-ID" w:eastAsia="en-ID"/>
              </w:rPr>
              <w:t>;</w:t>
            </w:r>
            <w:r w:rsidRPr="00472492">
              <w:rPr>
                <w:rFonts w:ascii="Times New Roman" w:eastAsia="Times New Roman" w:hAnsi="Times New Roman" w:cs="Times New Roman"/>
                <w:color w:val="000000"/>
                <w:sz w:val="18"/>
                <w:szCs w:val="18"/>
                <w:vertAlign w:val="subscript"/>
                <w:lang w:eastAsia="en-ID"/>
              </w:rPr>
              <w:t>31</w:t>
            </w:r>
            <w:r w:rsidRPr="00472492">
              <w:rPr>
                <w:rFonts w:ascii="Times New Roman" w:eastAsia="Times New Roman" w:hAnsi="Times New Roman" w:cs="Times New Roman"/>
                <w:color w:val="000000"/>
                <w:sz w:val="18"/>
                <w:szCs w:val="18"/>
                <w:vertAlign w:val="subscript"/>
                <w:lang w:val="id-ID" w:eastAsia="en-ID"/>
              </w:rPr>
              <w:t>;</w:t>
            </w:r>
            <w:r w:rsidRPr="00472492">
              <w:rPr>
                <w:rFonts w:ascii="Times New Roman" w:eastAsia="Times New Roman" w:hAnsi="Times New Roman" w:cs="Times New Roman"/>
                <w:color w:val="000000"/>
                <w:sz w:val="18"/>
                <w:szCs w:val="18"/>
                <w:vertAlign w:val="subscript"/>
                <w:lang w:eastAsia="en-ID"/>
              </w:rPr>
              <w:t>0.05</w:t>
            </w:r>
            <w:r w:rsidRPr="00472492">
              <w:rPr>
                <w:rFonts w:ascii="Times New Roman" w:eastAsia="Times New Roman" w:hAnsi="Times New Roman" w:cs="Times New Roman"/>
                <w:color w:val="000000"/>
                <w:sz w:val="18"/>
                <w:szCs w:val="18"/>
                <w:lang w:eastAsia="en-ID"/>
              </w:rPr>
              <w:t>)</w:t>
            </w:r>
          </w:p>
        </w:tc>
        <w:tc>
          <w:tcPr>
            <w:tcW w:w="2409" w:type="dxa"/>
            <w:gridSpan w:val="3"/>
            <w:shd w:val="clear" w:color="auto" w:fill="auto"/>
            <w:vAlign w:val="center"/>
            <w:hideMark/>
          </w:tcPr>
          <w:p w14:paraId="78453D21" w14:textId="77777777" w:rsidR="00472492" w:rsidRPr="00472492" w:rsidRDefault="00472492" w:rsidP="00472492">
            <w:pPr>
              <w:spacing w:after="0" w:line="240" w:lineRule="auto"/>
              <w:rPr>
                <w:rFonts w:ascii="Times New Roman" w:eastAsia="Times New Roman" w:hAnsi="Times New Roman" w:cs="Times New Roman"/>
                <w:color w:val="000000"/>
                <w:sz w:val="18"/>
                <w:szCs w:val="18"/>
                <w:lang w:eastAsia="en-ID"/>
              </w:rPr>
            </w:pPr>
            <w:r w:rsidRPr="00472492">
              <w:rPr>
                <w:rFonts w:ascii="Times New Roman" w:eastAsia="Times New Roman" w:hAnsi="Times New Roman" w:cs="Times New Roman"/>
                <w:color w:val="000000"/>
                <w:sz w:val="18"/>
                <w:szCs w:val="18"/>
                <w:lang w:eastAsia="en-ID"/>
              </w:rPr>
              <w:t xml:space="preserve">= </w:t>
            </w:r>
            <w:r w:rsidRPr="00472492">
              <w:rPr>
                <w:rFonts w:ascii="Times New Roman" w:eastAsia="Times New Roman" w:hAnsi="Times New Roman" w:cs="Times New Roman"/>
                <w:color w:val="000000"/>
                <w:sz w:val="18"/>
                <w:szCs w:val="18"/>
                <w:lang w:val="id-ID" w:eastAsia="en-ID"/>
              </w:rPr>
              <w:t>2</w:t>
            </w:r>
            <w:r w:rsidRPr="00472492">
              <w:rPr>
                <w:rFonts w:ascii="Times New Roman" w:eastAsia="Times New Roman" w:hAnsi="Times New Roman" w:cs="Times New Roman"/>
                <w:color w:val="000000"/>
                <w:sz w:val="18"/>
                <w:szCs w:val="18"/>
                <w:lang w:eastAsia="en-ID"/>
              </w:rPr>
              <w:t>.679</w:t>
            </w:r>
          </w:p>
        </w:tc>
      </w:tr>
      <w:tr w:rsidR="00472492" w:rsidRPr="00472492" w14:paraId="47BDC33C" w14:textId="77777777" w:rsidTr="00CF110E">
        <w:trPr>
          <w:trHeight w:val="288"/>
        </w:trPr>
        <w:tc>
          <w:tcPr>
            <w:tcW w:w="2117" w:type="dxa"/>
            <w:gridSpan w:val="2"/>
            <w:shd w:val="clear" w:color="auto" w:fill="auto"/>
            <w:vAlign w:val="center"/>
            <w:hideMark/>
          </w:tcPr>
          <w:p w14:paraId="2AAE6FC1" w14:textId="77777777" w:rsidR="00472492" w:rsidRPr="00472492" w:rsidRDefault="00472492" w:rsidP="00472492">
            <w:pPr>
              <w:spacing w:after="0" w:line="240" w:lineRule="auto"/>
              <w:rPr>
                <w:rFonts w:ascii="Times New Roman" w:eastAsia="Times New Roman" w:hAnsi="Times New Roman" w:cs="Times New Roman"/>
                <w:i/>
                <w:iCs/>
                <w:color w:val="000000"/>
                <w:sz w:val="18"/>
                <w:szCs w:val="18"/>
                <w:lang w:eastAsia="en-ID"/>
              </w:rPr>
            </w:pPr>
            <w:r w:rsidRPr="00472492">
              <w:rPr>
                <w:rFonts w:ascii="Times New Roman" w:eastAsia="Times New Roman" w:hAnsi="Times New Roman" w:cs="Times New Roman"/>
                <w:i/>
                <w:iCs/>
                <w:color w:val="000000"/>
                <w:sz w:val="18"/>
                <w:szCs w:val="18"/>
                <w:lang w:eastAsia="en-ID"/>
              </w:rPr>
              <w:t>Signifikansi F</w:t>
            </w:r>
          </w:p>
        </w:tc>
        <w:tc>
          <w:tcPr>
            <w:tcW w:w="2409" w:type="dxa"/>
            <w:gridSpan w:val="3"/>
            <w:shd w:val="clear" w:color="auto" w:fill="auto"/>
            <w:vAlign w:val="center"/>
            <w:hideMark/>
          </w:tcPr>
          <w:p w14:paraId="010213C9" w14:textId="77777777" w:rsidR="00472492" w:rsidRPr="00472492" w:rsidRDefault="00472492" w:rsidP="00472492">
            <w:pPr>
              <w:spacing w:after="0" w:line="240" w:lineRule="auto"/>
              <w:rPr>
                <w:rFonts w:ascii="Times New Roman" w:eastAsia="Times New Roman" w:hAnsi="Times New Roman" w:cs="Times New Roman"/>
                <w:color w:val="000000"/>
                <w:sz w:val="18"/>
                <w:szCs w:val="18"/>
                <w:lang w:val="id-ID" w:eastAsia="en-ID"/>
              </w:rPr>
            </w:pPr>
            <w:r w:rsidRPr="00472492">
              <w:rPr>
                <w:rFonts w:ascii="Times New Roman" w:eastAsia="Times New Roman" w:hAnsi="Times New Roman" w:cs="Times New Roman"/>
                <w:color w:val="000000"/>
                <w:sz w:val="18"/>
                <w:szCs w:val="18"/>
                <w:lang w:eastAsia="en-ID"/>
              </w:rPr>
              <w:t>= 0.</w:t>
            </w:r>
            <w:r w:rsidRPr="00472492">
              <w:rPr>
                <w:rFonts w:ascii="Times New Roman" w:eastAsia="Times New Roman" w:hAnsi="Times New Roman" w:cs="Times New Roman"/>
                <w:color w:val="000000"/>
                <w:sz w:val="18"/>
                <w:szCs w:val="18"/>
                <w:lang w:val="id-ID" w:eastAsia="en-ID"/>
              </w:rPr>
              <w:t>000</w:t>
            </w:r>
          </w:p>
        </w:tc>
      </w:tr>
      <w:tr w:rsidR="00472492" w:rsidRPr="00472492" w14:paraId="7BF299A6" w14:textId="77777777" w:rsidTr="00CF110E">
        <w:trPr>
          <w:trHeight w:val="300"/>
        </w:trPr>
        <w:tc>
          <w:tcPr>
            <w:tcW w:w="2117" w:type="dxa"/>
            <w:gridSpan w:val="2"/>
            <w:tcBorders>
              <w:bottom w:val="single" w:sz="4" w:space="0" w:color="auto"/>
            </w:tcBorders>
            <w:shd w:val="clear" w:color="auto" w:fill="auto"/>
            <w:vAlign w:val="center"/>
            <w:hideMark/>
          </w:tcPr>
          <w:p w14:paraId="55F7BDFF" w14:textId="77777777" w:rsidR="00472492" w:rsidRPr="00472492" w:rsidRDefault="00472492" w:rsidP="00472492">
            <w:pPr>
              <w:spacing w:after="0" w:line="240" w:lineRule="auto"/>
              <w:rPr>
                <w:rFonts w:ascii="Times New Roman" w:eastAsia="Times New Roman" w:hAnsi="Times New Roman" w:cs="Times New Roman"/>
                <w:color w:val="000000"/>
                <w:sz w:val="18"/>
                <w:szCs w:val="18"/>
                <w:lang w:eastAsia="en-ID"/>
              </w:rPr>
            </w:pPr>
            <w:r w:rsidRPr="00472492">
              <w:rPr>
                <w:rFonts w:ascii="Times New Roman" w:eastAsia="Times New Roman" w:hAnsi="Times New Roman" w:cs="Times New Roman"/>
                <w:color w:val="000000"/>
                <w:sz w:val="18"/>
                <w:szCs w:val="18"/>
                <w:lang w:eastAsia="en-ID"/>
              </w:rPr>
              <w:t>t-tabel (t</w:t>
            </w:r>
            <w:r w:rsidRPr="00472492">
              <w:rPr>
                <w:rFonts w:ascii="Times New Roman" w:eastAsia="Times New Roman" w:hAnsi="Times New Roman" w:cs="Times New Roman"/>
                <w:color w:val="000000"/>
                <w:sz w:val="18"/>
                <w:szCs w:val="18"/>
                <w:vertAlign w:val="subscript"/>
                <w:lang w:eastAsia="en-ID"/>
              </w:rPr>
              <w:t>35</w:t>
            </w:r>
            <w:r w:rsidRPr="00472492">
              <w:rPr>
                <w:rFonts w:ascii="Times New Roman" w:eastAsia="Times New Roman" w:hAnsi="Times New Roman" w:cs="Times New Roman"/>
                <w:color w:val="000000"/>
                <w:sz w:val="18"/>
                <w:szCs w:val="18"/>
                <w:vertAlign w:val="subscript"/>
                <w:lang w:val="id-ID" w:eastAsia="en-ID"/>
              </w:rPr>
              <w:t>;</w:t>
            </w:r>
            <w:r w:rsidRPr="00472492">
              <w:rPr>
                <w:rFonts w:ascii="Times New Roman" w:eastAsia="Times New Roman" w:hAnsi="Times New Roman" w:cs="Times New Roman"/>
                <w:color w:val="000000"/>
                <w:sz w:val="18"/>
                <w:szCs w:val="18"/>
                <w:vertAlign w:val="subscript"/>
                <w:lang w:eastAsia="en-ID"/>
              </w:rPr>
              <w:t>0.05</w:t>
            </w:r>
            <w:r w:rsidRPr="00472492">
              <w:rPr>
                <w:rFonts w:ascii="Times New Roman" w:eastAsia="Times New Roman" w:hAnsi="Times New Roman" w:cs="Times New Roman"/>
                <w:color w:val="000000"/>
                <w:sz w:val="18"/>
                <w:szCs w:val="18"/>
                <w:lang w:eastAsia="en-ID"/>
              </w:rPr>
              <w:t>)</w:t>
            </w:r>
          </w:p>
        </w:tc>
        <w:tc>
          <w:tcPr>
            <w:tcW w:w="2409" w:type="dxa"/>
            <w:gridSpan w:val="3"/>
            <w:tcBorders>
              <w:bottom w:val="single" w:sz="4" w:space="0" w:color="auto"/>
            </w:tcBorders>
            <w:shd w:val="clear" w:color="auto" w:fill="auto"/>
            <w:vAlign w:val="center"/>
            <w:hideMark/>
          </w:tcPr>
          <w:p w14:paraId="1C40C5D7" w14:textId="77777777" w:rsidR="00472492" w:rsidRPr="00472492" w:rsidRDefault="00472492" w:rsidP="00472492">
            <w:pPr>
              <w:spacing w:after="0" w:line="240" w:lineRule="auto"/>
              <w:rPr>
                <w:rFonts w:ascii="Times New Roman" w:eastAsia="Times New Roman" w:hAnsi="Times New Roman" w:cs="Times New Roman"/>
                <w:color w:val="000000"/>
                <w:sz w:val="18"/>
                <w:szCs w:val="18"/>
                <w:lang w:eastAsia="en-ID"/>
              </w:rPr>
            </w:pPr>
            <w:r w:rsidRPr="00472492">
              <w:rPr>
                <w:rFonts w:ascii="Times New Roman" w:eastAsia="Times New Roman" w:hAnsi="Times New Roman" w:cs="Times New Roman"/>
                <w:color w:val="000000"/>
                <w:sz w:val="18"/>
                <w:szCs w:val="18"/>
                <w:lang w:eastAsia="en-ID"/>
              </w:rPr>
              <w:t>= 2.030</w:t>
            </w:r>
          </w:p>
        </w:tc>
      </w:tr>
    </w:tbl>
    <w:p w14:paraId="42FC7C5D" w14:textId="77777777" w:rsidR="00472492" w:rsidRDefault="00472492" w:rsidP="00CB1736">
      <w:pPr>
        <w:spacing w:after="0" w:line="240" w:lineRule="auto"/>
        <w:jc w:val="both"/>
        <w:rPr>
          <w:rFonts w:ascii="Times New Roman" w:hAnsi="Times New Roman" w:cs="Times New Roman"/>
          <w:lang w:val="id-ID"/>
        </w:rPr>
      </w:pPr>
    </w:p>
    <w:p w14:paraId="62D483E7" w14:textId="45092104" w:rsidR="00472492" w:rsidRPr="00472492" w:rsidRDefault="00472492" w:rsidP="00472492">
      <w:pPr>
        <w:spacing w:after="0" w:line="240" w:lineRule="auto"/>
        <w:jc w:val="both"/>
        <w:rPr>
          <w:rFonts w:ascii="Times New Roman" w:hAnsi="Times New Roman" w:cs="Times New Roman"/>
          <w:lang w:val="id-ID"/>
        </w:rPr>
      </w:pPr>
      <w:r w:rsidRPr="00472492">
        <w:rPr>
          <w:rFonts w:ascii="Times New Roman" w:hAnsi="Times New Roman" w:cs="Times New Roman"/>
          <w:lang w:val="id-ID"/>
        </w:rPr>
        <w:t>Dari Tabel 3 di atas, diperoleh model regresi sebagai berikut :</w:t>
      </w:r>
    </w:p>
    <w:p w14:paraId="0DD52BAF" w14:textId="77777777" w:rsidR="00472492" w:rsidRPr="00472492" w:rsidRDefault="00472492" w:rsidP="00472492">
      <w:pPr>
        <w:spacing w:after="0" w:line="240" w:lineRule="auto"/>
        <w:jc w:val="both"/>
        <w:rPr>
          <w:rFonts w:ascii="Times New Roman" w:hAnsi="Times New Roman" w:cs="Times New Roman"/>
          <w:b/>
          <w:bCs/>
          <w:lang w:val="id-ID"/>
        </w:rPr>
      </w:pPr>
      <w:r w:rsidRPr="00472492">
        <w:rPr>
          <w:rFonts w:ascii="Times New Roman" w:hAnsi="Times New Roman" w:cs="Times New Roman"/>
          <w:b/>
          <w:bCs/>
          <w:lang w:val="id-ID"/>
        </w:rPr>
        <w:t>Y = -2.156 + 0.074X1 + 0.135X2 + 0.223X3 + 0.181X4</w:t>
      </w:r>
    </w:p>
    <w:p w14:paraId="45F9883B" w14:textId="77777777" w:rsidR="00472492" w:rsidRPr="00472492" w:rsidRDefault="00472492" w:rsidP="00472492">
      <w:pPr>
        <w:spacing w:after="0" w:line="240" w:lineRule="auto"/>
        <w:jc w:val="both"/>
        <w:rPr>
          <w:rFonts w:ascii="Times New Roman" w:hAnsi="Times New Roman" w:cs="Times New Roman"/>
          <w:lang w:val="id-ID"/>
        </w:rPr>
      </w:pPr>
      <w:r w:rsidRPr="00472492">
        <w:rPr>
          <w:rFonts w:ascii="Times New Roman" w:hAnsi="Times New Roman" w:cs="Times New Roman"/>
          <w:lang w:val="id-ID"/>
        </w:rPr>
        <w:t xml:space="preserve">Interpretasi model regresi tersebut adalah sebagai berikut : </w:t>
      </w:r>
    </w:p>
    <w:p w14:paraId="10EC06FE" w14:textId="0BA89591" w:rsidR="00472492" w:rsidRPr="00472492" w:rsidRDefault="00472492" w:rsidP="00472492">
      <w:pPr>
        <w:pStyle w:val="ListParagraph"/>
        <w:numPr>
          <w:ilvl w:val="0"/>
          <w:numId w:val="4"/>
        </w:numPr>
        <w:spacing w:after="0" w:line="240" w:lineRule="auto"/>
        <w:jc w:val="both"/>
        <w:rPr>
          <w:rFonts w:ascii="Times New Roman" w:hAnsi="Times New Roman" w:cs="Times New Roman"/>
          <w:lang w:val="id-ID"/>
        </w:rPr>
      </w:pPr>
      <w:r w:rsidRPr="00472492">
        <w:rPr>
          <w:rFonts w:ascii="Times New Roman" w:hAnsi="Times New Roman" w:cs="Times New Roman"/>
          <w:lang w:val="id-ID"/>
        </w:rPr>
        <w:t>β0 = -2.156. Koefisien regresi ini menunjukkan bahwa tanpa adanya pegaruh dari variabel-variabel bebas terhadap variabel biaya konstruksi BGH, maka biaya yang dikeluarkan untuk konstruksi BGH relative rendah.</w:t>
      </w:r>
    </w:p>
    <w:p w14:paraId="49D503A8" w14:textId="03B1600B" w:rsidR="00472492" w:rsidRPr="00472492" w:rsidRDefault="00472492" w:rsidP="00472492">
      <w:pPr>
        <w:pStyle w:val="ListParagraph"/>
        <w:numPr>
          <w:ilvl w:val="0"/>
          <w:numId w:val="4"/>
        </w:numPr>
        <w:spacing w:after="0" w:line="240" w:lineRule="auto"/>
        <w:jc w:val="both"/>
        <w:rPr>
          <w:rFonts w:ascii="Times New Roman" w:hAnsi="Times New Roman" w:cs="Times New Roman"/>
          <w:lang w:val="id-ID"/>
        </w:rPr>
      </w:pPr>
      <w:r w:rsidRPr="00472492">
        <w:rPr>
          <w:rFonts w:ascii="Times New Roman" w:hAnsi="Times New Roman" w:cs="Times New Roman"/>
          <w:lang w:val="id-ID"/>
        </w:rPr>
        <w:t>β1 = 0.074. Koefisien regresi ini menunjukkan nilai positif yang bermakna bahwa semakin baik Kesesuain Kinerja Pelaksanaan Konstruksi BGH (X1), biaya konstruksi BGH akan meningkat, begitu juga sebaliknya.</w:t>
      </w:r>
    </w:p>
    <w:p w14:paraId="0D8CB868" w14:textId="77777777" w:rsidR="00124C7D" w:rsidRPr="00472492" w:rsidRDefault="00472492" w:rsidP="00472492">
      <w:pPr>
        <w:pStyle w:val="ListParagraph"/>
        <w:numPr>
          <w:ilvl w:val="0"/>
          <w:numId w:val="4"/>
        </w:numPr>
        <w:spacing w:after="0" w:line="240" w:lineRule="auto"/>
        <w:jc w:val="both"/>
        <w:rPr>
          <w:rFonts w:ascii="Times New Roman" w:hAnsi="Times New Roman" w:cs="Times New Roman"/>
          <w:lang w:val="id-ID"/>
        </w:rPr>
      </w:pPr>
      <w:r w:rsidRPr="00472492">
        <w:rPr>
          <w:rFonts w:ascii="Times New Roman" w:hAnsi="Times New Roman" w:cs="Times New Roman"/>
          <w:lang w:val="id-ID"/>
        </w:rPr>
        <w:t xml:space="preserve">Β2 = 0.135. Koefisien regresi ini menunjukkan nilai positif yang bermakna bahwa semakin baik Proses Konstruksi BGH (X2) yang dilakukan maka, biaya konstruksi BGH akan meningkat, begitu </w:t>
      </w:r>
    </w:p>
    <w:p w14:paraId="0BFA2584" w14:textId="725A4EC4" w:rsidR="00472492" w:rsidRPr="00472492" w:rsidRDefault="00472492" w:rsidP="00472492">
      <w:pPr>
        <w:pStyle w:val="ListParagraph"/>
        <w:numPr>
          <w:ilvl w:val="0"/>
          <w:numId w:val="4"/>
        </w:numPr>
        <w:spacing w:after="0" w:line="240" w:lineRule="auto"/>
        <w:jc w:val="both"/>
        <w:rPr>
          <w:rFonts w:ascii="Times New Roman" w:hAnsi="Times New Roman" w:cs="Times New Roman"/>
          <w:lang w:val="id-ID"/>
        </w:rPr>
      </w:pPr>
      <w:r w:rsidRPr="00472492">
        <w:rPr>
          <w:rFonts w:ascii="Times New Roman" w:hAnsi="Times New Roman" w:cs="Times New Roman"/>
          <w:lang w:val="id-ID"/>
        </w:rPr>
        <w:t>juga sebaliknya.</w:t>
      </w:r>
    </w:p>
    <w:p w14:paraId="167DF87F" w14:textId="220EF848" w:rsidR="00472492" w:rsidRPr="00632095" w:rsidRDefault="00472492" w:rsidP="00632095">
      <w:pPr>
        <w:pStyle w:val="ListParagraph"/>
        <w:numPr>
          <w:ilvl w:val="0"/>
          <w:numId w:val="4"/>
        </w:numPr>
        <w:spacing w:after="0" w:line="240" w:lineRule="auto"/>
        <w:jc w:val="both"/>
        <w:rPr>
          <w:rFonts w:ascii="Times New Roman" w:hAnsi="Times New Roman" w:cs="Times New Roman"/>
          <w:lang w:val="id-ID"/>
        </w:rPr>
      </w:pPr>
      <w:r w:rsidRPr="00632095">
        <w:rPr>
          <w:rFonts w:ascii="Times New Roman" w:hAnsi="Times New Roman" w:cs="Times New Roman"/>
          <w:lang w:val="id-ID"/>
        </w:rPr>
        <w:t>Β3 = 0.223. Koefisien regresi ini menunjukkan nilai positif yang bermakna bahwa semakin baik Praktik Perilaku Hijau (X3) selama proses konstruksi maka, biaya konstruksi BGH akan meningkat, begitu juga sebaliknya.</w:t>
      </w:r>
    </w:p>
    <w:p w14:paraId="41013A8B" w14:textId="19DF3C91" w:rsidR="00472492" w:rsidRPr="00632095" w:rsidRDefault="00472492" w:rsidP="00472492">
      <w:pPr>
        <w:pStyle w:val="ListParagraph"/>
        <w:numPr>
          <w:ilvl w:val="0"/>
          <w:numId w:val="4"/>
        </w:numPr>
        <w:spacing w:after="0" w:line="240" w:lineRule="auto"/>
        <w:jc w:val="both"/>
        <w:rPr>
          <w:rFonts w:ascii="Times New Roman" w:hAnsi="Times New Roman" w:cs="Times New Roman"/>
          <w:lang w:val="id-ID"/>
        </w:rPr>
      </w:pPr>
      <w:r w:rsidRPr="00632095">
        <w:rPr>
          <w:rFonts w:ascii="Times New Roman" w:hAnsi="Times New Roman" w:cs="Times New Roman"/>
          <w:lang w:val="id-ID"/>
        </w:rPr>
        <w:t xml:space="preserve">Β4 = 0.181. Koefisien regresi ini menunjukkan nilai positif yang bermakna bahwa semakin baik Rantai Pasok Hijau (X4) yang digunakan dalam proses </w:t>
      </w:r>
      <w:r w:rsidRPr="00632095">
        <w:rPr>
          <w:rFonts w:ascii="Times New Roman" w:hAnsi="Times New Roman" w:cs="Times New Roman"/>
          <w:lang w:val="id-ID"/>
        </w:rPr>
        <w:lastRenderedPageBreak/>
        <w:t xml:space="preserve">konstruksi maka, biaya konstruksi BGH akan meningkat, begitu juga </w:t>
      </w:r>
      <w:r w:rsidR="00632095">
        <w:rPr>
          <w:rFonts w:ascii="Times New Roman" w:hAnsi="Times New Roman" w:cs="Times New Roman"/>
          <w:lang w:val="id-ID"/>
        </w:rPr>
        <w:t xml:space="preserve"> </w:t>
      </w:r>
      <w:r w:rsidRPr="00632095">
        <w:rPr>
          <w:rFonts w:ascii="Times New Roman" w:hAnsi="Times New Roman" w:cs="Times New Roman"/>
          <w:lang w:val="id-ID"/>
        </w:rPr>
        <w:t>sebaliknya.</w:t>
      </w:r>
    </w:p>
    <w:p w14:paraId="672FC8A6" w14:textId="77777777" w:rsidR="00472492" w:rsidRPr="00472492" w:rsidRDefault="00472492" w:rsidP="00472492">
      <w:pPr>
        <w:spacing w:after="0" w:line="240" w:lineRule="auto"/>
        <w:jc w:val="both"/>
        <w:rPr>
          <w:rFonts w:ascii="Times New Roman" w:hAnsi="Times New Roman" w:cs="Times New Roman"/>
          <w:lang w:val="id-ID"/>
        </w:rPr>
      </w:pPr>
      <w:r w:rsidRPr="00472492">
        <w:rPr>
          <w:rFonts w:ascii="Times New Roman" w:hAnsi="Times New Roman" w:cs="Times New Roman"/>
          <w:lang w:val="id-ID"/>
        </w:rPr>
        <w:t xml:space="preserve">Koefisien determinasi (R2) adalah ukuran ketepatan atau kecocokan garis regresi yang diperoleh dari hasil pendugaan parameter berdasarkan contoh. Selain itu, koefisien determinasi juga dapat digunakan untuk mengukur besar proporsi keragaman total di sekitar nilai tengah yang dapat dijelaskan oleh garis regresi. </w:t>
      </w:r>
    </w:p>
    <w:p w14:paraId="730BDAF2" w14:textId="531B2AD8" w:rsidR="00472492" w:rsidRDefault="00472492" w:rsidP="00472492">
      <w:pPr>
        <w:spacing w:after="0" w:line="240" w:lineRule="auto"/>
        <w:jc w:val="both"/>
        <w:rPr>
          <w:rFonts w:ascii="Times New Roman" w:hAnsi="Times New Roman" w:cs="Times New Roman"/>
          <w:lang w:val="id-ID"/>
        </w:rPr>
      </w:pPr>
      <w:r w:rsidRPr="00472492">
        <w:rPr>
          <w:rFonts w:ascii="Times New Roman" w:hAnsi="Times New Roman" w:cs="Times New Roman"/>
          <w:lang w:val="id-ID"/>
        </w:rPr>
        <w:t xml:space="preserve">Besarnya kontribusi dari variabel independen secara simultan terhadap variabel dependen, berdasarkan hasil perhitungan pada Tabel 3.3 dengan nilai koefisien determinasi (R Square) sebesar 0.920. Hasil tersebut menjelaskan sumbangan atau kontribusi dari variabel-variabel bebas (Kesesuain Kinerja Pelaksanaan Konstruksi BGH (X1), Proses Konstruksi BGH (X2), Praktik Perilaku Hijau (X3), dan Rantai Pasok Hijau (X4)) yang disertakan dalam persamaan regresi terhadap Y1 (Biaya Konstruksi), adalah sebesar 92.0%, sedangkan 8.0% lainnya disumbangkan oleh variabel lainnya yang tidak dimasukkan ke dalam persamaan ini. Menurut </w:t>
      </w:r>
      <w:sdt>
        <w:sdtPr>
          <w:rPr>
            <w:rFonts w:ascii="Times New Roman" w:hAnsi="Times New Roman" w:cs="Times New Roman"/>
            <w:color w:val="000000"/>
            <w:lang w:val="id-ID"/>
          </w:rPr>
          <w:tag w:val="MENDELEY_CITATION_v3_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"/>
          <w:id w:val="-908690349"/>
          <w:placeholder>
            <w:docPart w:val="DefaultPlaceholder_-1854013440"/>
          </w:placeholder>
        </w:sdtPr>
        <w:sdtContent>
          <w:r w:rsidR="00AB4752" w:rsidRPr="00AB4752">
            <w:rPr>
              <w:rFonts w:ascii="Times New Roman" w:hAnsi="Times New Roman" w:cs="Times New Roman"/>
              <w:color w:val="000000"/>
              <w:lang w:val="id-ID"/>
            </w:rPr>
            <w:t>(Syamsuar, 2017)</w:t>
          </w:r>
        </w:sdtContent>
      </w:sdt>
      <w:r w:rsidR="00AB4752">
        <w:rPr>
          <w:rFonts w:ascii="Times New Roman" w:hAnsi="Times New Roman" w:cs="Times New Roman"/>
          <w:lang w:val="id-ID"/>
        </w:rPr>
        <w:t xml:space="preserve"> </w:t>
      </w:r>
      <w:r w:rsidRPr="00472492">
        <w:rPr>
          <w:rFonts w:ascii="Times New Roman" w:hAnsi="Times New Roman" w:cs="Times New Roman"/>
          <w:lang w:val="id-ID"/>
        </w:rPr>
        <w:t>nilai R-square lebih dari 0.75 menunjukkan bahwa variabel independen memiliki hubungan yang sangat erat dengan variabel dependen, sehingga dapat dikatakan bahwa model regresi memiliki akurasi yang baik</w:t>
      </w:r>
      <w:r w:rsidR="00632095">
        <w:rPr>
          <w:rFonts w:ascii="Times New Roman" w:hAnsi="Times New Roman" w:cs="Times New Roman"/>
          <w:lang w:val="id-ID"/>
        </w:rPr>
        <w:t>.</w:t>
      </w:r>
    </w:p>
    <w:p w14:paraId="0EC6D7E1" w14:textId="77777777" w:rsidR="00124C7D" w:rsidRDefault="00124C7D" w:rsidP="00472492">
      <w:pPr>
        <w:spacing w:after="0" w:line="240" w:lineRule="auto"/>
        <w:jc w:val="both"/>
        <w:rPr>
          <w:rFonts w:ascii="Times New Roman" w:hAnsi="Times New Roman" w:cs="Times New Roman"/>
          <w:lang w:val="id-ID"/>
        </w:rPr>
      </w:pPr>
    </w:p>
    <w:p w14:paraId="09E8D053" w14:textId="701942BF" w:rsidR="00124C7D" w:rsidRPr="00124C7D" w:rsidRDefault="00124C7D" w:rsidP="00124C7D">
      <w:pPr>
        <w:spacing w:after="0" w:line="240" w:lineRule="auto"/>
        <w:jc w:val="both"/>
        <w:rPr>
          <w:rFonts w:ascii="Times New Roman" w:hAnsi="Times New Roman" w:cs="Times New Roman"/>
          <w:b/>
          <w:bCs/>
          <w:lang w:val="id-ID"/>
        </w:rPr>
      </w:pPr>
      <w:r w:rsidRPr="00124C7D">
        <w:rPr>
          <w:rFonts w:ascii="Times New Roman" w:hAnsi="Times New Roman" w:cs="Times New Roman"/>
          <w:b/>
          <w:bCs/>
          <w:lang w:val="id-ID"/>
        </w:rPr>
        <w:t xml:space="preserve">Analisis Pengaruh Penerapan Aspek </w:t>
      </w:r>
      <w:r w:rsidRPr="009D3EB0">
        <w:rPr>
          <w:rFonts w:ascii="Times New Roman" w:hAnsi="Times New Roman" w:cs="Times New Roman"/>
          <w:b/>
          <w:bCs/>
          <w:i/>
          <w:iCs/>
          <w:lang w:val="id-ID"/>
        </w:rPr>
        <w:t>Green Building</w:t>
      </w:r>
      <w:r w:rsidRPr="00124C7D">
        <w:rPr>
          <w:rFonts w:ascii="Times New Roman" w:hAnsi="Times New Roman" w:cs="Times New Roman"/>
          <w:b/>
          <w:bCs/>
          <w:lang w:val="id-ID"/>
        </w:rPr>
        <w:t xml:space="preserve"> Terhadap Peningkatan Mutu Konstruksi</w:t>
      </w:r>
    </w:p>
    <w:p w14:paraId="2B9A2494" w14:textId="77777777" w:rsidR="00124C7D" w:rsidRPr="00124C7D" w:rsidRDefault="00124C7D" w:rsidP="00124C7D">
      <w:pPr>
        <w:spacing w:after="0" w:line="240" w:lineRule="auto"/>
        <w:jc w:val="both"/>
        <w:rPr>
          <w:rFonts w:ascii="Times New Roman" w:hAnsi="Times New Roman" w:cs="Times New Roman"/>
          <w:lang w:val="id-ID"/>
        </w:rPr>
      </w:pPr>
    </w:p>
    <w:p w14:paraId="3496CC06" w14:textId="03A9C037" w:rsidR="00632095" w:rsidRDefault="00124C7D" w:rsidP="00124C7D">
      <w:pPr>
        <w:spacing w:after="0" w:line="240" w:lineRule="auto"/>
        <w:jc w:val="both"/>
        <w:rPr>
          <w:rFonts w:ascii="Times New Roman" w:hAnsi="Times New Roman" w:cs="Times New Roman"/>
          <w:lang w:val="id-ID"/>
        </w:rPr>
      </w:pPr>
      <w:r w:rsidRPr="00124C7D">
        <w:rPr>
          <w:rFonts w:ascii="Times New Roman" w:hAnsi="Times New Roman" w:cs="Times New Roman"/>
          <w:b/>
          <w:bCs/>
          <w:lang w:val="id-ID"/>
        </w:rPr>
        <w:t>Tabel 4</w:t>
      </w:r>
      <w:r w:rsidRPr="00124C7D">
        <w:rPr>
          <w:rFonts w:ascii="Times New Roman" w:hAnsi="Times New Roman" w:cs="Times New Roman"/>
          <w:lang w:val="id-ID"/>
        </w:rPr>
        <w:t>. Ringkasan uji Regresi Linier Berganda</w:t>
      </w:r>
      <w:r>
        <w:rPr>
          <w:rFonts w:ascii="Times New Roman" w:hAnsi="Times New Roman" w:cs="Times New Roman"/>
          <w:lang w:val="id-ID"/>
        </w:rPr>
        <w:t xml:space="preserve"> Peningkatan Mutu (</w:t>
      </w:r>
      <w:r w:rsidRPr="00124C7D">
        <w:rPr>
          <w:rFonts w:ascii="Times New Roman" w:hAnsi="Times New Roman" w:cs="Times New Roman"/>
          <w:lang w:val="id-ID"/>
        </w:rPr>
        <w:t>olahan peneliti, 2023</w:t>
      </w:r>
      <w:r>
        <w:rPr>
          <w:rFonts w:ascii="Times New Roman" w:hAnsi="Times New Roman" w:cs="Times New Roman"/>
          <w:lang w:val="id-ID"/>
        </w:rPr>
        <w:t>)</w:t>
      </w:r>
    </w:p>
    <w:p w14:paraId="0740A3C9" w14:textId="77777777" w:rsidR="00472492" w:rsidRPr="003F2577" w:rsidRDefault="00472492" w:rsidP="00CB1736">
      <w:pPr>
        <w:spacing w:after="0" w:line="240" w:lineRule="auto"/>
        <w:jc w:val="both"/>
        <w:rPr>
          <w:rFonts w:ascii="Times New Roman" w:hAnsi="Times New Roman" w:cs="Times New Roman"/>
          <w:lang w:val="id-ID"/>
        </w:rPr>
      </w:pPr>
    </w:p>
    <w:tbl>
      <w:tblPr>
        <w:tblpPr w:leftFromText="180" w:rightFromText="180" w:vertAnchor="text" w:horzAnchor="page" w:tblpX="6198" w:tblpY="-35"/>
        <w:tblW w:w="4625" w:type="dxa"/>
        <w:tblLayout w:type="fixed"/>
        <w:tblLook w:val="04A0" w:firstRow="1" w:lastRow="0" w:firstColumn="1" w:lastColumn="0" w:noHBand="0" w:noVBand="1"/>
      </w:tblPr>
      <w:tblGrid>
        <w:gridCol w:w="1266"/>
        <w:gridCol w:w="669"/>
        <w:gridCol w:w="751"/>
        <w:gridCol w:w="706"/>
        <w:gridCol w:w="1233"/>
      </w:tblGrid>
      <w:tr w:rsidR="00124C7D" w:rsidRPr="00CF110E" w14:paraId="6CDC4142" w14:textId="77777777" w:rsidTr="00CF110E">
        <w:trPr>
          <w:trHeight w:val="336"/>
        </w:trPr>
        <w:tc>
          <w:tcPr>
            <w:tcW w:w="1266" w:type="dxa"/>
            <w:tcBorders>
              <w:top w:val="single" w:sz="4" w:space="0" w:color="auto"/>
              <w:bottom w:val="single" w:sz="4" w:space="0" w:color="auto"/>
            </w:tcBorders>
            <w:shd w:val="clear" w:color="auto" w:fill="auto"/>
            <w:vAlign w:val="center"/>
            <w:hideMark/>
          </w:tcPr>
          <w:p w14:paraId="506280FF" w14:textId="77777777" w:rsidR="00124C7D" w:rsidRPr="00CF110E" w:rsidRDefault="00124C7D" w:rsidP="00124C7D">
            <w:pPr>
              <w:spacing w:line="240" w:lineRule="auto"/>
              <w:jc w:val="center"/>
              <w:rPr>
                <w:rFonts w:ascii="Times New Roman" w:hAnsi="Times New Roman" w:cs="Times New Roman"/>
                <w:b/>
                <w:bCs/>
                <w:color w:val="000000"/>
                <w:sz w:val="18"/>
                <w:szCs w:val="18"/>
              </w:rPr>
            </w:pPr>
            <w:r w:rsidRPr="00CF110E">
              <w:rPr>
                <w:rFonts w:ascii="Times New Roman" w:hAnsi="Times New Roman" w:cs="Times New Roman"/>
                <w:b/>
                <w:bCs/>
                <w:color w:val="000000"/>
                <w:sz w:val="18"/>
                <w:szCs w:val="18"/>
              </w:rPr>
              <w:t>Variabel</w:t>
            </w:r>
          </w:p>
        </w:tc>
        <w:tc>
          <w:tcPr>
            <w:tcW w:w="669" w:type="dxa"/>
            <w:tcBorders>
              <w:top w:val="single" w:sz="4" w:space="0" w:color="auto"/>
              <w:bottom w:val="single" w:sz="4" w:space="0" w:color="auto"/>
            </w:tcBorders>
            <w:shd w:val="clear" w:color="auto" w:fill="auto"/>
            <w:vAlign w:val="center"/>
            <w:hideMark/>
          </w:tcPr>
          <w:p w14:paraId="6DFBA0F5" w14:textId="77777777" w:rsidR="00124C7D" w:rsidRPr="00CF110E" w:rsidRDefault="00124C7D" w:rsidP="00124C7D">
            <w:pPr>
              <w:spacing w:line="240" w:lineRule="auto"/>
              <w:jc w:val="center"/>
              <w:rPr>
                <w:rFonts w:ascii="Times New Roman" w:hAnsi="Times New Roman" w:cs="Times New Roman"/>
                <w:b/>
                <w:bCs/>
                <w:i/>
                <w:iCs/>
                <w:color w:val="000000"/>
                <w:sz w:val="18"/>
                <w:szCs w:val="18"/>
              </w:rPr>
            </w:pPr>
            <w:r w:rsidRPr="00CF110E">
              <w:rPr>
                <w:rFonts w:ascii="Times New Roman" w:hAnsi="Times New Roman" w:cs="Times New Roman"/>
                <w:b/>
                <w:bCs/>
                <w:i/>
                <w:iCs/>
                <w:color w:val="000000"/>
                <w:sz w:val="18"/>
                <w:szCs w:val="18"/>
              </w:rPr>
              <w:t>B</w:t>
            </w:r>
          </w:p>
        </w:tc>
        <w:tc>
          <w:tcPr>
            <w:tcW w:w="751" w:type="dxa"/>
            <w:tcBorders>
              <w:top w:val="single" w:sz="4" w:space="0" w:color="auto"/>
              <w:bottom w:val="single" w:sz="4" w:space="0" w:color="auto"/>
            </w:tcBorders>
            <w:shd w:val="clear" w:color="auto" w:fill="auto"/>
            <w:vAlign w:val="center"/>
            <w:hideMark/>
          </w:tcPr>
          <w:p w14:paraId="695ACD8A" w14:textId="77777777" w:rsidR="00124C7D" w:rsidRPr="00CF110E" w:rsidRDefault="00124C7D" w:rsidP="00124C7D">
            <w:pPr>
              <w:spacing w:line="240" w:lineRule="auto"/>
              <w:jc w:val="center"/>
              <w:rPr>
                <w:rFonts w:ascii="Times New Roman" w:hAnsi="Times New Roman" w:cs="Times New Roman"/>
                <w:b/>
                <w:bCs/>
                <w:color w:val="000000"/>
                <w:sz w:val="18"/>
                <w:szCs w:val="18"/>
              </w:rPr>
            </w:pPr>
            <w:r w:rsidRPr="00CF110E">
              <w:rPr>
                <w:rFonts w:ascii="Times New Roman" w:hAnsi="Times New Roman" w:cs="Times New Roman"/>
                <w:b/>
                <w:bCs/>
                <w:color w:val="000000"/>
                <w:sz w:val="18"/>
                <w:szCs w:val="18"/>
              </w:rPr>
              <w:t>t</w:t>
            </w:r>
            <w:r w:rsidRPr="00CF110E">
              <w:rPr>
                <w:rFonts w:ascii="Times New Roman" w:hAnsi="Times New Roman" w:cs="Times New Roman"/>
                <w:b/>
                <w:bCs/>
                <w:color w:val="000000"/>
                <w:sz w:val="18"/>
                <w:szCs w:val="18"/>
                <w:vertAlign w:val="subscript"/>
              </w:rPr>
              <w:t>hitung</w:t>
            </w:r>
          </w:p>
        </w:tc>
        <w:tc>
          <w:tcPr>
            <w:tcW w:w="706" w:type="dxa"/>
            <w:tcBorders>
              <w:top w:val="single" w:sz="4" w:space="0" w:color="auto"/>
              <w:bottom w:val="single" w:sz="4" w:space="0" w:color="auto"/>
            </w:tcBorders>
            <w:shd w:val="clear" w:color="auto" w:fill="auto"/>
            <w:vAlign w:val="center"/>
            <w:hideMark/>
          </w:tcPr>
          <w:p w14:paraId="5B8C0EC2" w14:textId="77777777" w:rsidR="00124C7D" w:rsidRPr="00CF110E" w:rsidRDefault="00124C7D" w:rsidP="00124C7D">
            <w:pPr>
              <w:spacing w:line="240" w:lineRule="auto"/>
              <w:jc w:val="center"/>
              <w:rPr>
                <w:rFonts w:ascii="Times New Roman" w:hAnsi="Times New Roman" w:cs="Times New Roman"/>
                <w:b/>
                <w:bCs/>
                <w:i/>
                <w:iCs/>
                <w:color w:val="000000"/>
                <w:sz w:val="18"/>
                <w:szCs w:val="18"/>
              </w:rPr>
            </w:pPr>
            <w:r w:rsidRPr="00CF110E">
              <w:rPr>
                <w:rFonts w:ascii="Times New Roman" w:hAnsi="Times New Roman" w:cs="Times New Roman"/>
                <w:b/>
                <w:bCs/>
                <w:i/>
                <w:iCs/>
                <w:color w:val="000000"/>
                <w:sz w:val="18"/>
                <w:szCs w:val="18"/>
              </w:rPr>
              <w:t>Signifikansi</w:t>
            </w:r>
          </w:p>
        </w:tc>
        <w:tc>
          <w:tcPr>
            <w:tcW w:w="1233" w:type="dxa"/>
            <w:tcBorders>
              <w:top w:val="single" w:sz="4" w:space="0" w:color="auto"/>
              <w:bottom w:val="single" w:sz="4" w:space="0" w:color="auto"/>
            </w:tcBorders>
            <w:shd w:val="clear" w:color="auto" w:fill="auto"/>
            <w:vAlign w:val="center"/>
            <w:hideMark/>
          </w:tcPr>
          <w:p w14:paraId="271F0A56" w14:textId="77777777" w:rsidR="00124C7D" w:rsidRPr="00CF110E" w:rsidRDefault="00124C7D" w:rsidP="00124C7D">
            <w:pPr>
              <w:spacing w:line="240" w:lineRule="auto"/>
              <w:jc w:val="center"/>
              <w:rPr>
                <w:rFonts w:ascii="Times New Roman" w:hAnsi="Times New Roman" w:cs="Times New Roman"/>
                <w:b/>
                <w:bCs/>
                <w:color w:val="000000"/>
                <w:sz w:val="18"/>
                <w:szCs w:val="18"/>
              </w:rPr>
            </w:pPr>
            <w:r w:rsidRPr="00CF110E">
              <w:rPr>
                <w:rFonts w:ascii="Times New Roman" w:hAnsi="Times New Roman" w:cs="Times New Roman"/>
                <w:b/>
                <w:bCs/>
                <w:color w:val="000000"/>
                <w:sz w:val="18"/>
                <w:szCs w:val="18"/>
              </w:rPr>
              <w:t>Keterangan</w:t>
            </w:r>
          </w:p>
        </w:tc>
      </w:tr>
      <w:tr w:rsidR="00124C7D" w:rsidRPr="00CF110E" w14:paraId="223FA3D3" w14:textId="77777777" w:rsidTr="00CF110E">
        <w:trPr>
          <w:trHeight w:val="300"/>
        </w:trPr>
        <w:tc>
          <w:tcPr>
            <w:tcW w:w="1266" w:type="dxa"/>
            <w:tcBorders>
              <w:top w:val="single" w:sz="4" w:space="0" w:color="auto"/>
            </w:tcBorders>
            <w:shd w:val="clear" w:color="auto" w:fill="auto"/>
            <w:vAlign w:val="center"/>
            <w:hideMark/>
          </w:tcPr>
          <w:p w14:paraId="58C06DC5" w14:textId="77777777" w:rsidR="00124C7D" w:rsidRPr="00CF110E" w:rsidRDefault="00124C7D" w:rsidP="00124C7D">
            <w:pPr>
              <w:spacing w:line="240" w:lineRule="auto"/>
              <w:jc w:val="center"/>
              <w:rPr>
                <w:rFonts w:ascii="Times New Roman" w:hAnsi="Times New Roman" w:cs="Times New Roman"/>
                <w:color w:val="000000"/>
                <w:sz w:val="18"/>
                <w:szCs w:val="18"/>
              </w:rPr>
            </w:pPr>
            <w:r w:rsidRPr="00CF110E">
              <w:rPr>
                <w:rFonts w:ascii="Times New Roman" w:hAnsi="Times New Roman" w:cs="Times New Roman"/>
                <w:color w:val="000000"/>
                <w:sz w:val="18"/>
                <w:szCs w:val="18"/>
              </w:rPr>
              <w:t>Konstanta</w:t>
            </w:r>
          </w:p>
        </w:tc>
        <w:tc>
          <w:tcPr>
            <w:tcW w:w="669" w:type="dxa"/>
            <w:tcBorders>
              <w:top w:val="single" w:sz="4" w:space="0" w:color="auto"/>
            </w:tcBorders>
            <w:shd w:val="clear" w:color="auto" w:fill="auto"/>
            <w:noWrap/>
            <w:vAlign w:val="center"/>
            <w:hideMark/>
          </w:tcPr>
          <w:p w14:paraId="694014E0" w14:textId="77777777" w:rsidR="00124C7D" w:rsidRPr="00CF110E" w:rsidRDefault="00124C7D" w:rsidP="00124C7D">
            <w:pPr>
              <w:autoSpaceDE w:val="0"/>
              <w:autoSpaceDN w:val="0"/>
              <w:adjustRightInd w:val="0"/>
              <w:spacing w:line="240" w:lineRule="auto"/>
              <w:jc w:val="center"/>
              <w:rPr>
                <w:rFonts w:ascii="Times New Roman" w:hAnsi="Times New Roman" w:cs="Times New Roman"/>
                <w:color w:val="010205"/>
                <w:sz w:val="18"/>
                <w:szCs w:val="18"/>
              </w:rPr>
            </w:pPr>
            <w:r w:rsidRPr="00CF110E">
              <w:rPr>
                <w:rFonts w:ascii="Times New Roman" w:hAnsi="Times New Roman" w:cs="Times New Roman"/>
                <w:color w:val="010205"/>
                <w:sz w:val="18"/>
                <w:szCs w:val="18"/>
              </w:rPr>
              <w:t>-1.208</w:t>
            </w:r>
          </w:p>
        </w:tc>
        <w:tc>
          <w:tcPr>
            <w:tcW w:w="751" w:type="dxa"/>
            <w:tcBorders>
              <w:top w:val="single" w:sz="4" w:space="0" w:color="auto"/>
            </w:tcBorders>
            <w:shd w:val="clear" w:color="auto" w:fill="auto"/>
            <w:noWrap/>
            <w:vAlign w:val="center"/>
            <w:hideMark/>
          </w:tcPr>
          <w:p w14:paraId="5A6DCE4F" w14:textId="77777777" w:rsidR="00124C7D" w:rsidRPr="00CF110E" w:rsidRDefault="00124C7D" w:rsidP="00124C7D">
            <w:pPr>
              <w:autoSpaceDE w:val="0"/>
              <w:autoSpaceDN w:val="0"/>
              <w:adjustRightInd w:val="0"/>
              <w:spacing w:line="240" w:lineRule="auto"/>
              <w:jc w:val="center"/>
              <w:rPr>
                <w:rFonts w:ascii="Times New Roman" w:hAnsi="Times New Roman" w:cs="Times New Roman"/>
                <w:color w:val="010205"/>
                <w:sz w:val="18"/>
                <w:szCs w:val="18"/>
              </w:rPr>
            </w:pPr>
            <w:r w:rsidRPr="00CF110E">
              <w:rPr>
                <w:rFonts w:ascii="Times New Roman" w:hAnsi="Times New Roman" w:cs="Times New Roman"/>
                <w:color w:val="010205"/>
                <w:sz w:val="18"/>
                <w:szCs w:val="18"/>
              </w:rPr>
              <w:t>-1.997</w:t>
            </w:r>
          </w:p>
        </w:tc>
        <w:tc>
          <w:tcPr>
            <w:tcW w:w="706" w:type="dxa"/>
            <w:tcBorders>
              <w:top w:val="single" w:sz="4" w:space="0" w:color="auto"/>
            </w:tcBorders>
            <w:shd w:val="clear" w:color="auto" w:fill="auto"/>
            <w:noWrap/>
            <w:vAlign w:val="center"/>
            <w:hideMark/>
          </w:tcPr>
          <w:p w14:paraId="41908CFB" w14:textId="77777777" w:rsidR="00124C7D" w:rsidRPr="00CF110E" w:rsidRDefault="00124C7D" w:rsidP="00124C7D">
            <w:pPr>
              <w:autoSpaceDE w:val="0"/>
              <w:autoSpaceDN w:val="0"/>
              <w:adjustRightInd w:val="0"/>
              <w:spacing w:line="240" w:lineRule="auto"/>
              <w:jc w:val="center"/>
              <w:rPr>
                <w:rFonts w:ascii="Times New Roman" w:hAnsi="Times New Roman" w:cs="Times New Roman"/>
                <w:color w:val="010205"/>
                <w:sz w:val="18"/>
                <w:szCs w:val="18"/>
              </w:rPr>
            </w:pPr>
            <w:r w:rsidRPr="00CF110E">
              <w:rPr>
                <w:rFonts w:ascii="Times New Roman" w:hAnsi="Times New Roman" w:cs="Times New Roman"/>
                <w:color w:val="010205"/>
                <w:sz w:val="18"/>
                <w:szCs w:val="18"/>
              </w:rPr>
              <w:t>0.055</w:t>
            </w:r>
          </w:p>
        </w:tc>
        <w:tc>
          <w:tcPr>
            <w:tcW w:w="1233" w:type="dxa"/>
            <w:tcBorders>
              <w:top w:val="single" w:sz="4" w:space="0" w:color="auto"/>
            </w:tcBorders>
            <w:shd w:val="clear" w:color="auto" w:fill="auto"/>
            <w:vAlign w:val="center"/>
            <w:hideMark/>
          </w:tcPr>
          <w:p w14:paraId="617D62AE" w14:textId="32E73881" w:rsidR="00124C7D" w:rsidRPr="00CF110E" w:rsidRDefault="00124C7D" w:rsidP="00124C7D">
            <w:pPr>
              <w:spacing w:line="240" w:lineRule="auto"/>
              <w:jc w:val="center"/>
              <w:rPr>
                <w:rFonts w:ascii="Times New Roman" w:hAnsi="Times New Roman" w:cs="Times New Roman"/>
                <w:b/>
                <w:bCs/>
                <w:color w:val="000000"/>
                <w:sz w:val="18"/>
                <w:szCs w:val="18"/>
              </w:rPr>
            </w:pPr>
          </w:p>
        </w:tc>
      </w:tr>
      <w:tr w:rsidR="00124C7D" w:rsidRPr="00CF110E" w14:paraId="49EF5F7E" w14:textId="77777777" w:rsidTr="00CF110E">
        <w:trPr>
          <w:trHeight w:val="300"/>
        </w:trPr>
        <w:tc>
          <w:tcPr>
            <w:tcW w:w="1266" w:type="dxa"/>
            <w:shd w:val="clear" w:color="auto" w:fill="auto"/>
            <w:vAlign w:val="center"/>
          </w:tcPr>
          <w:p w14:paraId="7E7C9DBB" w14:textId="77777777" w:rsidR="00124C7D" w:rsidRPr="00CF110E" w:rsidRDefault="00124C7D" w:rsidP="00124C7D">
            <w:pPr>
              <w:spacing w:line="240" w:lineRule="auto"/>
              <w:jc w:val="center"/>
              <w:rPr>
                <w:rFonts w:ascii="Times New Roman" w:hAnsi="Times New Roman" w:cs="Times New Roman"/>
                <w:color w:val="000000"/>
                <w:sz w:val="18"/>
                <w:szCs w:val="18"/>
                <w:lang w:val="id-ID"/>
              </w:rPr>
            </w:pPr>
            <w:r w:rsidRPr="00CF110E">
              <w:rPr>
                <w:rFonts w:ascii="Times New Roman" w:hAnsi="Times New Roman" w:cs="Times New Roman"/>
                <w:sz w:val="18"/>
                <w:szCs w:val="18"/>
              </w:rPr>
              <w:t>Kesesuain Kinerja Pelaksanaan Konstruksi BGH</w:t>
            </w:r>
            <w:r w:rsidRPr="00CF110E">
              <w:rPr>
                <w:rFonts w:ascii="Times New Roman" w:hAnsi="Times New Roman" w:cs="Times New Roman"/>
                <w:sz w:val="18"/>
                <w:szCs w:val="18"/>
                <w:lang w:val="id-ID"/>
              </w:rPr>
              <w:t xml:space="preserve"> (X1)</w:t>
            </w:r>
          </w:p>
        </w:tc>
        <w:tc>
          <w:tcPr>
            <w:tcW w:w="669" w:type="dxa"/>
            <w:shd w:val="clear" w:color="auto" w:fill="auto"/>
            <w:noWrap/>
            <w:vAlign w:val="center"/>
          </w:tcPr>
          <w:p w14:paraId="0DBC0519" w14:textId="77777777" w:rsidR="00124C7D" w:rsidRPr="00CF110E" w:rsidRDefault="00124C7D" w:rsidP="00124C7D">
            <w:pPr>
              <w:autoSpaceDE w:val="0"/>
              <w:autoSpaceDN w:val="0"/>
              <w:adjustRightInd w:val="0"/>
              <w:spacing w:line="240" w:lineRule="auto"/>
              <w:jc w:val="center"/>
              <w:rPr>
                <w:rFonts w:ascii="Times New Roman" w:hAnsi="Times New Roman" w:cs="Times New Roman"/>
                <w:color w:val="010205"/>
                <w:sz w:val="18"/>
                <w:szCs w:val="18"/>
              </w:rPr>
            </w:pPr>
            <w:r w:rsidRPr="00CF110E">
              <w:rPr>
                <w:rFonts w:ascii="Times New Roman" w:hAnsi="Times New Roman" w:cs="Times New Roman"/>
                <w:color w:val="010205"/>
                <w:sz w:val="18"/>
                <w:szCs w:val="18"/>
              </w:rPr>
              <w:t>0.087</w:t>
            </w:r>
          </w:p>
        </w:tc>
        <w:tc>
          <w:tcPr>
            <w:tcW w:w="751" w:type="dxa"/>
            <w:shd w:val="clear" w:color="auto" w:fill="auto"/>
            <w:noWrap/>
            <w:vAlign w:val="center"/>
          </w:tcPr>
          <w:p w14:paraId="011C54CC" w14:textId="77777777" w:rsidR="00124C7D" w:rsidRPr="00CF110E" w:rsidRDefault="00124C7D" w:rsidP="00124C7D">
            <w:pPr>
              <w:autoSpaceDE w:val="0"/>
              <w:autoSpaceDN w:val="0"/>
              <w:adjustRightInd w:val="0"/>
              <w:spacing w:line="240" w:lineRule="auto"/>
              <w:jc w:val="center"/>
              <w:rPr>
                <w:rFonts w:ascii="Times New Roman" w:hAnsi="Times New Roman" w:cs="Times New Roman"/>
                <w:color w:val="010205"/>
                <w:sz w:val="18"/>
                <w:szCs w:val="18"/>
              </w:rPr>
            </w:pPr>
            <w:r w:rsidRPr="00CF110E">
              <w:rPr>
                <w:rFonts w:ascii="Times New Roman" w:hAnsi="Times New Roman" w:cs="Times New Roman"/>
                <w:color w:val="010205"/>
                <w:sz w:val="18"/>
                <w:szCs w:val="18"/>
              </w:rPr>
              <w:t>2.747</w:t>
            </w:r>
          </w:p>
        </w:tc>
        <w:tc>
          <w:tcPr>
            <w:tcW w:w="706" w:type="dxa"/>
            <w:shd w:val="clear" w:color="auto" w:fill="auto"/>
            <w:noWrap/>
            <w:vAlign w:val="center"/>
          </w:tcPr>
          <w:p w14:paraId="36EDB8E1" w14:textId="77777777" w:rsidR="00124C7D" w:rsidRPr="00CF110E" w:rsidRDefault="00124C7D" w:rsidP="00124C7D">
            <w:pPr>
              <w:autoSpaceDE w:val="0"/>
              <w:autoSpaceDN w:val="0"/>
              <w:adjustRightInd w:val="0"/>
              <w:spacing w:line="240" w:lineRule="auto"/>
              <w:jc w:val="center"/>
              <w:rPr>
                <w:rFonts w:ascii="Times New Roman" w:hAnsi="Times New Roman" w:cs="Times New Roman"/>
                <w:color w:val="010205"/>
                <w:sz w:val="18"/>
                <w:szCs w:val="18"/>
              </w:rPr>
            </w:pPr>
            <w:r w:rsidRPr="00CF110E">
              <w:rPr>
                <w:rFonts w:ascii="Times New Roman" w:hAnsi="Times New Roman" w:cs="Times New Roman"/>
                <w:color w:val="010205"/>
                <w:sz w:val="18"/>
                <w:szCs w:val="18"/>
              </w:rPr>
              <w:t>0.010</w:t>
            </w:r>
          </w:p>
        </w:tc>
        <w:tc>
          <w:tcPr>
            <w:tcW w:w="1233" w:type="dxa"/>
            <w:shd w:val="clear" w:color="auto" w:fill="auto"/>
            <w:vAlign w:val="center"/>
          </w:tcPr>
          <w:p w14:paraId="58DA4E01" w14:textId="77777777" w:rsidR="00124C7D" w:rsidRPr="00CF110E" w:rsidRDefault="00124C7D" w:rsidP="00124C7D">
            <w:pPr>
              <w:spacing w:line="240" w:lineRule="auto"/>
              <w:jc w:val="center"/>
              <w:rPr>
                <w:rFonts w:ascii="Times New Roman" w:hAnsi="Times New Roman" w:cs="Times New Roman"/>
                <w:color w:val="000000"/>
                <w:sz w:val="18"/>
                <w:szCs w:val="18"/>
              </w:rPr>
            </w:pPr>
            <w:r w:rsidRPr="00CF110E">
              <w:rPr>
                <w:rFonts w:ascii="Times New Roman" w:hAnsi="Times New Roman" w:cs="Times New Roman"/>
                <w:color w:val="000000"/>
                <w:sz w:val="18"/>
                <w:szCs w:val="18"/>
              </w:rPr>
              <w:t>Signifikan</w:t>
            </w:r>
          </w:p>
        </w:tc>
      </w:tr>
      <w:tr w:rsidR="00124C7D" w:rsidRPr="00CF110E" w14:paraId="349A16AE" w14:textId="77777777" w:rsidTr="00CF110E">
        <w:trPr>
          <w:trHeight w:val="300"/>
        </w:trPr>
        <w:tc>
          <w:tcPr>
            <w:tcW w:w="1266" w:type="dxa"/>
            <w:shd w:val="clear" w:color="auto" w:fill="auto"/>
            <w:vAlign w:val="center"/>
          </w:tcPr>
          <w:p w14:paraId="7F2F4A86" w14:textId="77777777" w:rsidR="00124C7D" w:rsidRPr="00CF110E" w:rsidRDefault="00124C7D" w:rsidP="00124C7D">
            <w:pPr>
              <w:spacing w:line="240" w:lineRule="auto"/>
              <w:jc w:val="center"/>
              <w:rPr>
                <w:rFonts w:ascii="Times New Roman" w:hAnsi="Times New Roman" w:cs="Times New Roman"/>
                <w:color w:val="000000"/>
                <w:sz w:val="18"/>
                <w:szCs w:val="18"/>
                <w:lang w:val="id-ID"/>
              </w:rPr>
            </w:pPr>
            <w:r w:rsidRPr="00CF110E">
              <w:rPr>
                <w:rFonts w:ascii="Times New Roman" w:hAnsi="Times New Roman" w:cs="Times New Roman"/>
                <w:sz w:val="18"/>
                <w:szCs w:val="18"/>
              </w:rPr>
              <w:t>Proses Konstruksi BGH</w:t>
            </w:r>
            <w:r w:rsidRPr="00CF110E">
              <w:rPr>
                <w:rFonts w:ascii="Times New Roman" w:hAnsi="Times New Roman" w:cs="Times New Roman"/>
                <w:sz w:val="18"/>
                <w:szCs w:val="18"/>
                <w:lang w:val="id-ID"/>
              </w:rPr>
              <w:t xml:space="preserve"> (X2)</w:t>
            </w:r>
          </w:p>
        </w:tc>
        <w:tc>
          <w:tcPr>
            <w:tcW w:w="669" w:type="dxa"/>
            <w:shd w:val="clear" w:color="auto" w:fill="auto"/>
            <w:noWrap/>
            <w:vAlign w:val="center"/>
          </w:tcPr>
          <w:p w14:paraId="544AEA25" w14:textId="77777777" w:rsidR="00124C7D" w:rsidRPr="00CF110E" w:rsidRDefault="00124C7D" w:rsidP="00124C7D">
            <w:pPr>
              <w:autoSpaceDE w:val="0"/>
              <w:autoSpaceDN w:val="0"/>
              <w:adjustRightInd w:val="0"/>
              <w:spacing w:line="240" w:lineRule="auto"/>
              <w:jc w:val="center"/>
              <w:rPr>
                <w:rFonts w:ascii="Times New Roman" w:hAnsi="Times New Roman" w:cs="Times New Roman"/>
                <w:color w:val="010205"/>
                <w:sz w:val="18"/>
                <w:szCs w:val="18"/>
              </w:rPr>
            </w:pPr>
            <w:r w:rsidRPr="00CF110E">
              <w:rPr>
                <w:rFonts w:ascii="Times New Roman" w:hAnsi="Times New Roman" w:cs="Times New Roman"/>
                <w:color w:val="010205"/>
                <w:sz w:val="18"/>
                <w:szCs w:val="18"/>
              </w:rPr>
              <w:t>0.105</w:t>
            </w:r>
          </w:p>
        </w:tc>
        <w:tc>
          <w:tcPr>
            <w:tcW w:w="751" w:type="dxa"/>
            <w:shd w:val="clear" w:color="auto" w:fill="auto"/>
            <w:noWrap/>
            <w:vAlign w:val="center"/>
          </w:tcPr>
          <w:p w14:paraId="590563D5" w14:textId="77777777" w:rsidR="00124C7D" w:rsidRPr="00CF110E" w:rsidRDefault="00124C7D" w:rsidP="00124C7D">
            <w:pPr>
              <w:autoSpaceDE w:val="0"/>
              <w:autoSpaceDN w:val="0"/>
              <w:adjustRightInd w:val="0"/>
              <w:spacing w:line="240" w:lineRule="auto"/>
              <w:jc w:val="center"/>
              <w:rPr>
                <w:rFonts w:ascii="Times New Roman" w:hAnsi="Times New Roman" w:cs="Times New Roman"/>
                <w:color w:val="010205"/>
                <w:sz w:val="18"/>
                <w:szCs w:val="18"/>
              </w:rPr>
            </w:pPr>
            <w:r w:rsidRPr="00CF110E">
              <w:rPr>
                <w:rFonts w:ascii="Times New Roman" w:hAnsi="Times New Roman" w:cs="Times New Roman"/>
                <w:color w:val="010205"/>
                <w:sz w:val="18"/>
                <w:szCs w:val="18"/>
              </w:rPr>
              <w:t>2.288</w:t>
            </w:r>
          </w:p>
        </w:tc>
        <w:tc>
          <w:tcPr>
            <w:tcW w:w="706" w:type="dxa"/>
            <w:shd w:val="clear" w:color="auto" w:fill="auto"/>
            <w:noWrap/>
            <w:vAlign w:val="center"/>
          </w:tcPr>
          <w:p w14:paraId="3ED3CCC7" w14:textId="77777777" w:rsidR="00124C7D" w:rsidRPr="00CF110E" w:rsidRDefault="00124C7D" w:rsidP="00124C7D">
            <w:pPr>
              <w:autoSpaceDE w:val="0"/>
              <w:autoSpaceDN w:val="0"/>
              <w:adjustRightInd w:val="0"/>
              <w:spacing w:line="240" w:lineRule="auto"/>
              <w:jc w:val="center"/>
              <w:rPr>
                <w:rFonts w:ascii="Times New Roman" w:hAnsi="Times New Roman" w:cs="Times New Roman"/>
                <w:color w:val="010205"/>
                <w:sz w:val="18"/>
                <w:szCs w:val="18"/>
              </w:rPr>
            </w:pPr>
            <w:r w:rsidRPr="00CF110E">
              <w:rPr>
                <w:rFonts w:ascii="Times New Roman" w:hAnsi="Times New Roman" w:cs="Times New Roman"/>
                <w:color w:val="010205"/>
                <w:sz w:val="18"/>
                <w:szCs w:val="18"/>
              </w:rPr>
              <w:t>0.029</w:t>
            </w:r>
          </w:p>
        </w:tc>
        <w:tc>
          <w:tcPr>
            <w:tcW w:w="1233" w:type="dxa"/>
            <w:shd w:val="clear" w:color="auto" w:fill="auto"/>
            <w:vAlign w:val="center"/>
          </w:tcPr>
          <w:p w14:paraId="5E63C56F" w14:textId="77777777" w:rsidR="00124C7D" w:rsidRPr="00CF110E" w:rsidRDefault="00124C7D" w:rsidP="00124C7D">
            <w:pPr>
              <w:spacing w:line="240" w:lineRule="auto"/>
              <w:jc w:val="center"/>
              <w:rPr>
                <w:rFonts w:ascii="Times New Roman" w:hAnsi="Times New Roman" w:cs="Times New Roman"/>
                <w:color w:val="000000"/>
                <w:sz w:val="18"/>
                <w:szCs w:val="18"/>
              </w:rPr>
            </w:pPr>
            <w:r w:rsidRPr="00CF110E">
              <w:rPr>
                <w:rFonts w:ascii="Times New Roman" w:hAnsi="Times New Roman" w:cs="Times New Roman"/>
                <w:color w:val="000000"/>
                <w:sz w:val="18"/>
                <w:szCs w:val="18"/>
              </w:rPr>
              <w:t>Signifikan</w:t>
            </w:r>
          </w:p>
        </w:tc>
      </w:tr>
      <w:tr w:rsidR="00124C7D" w:rsidRPr="00CF110E" w14:paraId="57ADC4F7" w14:textId="77777777" w:rsidTr="00CF110E">
        <w:trPr>
          <w:trHeight w:val="300"/>
        </w:trPr>
        <w:tc>
          <w:tcPr>
            <w:tcW w:w="1266" w:type="dxa"/>
            <w:shd w:val="clear" w:color="auto" w:fill="auto"/>
            <w:vAlign w:val="center"/>
          </w:tcPr>
          <w:p w14:paraId="1664E582" w14:textId="77777777" w:rsidR="00124C7D" w:rsidRPr="00CF110E" w:rsidRDefault="00124C7D" w:rsidP="00124C7D">
            <w:pPr>
              <w:spacing w:line="240" w:lineRule="auto"/>
              <w:jc w:val="center"/>
              <w:rPr>
                <w:rFonts w:ascii="Times New Roman" w:hAnsi="Times New Roman" w:cs="Times New Roman"/>
                <w:color w:val="000000"/>
                <w:sz w:val="18"/>
                <w:szCs w:val="18"/>
                <w:lang w:val="id-ID"/>
              </w:rPr>
            </w:pPr>
            <w:r w:rsidRPr="00CF110E">
              <w:rPr>
                <w:rFonts w:ascii="Times New Roman" w:hAnsi="Times New Roman" w:cs="Times New Roman"/>
                <w:sz w:val="18"/>
                <w:szCs w:val="18"/>
              </w:rPr>
              <w:t>Praktik Perilaku Hijau</w:t>
            </w:r>
            <w:r w:rsidRPr="00CF110E">
              <w:rPr>
                <w:rFonts w:ascii="Times New Roman" w:hAnsi="Times New Roman" w:cs="Times New Roman"/>
                <w:sz w:val="18"/>
                <w:szCs w:val="18"/>
                <w:lang w:val="id-ID"/>
              </w:rPr>
              <w:t xml:space="preserve"> (X3)</w:t>
            </w:r>
          </w:p>
        </w:tc>
        <w:tc>
          <w:tcPr>
            <w:tcW w:w="669" w:type="dxa"/>
            <w:shd w:val="clear" w:color="auto" w:fill="auto"/>
            <w:noWrap/>
            <w:vAlign w:val="center"/>
          </w:tcPr>
          <w:p w14:paraId="37C56CF7" w14:textId="77777777" w:rsidR="00124C7D" w:rsidRPr="00CF110E" w:rsidRDefault="00124C7D" w:rsidP="00124C7D">
            <w:pPr>
              <w:autoSpaceDE w:val="0"/>
              <w:autoSpaceDN w:val="0"/>
              <w:adjustRightInd w:val="0"/>
              <w:spacing w:line="240" w:lineRule="auto"/>
              <w:jc w:val="center"/>
              <w:rPr>
                <w:rFonts w:ascii="Times New Roman" w:hAnsi="Times New Roman" w:cs="Times New Roman"/>
                <w:color w:val="010205"/>
                <w:sz w:val="18"/>
                <w:szCs w:val="18"/>
              </w:rPr>
            </w:pPr>
            <w:r w:rsidRPr="00CF110E">
              <w:rPr>
                <w:rFonts w:ascii="Times New Roman" w:hAnsi="Times New Roman" w:cs="Times New Roman"/>
                <w:color w:val="010205"/>
                <w:sz w:val="18"/>
                <w:szCs w:val="18"/>
              </w:rPr>
              <w:t>0.202</w:t>
            </w:r>
          </w:p>
        </w:tc>
        <w:tc>
          <w:tcPr>
            <w:tcW w:w="751" w:type="dxa"/>
            <w:shd w:val="clear" w:color="auto" w:fill="auto"/>
            <w:noWrap/>
            <w:vAlign w:val="center"/>
          </w:tcPr>
          <w:p w14:paraId="2BF2172C" w14:textId="77777777" w:rsidR="00124C7D" w:rsidRPr="00CF110E" w:rsidRDefault="00124C7D" w:rsidP="00124C7D">
            <w:pPr>
              <w:autoSpaceDE w:val="0"/>
              <w:autoSpaceDN w:val="0"/>
              <w:adjustRightInd w:val="0"/>
              <w:spacing w:line="240" w:lineRule="auto"/>
              <w:jc w:val="center"/>
              <w:rPr>
                <w:rFonts w:ascii="Times New Roman" w:hAnsi="Times New Roman" w:cs="Times New Roman"/>
                <w:color w:val="010205"/>
                <w:sz w:val="18"/>
                <w:szCs w:val="18"/>
              </w:rPr>
            </w:pPr>
            <w:r w:rsidRPr="00CF110E">
              <w:rPr>
                <w:rFonts w:ascii="Times New Roman" w:hAnsi="Times New Roman" w:cs="Times New Roman"/>
                <w:color w:val="010205"/>
                <w:sz w:val="18"/>
                <w:szCs w:val="18"/>
              </w:rPr>
              <w:t>2.656</w:t>
            </w:r>
          </w:p>
        </w:tc>
        <w:tc>
          <w:tcPr>
            <w:tcW w:w="706" w:type="dxa"/>
            <w:shd w:val="clear" w:color="auto" w:fill="auto"/>
            <w:noWrap/>
            <w:vAlign w:val="center"/>
          </w:tcPr>
          <w:p w14:paraId="016FCBDA" w14:textId="77777777" w:rsidR="00124C7D" w:rsidRPr="00CF110E" w:rsidRDefault="00124C7D" w:rsidP="00124C7D">
            <w:pPr>
              <w:autoSpaceDE w:val="0"/>
              <w:autoSpaceDN w:val="0"/>
              <w:adjustRightInd w:val="0"/>
              <w:spacing w:line="240" w:lineRule="auto"/>
              <w:jc w:val="center"/>
              <w:rPr>
                <w:rFonts w:ascii="Times New Roman" w:hAnsi="Times New Roman" w:cs="Times New Roman"/>
                <w:color w:val="010205"/>
                <w:sz w:val="18"/>
                <w:szCs w:val="18"/>
              </w:rPr>
            </w:pPr>
            <w:r w:rsidRPr="00CF110E">
              <w:rPr>
                <w:rFonts w:ascii="Times New Roman" w:hAnsi="Times New Roman" w:cs="Times New Roman"/>
                <w:color w:val="010205"/>
                <w:sz w:val="18"/>
                <w:szCs w:val="18"/>
              </w:rPr>
              <w:t>0.012</w:t>
            </w:r>
          </w:p>
        </w:tc>
        <w:tc>
          <w:tcPr>
            <w:tcW w:w="1233" w:type="dxa"/>
            <w:shd w:val="clear" w:color="auto" w:fill="auto"/>
            <w:vAlign w:val="center"/>
          </w:tcPr>
          <w:p w14:paraId="38EC2E02" w14:textId="77777777" w:rsidR="00124C7D" w:rsidRPr="00CF110E" w:rsidRDefault="00124C7D" w:rsidP="00124C7D">
            <w:pPr>
              <w:spacing w:line="240" w:lineRule="auto"/>
              <w:jc w:val="center"/>
              <w:rPr>
                <w:rFonts w:ascii="Times New Roman" w:hAnsi="Times New Roman" w:cs="Times New Roman"/>
                <w:color w:val="000000"/>
                <w:sz w:val="18"/>
                <w:szCs w:val="18"/>
              </w:rPr>
            </w:pPr>
            <w:r w:rsidRPr="00CF110E">
              <w:rPr>
                <w:rFonts w:ascii="Times New Roman" w:hAnsi="Times New Roman" w:cs="Times New Roman"/>
                <w:color w:val="000000"/>
                <w:sz w:val="18"/>
                <w:szCs w:val="18"/>
              </w:rPr>
              <w:t>Signifikan</w:t>
            </w:r>
          </w:p>
        </w:tc>
      </w:tr>
      <w:tr w:rsidR="00124C7D" w:rsidRPr="00CF110E" w14:paraId="74EDEE6F" w14:textId="77777777" w:rsidTr="00CF110E">
        <w:trPr>
          <w:trHeight w:val="300"/>
        </w:trPr>
        <w:tc>
          <w:tcPr>
            <w:tcW w:w="1266" w:type="dxa"/>
            <w:shd w:val="clear" w:color="auto" w:fill="auto"/>
            <w:vAlign w:val="center"/>
          </w:tcPr>
          <w:p w14:paraId="406A0C8D" w14:textId="77777777" w:rsidR="00124C7D" w:rsidRPr="00CF110E" w:rsidRDefault="00124C7D" w:rsidP="00124C7D">
            <w:pPr>
              <w:spacing w:line="240" w:lineRule="auto"/>
              <w:jc w:val="center"/>
              <w:rPr>
                <w:rFonts w:ascii="Times New Roman" w:hAnsi="Times New Roman" w:cs="Times New Roman"/>
                <w:i/>
                <w:color w:val="000000"/>
                <w:sz w:val="18"/>
                <w:szCs w:val="18"/>
                <w:lang w:val="id-ID"/>
              </w:rPr>
            </w:pPr>
            <w:r w:rsidRPr="00CF110E">
              <w:rPr>
                <w:rFonts w:ascii="Times New Roman" w:hAnsi="Times New Roman" w:cs="Times New Roman"/>
                <w:sz w:val="18"/>
                <w:szCs w:val="18"/>
              </w:rPr>
              <w:t>Rantai Pasok Hijau</w:t>
            </w:r>
            <w:r w:rsidRPr="00CF110E">
              <w:rPr>
                <w:rFonts w:ascii="Times New Roman" w:hAnsi="Times New Roman" w:cs="Times New Roman"/>
                <w:sz w:val="18"/>
                <w:szCs w:val="18"/>
                <w:lang w:val="id-ID"/>
              </w:rPr>
              <w:t xml:space="preserve"> (X</w:t>
            </w:r>
            <w:r w:rsidRPr="00CF110E">
              <w:rPr>
                <w:rFonts w:ascii="Times New Roman" w:hAnsi="Times New Roman" w:cs="Times New Roman"/>
                <w:sz w:val="18"/>
                <w:szCs w:val="18"/>
              </w:rPr>
              <w:t>4</w:t>
            </w:r>
            <w:r w:rsidRPr="00CF110E">
              <w:rPr>
                <w:rFonts w:ascii="Times New Roman" w:hAnsi="Times New Roman" w:cs="Times New Roman"/>
                <w:sz w:val="18"/>
                <w:szCs w:val="18"/>
                <w:lang w:val="id-ID"/>
              </w:rPr>
              <w:t>)</w:t>
            </w:r>
          </w:p>
        </w:tc>
        <w:tc>
          <w:tcPr>
            <w:tcW w:w="669" w:type="dxa"/>
            <w:shd w:val="clear" w:color="auto" w:fill="auto"/>
            <w:noWrap/>
            <w:vAlign w:val="center"/>
          </w:tcPr>
          <w:p w14:paraId="3F704860" w14:textId="77777777" w:rsidR="00124C7D" w:rsidRPr="00CF110E" w:rsidRDefault="00124C7D" w:rsidP="00124C7D">
            <w:pPr>
              <w:autoSpaceDE w:val="0"/>
              <w:autoSpaceDN w:val="0"/>
              <w:adjustRightInd w:val="0"/>
              <w:spacing w:line="240" w:lineRule="auto"/>
              <w:jc w:val="center"/>
              <w:rPr>
                <w:rFonts w:ascii="Times New Roman" w:hAnsi="Times New Roman" w:cs="Times New Roman"/>
                <w:color w:val="010205"/>
                <w:sz w:val="18"/>
                <w:szCs w:val="18"/>
                <w:lang w:val="id-ID"/>
              </w:rPr>
            </w:pPr>
            <w:r w:rsidRPr="00CF110E">
              <w:rPr>
                <w:rFonts w:ascii="Times New Roman" w:hAnsi="Times New Roman" w:cs="Times New Roman"/>
                <w:color w:val="010205"/>
                <w:sz w:val="18"/>
                <w:szCs w:val="18"/>
              </w:rPr>
              <w:t>0.153</w:t>
            </w:r>
          </w:p>
        </w:tc>
        <w:tc>
          <w:tcPr>
            <w:tcW w:w="751" w:type="dxa"/>
            <w:shd w:val="clear" w:color="auto" w:fill="auto"/>
            <w:noWrap/>
            <w:vAlign w:val="center"/>
          </w:tcPr>
          <w:p w14:paraId="51956BD5" w14:textId="77777777" w:rsidR="00124C7D" w:rsidRPr="00CF110E" w:rsidRDefault="00124C7D" w:rsidP="00124C7D">
            <w:pPr>
              <w:autoSpaceDE w:val="0"/>
              <w:autoSpaceDN w:val="0"/>
              <w:adjustRightInd w:val="0"/>
              <w:spacing w:line="240" w:lineRule="auto"/>
              <w:jc w:val="center"/>
              <w:rPr>
                <w:rFonts w:ascii="Times New Roman" w:hAnsi="Times New Roman" w:cs="Times New Roman"/>
                <w:color w:val="010205"/>
                <w:sz w:val="18"/>
                <w:szCs w:val="18"/>
              </w:rPr>
            </w:pPr>
            <w:r w:rsidRPr="00CF110E">
              <w:rPr>
                <w:rFonts w:ascii="Times New Roman" w:hAnsi="Times New Roman" w:cs="Times New Roman"/>
                <w:color w:val="010205"/>
                <w:sz w:val="18"/>
                <w:szCs w:val="18"/>
              </w:rPr>
              <w:t>3.075</w:t>
            </w:r>
          </w:p>
        </w:tc>
        <w:tc>
          <w:tcPr>
            <w:tcW w:w="706" w:type="dxa"/>
            <w:shd w:val="clear" w:color="auto" w:fill="auto"/>
            <w:noWrap/>
            <w:vAlign w:val="center"/>
          </w:tcPr>
          <w:p w14:paraId="6C56A5DD" w14:textId="77777777" w:rsidR="00124C7D" w:rsidRPr="00CF110E" w:rsidRDefault="00124C7D" w:rsidP="00124C7D">
            <w:pPr>
              <w:autoSpaceDE w:val="0"/>
              <w:autoSpaceDN w:val="0"/>
              <w:adjustRightInd w:val="0"/>
              <w:spacing w:line="240" w:lineRule="auto"/>
              <w:jc w:val="center"/>
              <w:rPr>
                <w:rFonts w:ascii="Times New Roman" w:hAnsi="Times New Roman" w:cs="Times New Roman"/>
                <w:color w:val="010205"/>
                <w:sz w:val="18"/>
                <w:szCs w:val="18"/>
                <w:lang w:val="id-ID"/>
              </w:rPr>
            </w:pPr>
            <w:r w:rsidRPr="00CF110E">
              <w:rPr>
                <w:rFonts w:ascii="Times New Roman" w:hAnsi="Times New Roman" w:cs="Times New Roman"/>
                <w:color w:val="010205"/>
                <w:sz w:val="18"/>
                <w:szCs w:val="18"/>
              </w:rPr>
              <w:t>0.004</w:t>
            </w:r>
          </w:p>
        </w:tc>
        <w:tc>
          <w:tcPr>
            <w:tcW w:w="1233" w:type="dxa"/>
            <w:shd w:val="clear" w:color="auto" w:fill="auto"/>
            <w:vAlign w:val="center"/>
          </w:tcPr>
          <w:p w14:paraId="5326072B" w14:textId="77777777" w:rsidR="00124C7D" w:rsidRPr="00CF110E" w:rsidRDefault="00124C7D" w:rsidP="00124C7D">
            <w:pPr>
              <w:spacing w:line="240" w:lineRule="auto"/>
              <w:jc w:val="center"/>
              <w:rPr>
                <w:rFonts w:ascii="Times New Roman" w:hAnsi="Times New Roman" w:cs="Times New Roman"/>
                <w:color w:val="000000"/>
                <w:sz w:val="18"/>
                <w:szCs w:val="18"/>
                <w:lang w:val="id-ID"/>
              </w:rPr>
            </w:pPr>
            <w:r w:rsidRPr="00CF110E">
              <w:rPr>
                <w:rFonts w:ascii="Times New Roman" w:hAnsi="Times New Roman" w:cs="Times New Roman"/>
                <w:color w:val="000000"/>
                <w:sz w:val="18"/>
                <w:szCs w:val="18"/>
              </w:rPr>
              <w:t>Signifikan</w:t>
            </w:r>
          </w:p>
        </w:tc>
      </w:tr>
      <w:tr w:rsidR="00124C7D" w:rsidRPr="00CF110E" w14:paraId="590A9C88" w14:textId="77777777" w:rsidTr="00CF110E">
        <w:trPr>
          <w:trHeight w:val="288"/>
        </w:trPr>
        <w:tc>
          <w:tcPr>
            <w:tcW w:w="1935" w:type="dxa"/>
            <w:gridSpan w:val="2"/>
            <w:shd w:val="clear" w:color="auto" w:fill="auto"/>
            <w:vAlign w:val="center"/>
            <w:hideMark/>
          </w:tcPr>
          <w:p w14:paraId="66E11527" w14:textId="77777777" w:rsidR="00124C7D" w:rsidRPr="00CF110E" w:rsidRDefault="00124C7D" w:rsidP="00124C7D">
            <w:pPr>
              <w:spacing w:line="240" w:lineRule="auto"/>
              <w:rPr>
                <w:rFonts w:ascii="Times New Roman" w:hAnsi="Times New Roman" w:cs="Times New Roman"/>
                <w:color w:val="000000"/>
                <w:sz w:val="18"/>
                <w:szCs w:val="18"/>
              </w:rPr>
            </w:pPr>
            <w:r w:rsidRPr="00CF110E">
              <w:rPr>
                <w:rFonts w:ascii="Times New Roman" w:hAnsi="Times New Roman" w:cs="Times New Roman"/>
                <w:color w:val="000000"/>
                <w:sz w:val="18"/>
                <w:szCs w:val="18"/>
              </w:rPr>
              <w:t>α</w:t>
            </w:r>
          </w:p>
        </w:tc>
        <w:tc>
          <w:tcPr>
            <w:tcW w:w="2689" w:type="dxa"/>
            <w:gridSpan w:val="3"/>
            <w:shd w:val="clear" w:color="auto" w:fill="auto"/>
            <w:vAlign w:val="center"/>
            <w:hideMark/>
          </w:tcPr>
          <w:p w14:paraId="63F56AAF" w14:textId="77777777" w:rsidR="00124C7D" w:rsidRPr="00CF110E" w:rsidRDefault="00124C7D" w:rsidP="00124C7D">
            <w:pPr>
              <w:spacing w:line="240" w:lineRule="auto"/>
              <w:rPr>
                <w:rFonts w:ascii="Times New Roman" w:hAnsi="Times New Roman" w:cs="Times New Roman"/>
                <w:color w:val="000000"/>
                <w:sz w:val="18"/>
                <w:szCs w:val="18"/>
              </w:rPr>
            </w:pPr>
            <w:r w:rsidRPr="00CF110E">
              <w:rPr>
                <w:rFonts w:ascii="Times New Roman" w:hAnsi="Times New Roman" w:cs="Times New Roman"/>
                <w:color w:val="000000"/>
                <w:sz w:val="18"/>
                <w:szCs w:val="18"/>
              </w:rPr>
              <w:t>= 0.050</w:t>
            </w:r>
          </w:p>
        </w:tc>
      </w:tr>
      <w:tr w:rsidR="00124C7D" w:rsidRPr="00CF110E" w14:paraId="2FCCB9EF" w14:textId="77777777" w:rsidTr="00CF110E">
        <w:trPr>
          <w:trHeight w:val="288"/>
        </w:trPr>
        <w:tc>
          <w:tcPr>
            <w:tcW w:w="1935" w:type="dxa"/>
            <w:gridSpan w:val="2"/>
            <w:shd w:val="clear" w:color="auto" w:fill="auto"/>
            <w:vAlign w:val="center"/>
            <w:hideMark/>
          </w:tcPr>
          <w:p w14:paraId="0723E8E6" w14:textId="77777777" w:rsidR="00124C7D" w:rsidRPr="00CF110E" w:rsidRDefault="00124C7D" w:rsidP="00124C7D">
            <w:pPr>
              <w:spacing w:line="240" w:lineRule="auto"/>
              <w:rPr>
                <w:rFonts w:ascii="Times New Roman" w:hAnsi="Times New Roman" w:cs="Times New Roman"/>
                <w:color w:val="000000"/>
                <w:sz w:val="18"/>
                <w:szCs w:val="18"/>
              </w:rPr>
            </w:pPr>
            <w:r w:rsidRPr="00CF110E">
              <w:rPr>
                <w:rFonts w:ascii="Times New Roman" w:hAnsi="Times New Roman" w:cs="Times New Roman"/>
                <w:color w:val="000000"/>
                <w:sz w:val="18"/>
                <w:szCs w:val="18"/>
              </w:rPr>
              <w:t>r</w:t>
            </w:r>
          </w:p>
        </w:tc>
        <w:tc>
          <w:tcPr>
            <w:tcW w:w="2689" w:type="dxa"/>
            <w:gridSpan w:val="3"/>
            <w:shd w:val="clear" w:color="auto" w:fill="auto"/>
            <w:vAlign w:val="center"/>
            <w:hideMark/>
          </w:tcPr>
          <w:p w14:paraId="07AA6AB8" w14:textId="77777777" w:rsidR="00124C7D" w:rsidRPr="00CF110E" w:rsidRDefault="00124C7D" w:rsidP="00124C7D">
            <w:pPr>
              <w:spacing w:line="240" w:lineRule="auto"/>
              <w:rPr>
                <w:rFonts w:ascii="Times New Roman" w:hAnsi="Times New Roman" w:cs="Times New Roman"/>
                <w:color w:val="000000"/>
                <w:sz w:val="18"/>
                <w:szCs w:val="18"/>
              </w:rPr>
            </w:pPr>
            <w:r w:rsidRPr="00CF110E">
              <w:rPr>
                <w:rFonts w:ascii="Times New Roman" w:hAnsi="Times New Roman" w:cs="Times New Roman"/>
                <w:color w:val="000000"/>
                <w:sz w:val="18"/>
                <w:szCs w:val="18"/>
              </w:rPr>
              <w:t>= 0.</w:t>
            </w:r>
            <w:r w:rsidRPr="00CF110E">
              <w:rPr>
                <w:rFonts w:ascii="Times New Roman" w:hAnsi="Times New Roman" w:cs="Times New Roman"/>
                <w:color w:val="000000"/>
                <w:sz w:val="18"/>
                <w:szCs w:val="18"/>
                <w:lang w:val="id-ID"/>
              </w:rPr>
              <w:t>9</w:t>
            </w:r>
            <w:r w:rsidRPr="00CF110E">
              <w:rPr>
                <w:rFonts w:ascii="Times New Roman" w:hAnsi="Times New Roman" w:cs="Times New Roman"/>
                <w:color w:val="000000"/>
                <w:sz w:val="18"/>
                <w:szCs w:val="18"/>
              </w:rPr>
              <w:t>59</w:t>
            </w:r>
          </w:p>
        </w:tc>
      </w:tr>
      <w:tr w:rsidR="00124C7D" w:rsidRPr="00CF110E" w14:paraId="3C070E45" w14:textId="77777777" w:rsidTr="00CF110E">
        <w:trPr>
          <w:trHeight w:val="288"/>
        </w:trPr>
        <w:tc>
          <w:tcPr>
            <w:tcW w:w="1935" w:type="dxa"/>
            <w:gridSpan w:val="2"/>
            <w:shd w:val="clear" w:color="auto" w:fill="auto"/>
            <w:vAlign w:val="center"/>
            <w:hideMark/>
          </w:tcPr>
          <w:p w14:paraId="5C05DC4A" w14:textId="77777777" w:rsidR="00124C7D" w:rsidRPr="00CF110E" w:rsidRDefault="00124C7D" w:rsidP="00124C7D">
            <w:pPr>
              <w:spacing w:line="240" w:lineRule="auto"/>
              <w:rPr>
                <w:rFonts w:ascii="Times New Roman" w:hAnsi="Times New Roman" w:cs="Times New Roman"/>
                <w:color w:val="000000"/>
                <w:sz w:val="18"/>
                <w:szCs w:val="18"/>
              </w:rPr>
            </w:pPr>
            <w:r w:rsidRPr="00CF110E">
              <w:rPr>
                <w:rFonts w:ascii="Times New Roman" w:hAnsi="Times New Roman" w:cs="Times New Roman"/>
                <w:color w:val="000000"/>
                <w:sz w:val="18"/>
                <w:szCs w:val="18"/>
              </w:rPr>
              <w:t>Koefisien Determinasi (R</w:t>
            </w:r>
            <w:r w:rsidRPr="00CF110E">
              <w:rPr>
                <w:rFonts w:ascii="Times New Roman" w:hAnsi="Times New Roman" w:cs="Times New Roman"/>
                <w:color w:val="000000"/>
                <w:sz w:val="18"/>
                <w:szCs w:val="18"/>
                <w:vertAlign w:val="superscript"/>
              </w:rPr>
              <w:t>2</w:t>
            </w:r>
            <w:r w:rsidRPr="00CF110E">
              <w:rPr>
                <w:rFonts w:ascii="Times New Roman" w:hAnsi="Times New Roman" w:cs="Times New Roman"/>
                <w:color w:val="000000"/>
                <w:sz w:val="18"/>
                <w:szCs w:val="18"/>
              </w:rPr>
              <w:t>)</w:t>
            </w:r>
          </w:p>
        </w:tc>
        <w:tc>
          <w:tcPr>
            <w:tcW w:w="2689" w:type="dxa"/>
            <w:gridSpan w:val="3"/>
            <w:shd w:val="clear" w:color="auto" w:fill="auto"/>
            <w:vAlign w:val="center"/>
            <w:hideMark/>
          </w:tcPr>
          <w:p w14:paraId="67E0F43F" w14:textId="77777777" w:rsidR="00124C7D" w:rsidRPr="00CF110E" w:rsidRDefault="00124C7D" w:rsidP="00124C7D">
            <w:pPr>
              <w:spacing w:line="240" w:lineRule="auto"/>
              <w:rPr>
                <w:rFonts w:ascii="Times New Roman" w:hAnsi="Times New Roman" w:cs="Times New Roman"/>
                <w:color w:val="000000"/>
                <w:sz w:val="18"/>
                <w:szCs w:val="18"/>
              </w:rPr>
            </w:pPr>
            <w:r w:rsidRPr="00CF110E">
              <w:rPr>
                <w:rFonts w:ascii="Times New Roman" w:hAnsi="Times New Roman" w:cs="Times New Roman"/>
                <w:color w:val="000000"/>
                <w:sz w:val="18"/>
                <w:szCs w:val="18"/>
              </w:rPr>
              <w:t>= 0.920</w:t>
            </w:r>
          </w:p>
        </w:tc>
      </w:tr>
      <w:tr w:rsidR="00124C7D" w:rsidRPr="00CF110E" w14:paraId="549F1ABF" w14:textId="77777777" w:rsidTr="00CF110E">
        <w:trPr>
          <w:trHeight w:val="288"/>
        </w:trPr>
        <w:tc>
          <w:tcPr>
            <w:tcW w:w="1935" w:type="dxa"/>
            <w:gridSpan w:val="2"/>
            <w:shd w:val="clear" w:color="auto" w:fill="auto"/>
            <w:vAlign w:val="center"/>
            <w:hideMark/>
          </w:tcPr>
          <w:p w14:paraId="75BB50CB" w14:textId="77777777" w:rsidR="00124C7D" w:rsidRPr="00CF110E" w:rsidRDefault="00124C7D" w:rsidP="00124C7D">
            <w:pPr>
              <w:spacing w:line="240" w:lineRule="auto"/>
              <w:rPr>
                <w:rFonts w:ascii="Times New Roman" w:hAnsi="Times New Roman" w:cs="Times New Roman"/>
                <w:color w:val="000000"/>
                <w:sz w:val="18"/>
                <w:szCs w:val="18"/>
              </w:rPr>
            </w:pPr>
            <w:r w:rsidRPr="00CF110E">
              <w:rPr>
                <w:rFonts w:ascii="Times New Roman" w:hAnsi="Times New Roman" w:cs="Times New Roman"/>
                <w:color w:val="000000"/>
                <w:sz w:val="18"/>
                <w:szCs w:val="18"/>
              </w:rPr>
              <w:t>F-hitung</w:t>
            </w:r>
          </w:p>
        </w:tc>
        <w:tc>
          <w:tcPr>
            <w:tcW w:w="2689" w:type="dxa"/>
            <w:gridSpan w:val="3"/>
            <w:shd w:val="clear" w:color="auto" w:fill="auto"/>
            <w:vAlign w:val="center"/>
            <w:hideMark/>
          </w:tcPr>
          <w:p w14:paraId="2E1772E2" w14:textId="77777777" w:rsidR="00124C7D" w:rsidRPr="00CF110E" w:rsidRDefault="00124C7D" w:rsidP="00124C7D">
            <w:pPr>
              <w:spacing w:line="240" w:lineRule="auto"/>
              <w:rPr>
                <w:rFonts w:ascii="Times New Roman" w:hAnsi="Times New Roman" w:cs="Times New Roman"/>
                <w:color w:val="000000"/>
                <w:sz w:val="18"/>
                <w:szCs w:val="18"/>
              </w:rPr>
            </w:pPr>
            <w:r w:rsidRPr="00CF110E">
              <w:rPr>
                <w:rFonts w:ascii="Times New Roman" w:hAnsi="Times New Roman" w:cs="Times New Roman"/>
                <w:color w:val="000000"/>
                <w:sz w:val="18"/>
                <w:szCs w:val="18"/>
              </w:rPr>
              <w:t>= 89.039</w:t>
            </w:r>
          </w:p>
        </w:tc>
      </w:tr>
      <w:tr w:rsidR="00124C7D" w:rsidRPr="00CF110E" w14:paraId="58D219EA" w14:textId="77777777" w:rsidTr="00CF110E">
        <w:trPr>
          <w:trHeight w:val="288"/>
        </w:trPr>
        <w:tc>
          <w:tcPr>
            <w:tcW w:w="1935" w:type="dxa"/>
            <w:gridSpan w:val="2"/>
            <w:shd w:val="clear" w:color="auto" w:fill="auto"/>
            <w:vAlign w:val="center"/>
            <w:hideMark/>
          </w:tcPr>
          <w:p w14:paraId="76D1F8A3" w14:textId="77777777" w:rsidR="00124C7D" w:rsidRPr="00CF110E" w:rsidRDefault="00124C7D" w:rsidP="00124C7D">
            <w:pPr>
              <w:spacing w:line="240" w:lineRule="auto"/>
              <w:rPr>
                <w:rFonts w:ascii="Times New Roman" w:hAnsi="Times New Roman" w:cs="Times New Roman"/>
                <w:color w:val="000000"/>
                <w:sz w:val="18"/>
                <w:szCs w:val="18"/>
              </w:rPr>
            </w:pPr>
            <w:r w:rsidRPr="00CF110E">
              <w:rPr>
                <w:rFonts w:ascii="Times New Roman" w:hAnsi="Times New Roman" w:cs="Times New Roman"/>
                <w:color w:val="000000"/>
                <w:sz w:val="18"/>
                <w:szCs w:val="18"/>
              </w:rPr>
              <w:t>F-tabel (F</w:t>
            </w:r>
            <w:r w:rsidRPr="00CF110E">
              <w:rPr>
                <w:rFonts w:ascii="Times New Roman" w:hAnsi="Times New Roman" w:cs="Times New Roman"/>
                <w:color w:val="000000"/>
                <w:sz w:val="18"/>
                <w:szCs w:val="18"/>
                <w:vertAlign w:val="subscript"/>
              </w:rPr>
              <w:t>4</w:t>
            </w:r>
            <w:r w:rsidRPr="00CF110E">
              <w:rPr>
                <w:rFonts w:ascii="Times New Roman" w:hAnsi="Times New Roman" w:cs="Times New Roman"/>
                <w:color w:val="000000"/>
                <w:sz w:val="18"/>
                <w:szCs w:val="18"/>
                <w:vertAlign w:val="subscript"/>
                <w:lang w:val="id-ID"/>
              </w:rPr>
              <w:t>;</w:t>
            </w:r>
            <w:r w:rsidRPr="00CF110E">
              <w:rPr>
                <w:rFonts w:ascii="Times New Roman" w:hAnsi="Times New Roman" w:cs="Times New Roman"/>
                <w:color w:val="000000"/>
                <w:sz w:val="18"/>
                <w:szCs w:val="18"/>
                <w:vertAlign w:val="subscript"/>
              </w:rPr>
              <w:t>31</w:t>
            </w:r>
            <w:r w:rsidRPr="00CF110E">
              <w:rPr>
                <w:rFonts w:ascii="Times New Roman" w:hAnsi="Times New Roman" w:cs="Times New Roman"/>
                <w:color w:val="000000"/>
                <w:sz w:val="18"/>
                <w:szCs w:val="18"/>
                <w:vertAlign w:val="subscript"/>
                <w:lang w:val="id-ID"/>
              </w:rPr>
              <w:t>;</w:t>
            </w:r>
            <w:r w:rsidRPr="00CF110E">
              <w:rPr>
                <w:rFonts w:ascii="Times New Roman" w:hAnsi="Times New Roman" w:cs="Times New Roman"/>
                <w:color w:val="000000"/>
                <w:sz w:val="18"/>
                <w:szCs w:val="18"/>
                <w:vertAlign w:val="subscript"/>
              </w:rPr>
              <w:t>0.05</w:t>
            </w:r>
            <w:r w:rsidRPr="00CF110E">
              <w:rPr>
                <w:rFonts w:ascii="Times New Roman" w:hAnsi="Times New Roman" w:cs="Times New Roman"/>
                <w:color w:val="000000"/>
                <w:sz w:val="18"/>
                <w:szCs w:val="18"/>
              </w:rPr>
              <w:t>)</w:t>
            </w:r>
          </w:p>
        </w:tc>
        <w:tc>
          <w:tcPr>
            <w:tcW w:w="2689" w:type="dxa"/>
            <w:gridSpan w:val="3"/>
            <w:shd w:val="clear" w:color="auto" w:fill="auto"/>
            <w:vAlign w:val="center"/>
            <w:hideMark/>
          </w:tcPr>
          <w:p w14:paraId="703C6A97" w14:textId="77777777" w:rsidR="00124C7D" w:rsidRPr="00CF110E" w:rsidRDefault="00124C7D" w:rsidP="00124C7D">
            <w:pPr>
              <w:spacing w:line="240" w:lineRule="auto"/>
              <w:rPr>
                <w:rFonts w:ascii="Times New Roman" w:hAnsi="Times New Roman" w:cs="Times New Roman"/>
                <w:color w:val="000000"/>
                <w:sz w:val="18"/>
                <w:szCs w:val="18"/>
              </w:rPr>
            </w:pPr>
            <w:r w:rsidRPr="00CF110E">
              <w:rPr>
                <w:rFonts w:ascii="Times New Roman" w:hAnsi="Times New Roman" w:cs="Times New Roman"/>
                <w:color w:val="000000"/>
                <w:sz w:val="18"/>
                <w:szCs w:val="18"/>
              </w:rPr>
              <w:t xml:space="preserve">= </w:t>
            </w:r>
            <w:r w:rsidRPr="00CF110E">
              <w:rPr>
                <w:rFonts w:ascii="Times New Roman" w:hAnsi="Times New Roman" w:cs="Times New Roman"/>
                <w:color w:val="000000"/>
                <w:sz w:val="18"/>
                <w:szCs w:val="18"/>
                <w:lang w:val="id-ID"/>
              </w:rPr>
              <w:t>2</w:t>
            </w:r>
            <w:r w:rsidRPr="00CF110E">
              <w:rPr>
                <w:rFonts w:ascii="Times New Roman" w:hAnsi="Times New Roman" w:cs="Times New Roman"/>
                <w:color w:val="000000"/>
                <w:sz w:val="18"/>
                <w:szCs w:val="18"/>
              </w:rPr>
              <w:t>.679</w:t>
            </w:r>
          </w:p>
        </w:tc>
      </w:tr>
      <w:tr w:rsidR="00124C7D" w:rsidRPr="00CF110E" w14:paraId="32F0D40C" w14:textId="77777777" w:rsidTr="00CF110E">
        <w:trPr>
          <w:trHeight w:val="288"/>
        </w:trPr>
        <w:tc>
          <w:tcPr>
            <w:tcW w:w="1935" w:type="dxa"/>
            <w:gridSpan w:val="2"/>
            <w:shd w:val="clear" w:color="auto" w:fill="auto"/>
            <w:vAlign w:val="center"/>
            <w:hideMark/>
          </w:tcPr>
          <w:p w14:paraId="0F3917FA" w14:textId="77777777" w:rsidR="00124C7D" w:rsidRPr="00CF110E" w:rsidRDefault="00124C7D" w:rsidP="00124C7D">
            <w:pPr>
              <w:spacing w:line="240" w:lineRule="auto"/>
              <w:rPr>
                <w:rFonts w:ascii="Times New Roman" w:hAnsi="Times New Roman" w:cs="Times New Roman"/>
                <w:i/>
                <w:iCs/>
                <w:color w:val="000000"/>
                <w:sz w:val="18"/>
                <w:szCs w:val="18"/>
              </w:rPr>
            </w:pPr>
            <w:r w:rsidRPr="00CF110E">
              <w:rPr>
                <w:rFonts w:ascii="Times New Roman" w:hAnsi="Times New Roman" w:cs="Times New Roman"/>
                <w:i/>
                <w:iCs/>
                <w:color w:val="000000"/>
                <w:sz w:val="18"/>
                <w:szCs w:val="18"/>
              </w:rPr>
              <w:t>Signifikansi F</w:t>
            </w:r>
          </w:p>
        </w:tc>
        <w:tc>
          <w:tcPr>
            <w:tcW w:w="2689" w:type="dxa"/>
            <w:gridSpan w:val="3"/>
            <w:shd w:val="clear" w:color="auto" w:fill="auto"/>
            <w:vAlign w:val="center"/>
            <w:hideMark/>
          </w:tcPr>
          <w:p w14:paraId="1C598FDD" w14:textId="77777777" w:rsidR="00124C7D" w:rsidRPr="00CF110E" w:rsidRDefault="00124C7D" w:rsidP="00124C7D">
            <w:pPr>
              <w:spacing w:line="240" w:lineRule="auto"/>
              <w:rPr>
                <w:rFonts w:ascii="Times New Roman" w:hAnsi="Times New Roman" w:cs="Times New Roman"/>
                <w:color w:val="000000"/>
                <w:sz w:val="18"/>
                <w:szCs w:val="18"/>
                <w:lang w:val="id-ID"/>
              </w:rPr>
            </w:pPr>
            <w:r w:rsidRPr="00CF110E">
              <w:rPr>
                <w:rFonts w:ascii="Times New Roman" w:hAnsi="Times New Roman" w:cs="Times New Roman"/>
                <w:color w:val="000000"/>
                <w:sz w:val="18"/>
                <w:szCs w:val="18"/>
              </w:rPr>
              <w:t>= 0.</w:t>
            </w:r>
            <w:r w:rsidRPr="00CF110E">
              <w:rPr>
                <w:rFonts w:ascii="Times New Roman" w:hAnsi="Times New Roman" w:cs="Times New Roman"/>
                <w:color w:val="000000"/>
                <w:sz w:val="18"/>
                <w:szCs w:val="18"/>
                <w:lang w:val="id-ID"/>
              </w:rPr>
              <w:t>000</w:t>
            </w:r>
          </w:p>
        </w:tc>
      </w:tr>
      <w:tr w:rsidR="00124C7D" w:rsidRPr="00CF110E" w14:paraId="602254C5" w14:textId="77777777" w:rsidTr="00CF110E">
        <w:trPr>
          <w:trHeight w:val="300"/>
        </w:trPr>
        <w:tc>
          <w:tcPr>
            <w:tcW w:w="1935" w:type="dxa"/>
            <w:gridSpan w:val="2"/>
            <w:tcBorders>
              <w:bottom w:val="single" w:sz="4" w:space="0" w:color="auto"/>
            </w:tcBorders>
            <w:shd w:val="clear" w:color="auto" w:fill="auto"/>
            <w:vAlign w:val="center"/>
            <w:hideMark/>
          </w:tcPr>
          <w:p w14:paraId="5C03A421" w14:textId="77777777" w:rsidR="00124C7D" w:rsidRPr="00CF110E" w:rsidRDefault="00124C7D" w:rsidP="00124C7D">
            <w:pPr>
              <w:spacing w:line="240" w:lineRule="auto"/>
              <w:rPr>
                <w:rFonts w:ascii="Times New Roman" w:hAnsi="Times New Roman" w:cs="Times New Roman"/>
                <w:color w:val="000000"/>
                <w:sz w:val="18"/>
                <w:szCs w:val="18"/>
              </w:rPr>
            </w:pPr>
            <w:r w:rsidRPr="00CF110E">
              <w:rPr>
                <w:rFonts w:ascii="Times New Roman" w:hAnsi="Times New Roman" w:cs="Times New Roman"/>
                <w:color w:val="000000"/>
                <w:sz w:val="18"/>
                <w:szCs w:val="18"/>
              </w:rPr>
              <w:t>t-tabel (t</w:t>
            </w:r>
            <w:r w:rsidRPr="00CF110E">
              <w:rPr>
                <w:rFonts w:ascii="Times New Roman" w:hAnsi="Times New Roman" w:cs="Times New Roman"/>
                <w:color w:val="000000"/>
                <w:sz w:val="18"/>
                <w:szCs w:val="18"/>
                <w:vertAlign w:val="subscript"/>
              </w:rPr>
              <w:t>35</w:t>
            </w:r>
            <w:r w:rsidRPr="00CF110E">
              <w:rPr>
                <w:rFonts w:ascii="Times New Roman" w:hAnsi="Times New Roman" w:cs="Times New Roman"/>
                <w:color w:val="000000"/>
                <w:sz w:val="18"/>
                <w:szCs w:val="18"/>
                <w:vertAlign w:val="subscript"/>
                <w:lang w:val="id-ID"/>
              </w:rPr>
              <w:t>;</w:t>
            </w:r>
            <w:r w:rsidRPr="00CF110E">
              <w:rPr>
                <w:rFonts w:ascii="Times New Roman" w:hAnsi="Times New Roman" w:cs="Times New Roman"/>
                <w:color w:val="000000"/>
                <w:sz w:val="18"/>
                <w:szCs w:val="18"/>
                <w:vertAlign w:val="subscript"/>
              </w:rPr>
              <w:t>0.05</w:t>
            </w:r>
            <w:r w:rsidRPr="00CF110E">
              <w:rPr>
                <w:rFonts w:ascii="Times New Roman" w:hAnsi="Times New Roman" w:cs="Times New Roman"/>
                <w:color w:val="000000"/>
                <w:sz w:val="18"/>
                <w:szCs w:val="18"/>
              </w:rPr>
              <w:t>)</w:t>
            </w:r>
          </w:p>
        </w:tc>
        <w:tc>
          <w:tcPr>
            <w:tcW w:w="2689" w:type="dxa"/>
            <w:gridSpan w:val="3"/>
            <w:tcBorders>
              <w:bottom w:val="single" w:sz="4" w:space="0" w:color="auto"/>
            </w:tcBorders>
            <w:shd w:val="clear" w:color="auto" w:fill="auto"/>
            <w:vAlign w:val="center"/>
            <w:hideMark/>
          </w:tcPr>
          <w:p w14:paraId="12BC62AD" w14:textId="77777777" w:rsidR="00124C7D" w:rsidRPr="00CF110E" w:rsidRDefault="00124C7D" w:rsidP="00124C7D">
            <w:pPr>
              <w:spacing w:line="240" w:lineRule="auto"/>
              <w:rPr>
                <w:rFonts w:ascii="Times New Roman" w:hAnsi="Times New Roman" w:cs="Times New Roman"/>
                <w:color w:val="000000"/>
                <w:sz w:val="18"/>
                <w:szCs w:val="18"/>
              </w:rPr>
            </w:pPr>
            <w:r w:rsidRPr="00CF110E">
              <w:rPr>
                <w:rFonts w:ascii="Times New Roman" w:hAnsi="Times New Roman" w:cs="Times New Roman"/>
                <w:color w:val="000000"/>
                <w:sz w:val="18"/>
                <w:szCs w:val="18"/>
              </w:rPr>
              <w:t>= 2.030</w:t>
            </w:r>
          </w:p>
        </w:tc>
      </w:tr>
    </w:tbl>
    <w:p w14:paraId="53941448" w14:textId="77777777" w:rsidR="00124C7D" w:rsidRDefault="00124C7D" w:rsidP="00CB1736">
      <w:pPr>
        <w:spacing w:after="0" w:line="240" w:lineRule="auto"/>
        <w:jc w:val="both"/>
        <w:rPr>
          <w:rFonts w:ascii="Times New Roman" w:hAnsi="Times New Roman" w:cs="Times New Roman"/>
          <w:b/>
          <w:bCs/>
        </w:rPr>
      </w:pPr>
    </w:p>
    <w:p w14:paraId="2276319A" w14:textId="64D33E68" w:rsidR="00124C7D" w:rsidRPr="00124C7D" w:rsidRDefault="00124C7D" w:rsidP="00124C7D">
      <w:pPr>
        <w:spacing w:after="0" w:line="240" w:lineRule="auto"/>
        <w:jc w:val="both"/>
        <w:rPr>
          <w:rFonts w:ascii="Times New Roman" w:hAnsi="Times New Roman" w:cs="Times New Roman"/>
        </w:rPr>
      </w:pPr>
      <w:r w:rsidRPr="00124C7D">
        <w:rPr>
          <w:rFonts w:ascii="Times New Roman" w:hAnsi="Times New Roman" w:cs="Times New Roman"/>
        </w:rPr>
        <w:t>Dari Tabel</w:t>
      </w:r>
      <w:r>
        <w:rPr>
          <w:rFonts w:ascii="Times New Roman" w:hAnsi="Times New Roman" w:cs="Times New Roman"/>
        </w:rPr>
        <w:t xml:space="preserve"> </w:t>
      </w:r>
      <w:r w:rsidRPr="00124C7D">
        <w:rPr>
          <w:rFonts w:ascii="Times New Roman" w:hAnsi="Times New Roman" w:cs="Times New Roman"/>
        </w:rPr>
        <w:t>4 di atas, diperoleh model regresi sebagai berikut :</w:t>
      </w:r>
    </w:p>
    <w:p w14:paraId="2B599D57" w14:textId="77777777" w:rsidR="00124C7D" w:rsidRPr="00124C7D" w:rsidRDefault="00124C7D" w:rsidP="00124C7D">
      <w:pPr>
        <w:spacing w:after="0" w:line="240" w:lineRule="auto"/>
        <w:jc w:val="both"/>
        <w:rPr>
          <w:rFonts w:ascii="Times New Roman" w:hAnsi="Times New Roman" w:cs="Times New Roman"/>
          <w:b/>
          <w:bCs/>
        </w:rPr>
      </w:pPr>
      <w:r w:rsidRPr="00124C7D">
        <w:rPr>
          <w:rFonts w:ascii="Times New Roman" w:hAnsi="Times New Roman" w:cs="Times New Roman"/>
          <w:b/>
          <w:bCs/>
        </w:rPr>
        <w:t>Y = -1.208 + 0.087X1 + 0.105X2 + 0.202X3 + 0.153X4</w:t>
      </w:r>
    </w:p>
    <w:p w14:paraId="27F5D585" w14:textId="77777777" w:rsidR="00124C7D" w:rsidRPr="00124C7D" w:rsidRDefault="00124C7D" w:rsidP="00124C7D">
      <w:pPr>
        <w:spacing w:after="0" w:line="240" w:lineRule="auto"/>
        <w:jc w:val="both"/>
        <w:rPr>
          <w:rFonts w:ascii="Times New Roman" w:hAnsi="Times New Roman" w:cs="Times New Roman"/>
        </w:rPr>
      </w:pPr>
      <w:r w:rsidRPr="00124C7D">
        <w:rPr>
          <w:rFonts w:ascii="Times New Roman" w:hAnsi="Times New Roman" w:cs="Times New Roman"/>
        </w:rPr>
        <w:t xml:space="preserve">Interpretasi model regresi tersebut adalah sebagai berikut : </w:t>
      </w:r>
    </w:p>
    <w:p w14:paraId="1D0D0AA9" w14:textId="4D0EBF1F" w:rsidR="00124C7D" w:rsidRPr="00124C7D" w:rsidRDefault="00124C7D" w:rsidP="00124C7D">
      <w:pPr>
        <w:pStyle w:val="ListParagraph"/>
        <w:numPr>
          <w:ilvl w:val="0"/>
          <w:numId w:val="5"/>
        </w:numPr>
        <w:spacing w:after="0" w:line="240" w:lineRule="auto"/>
        <w:jc w:val="both"/>
        <w:rPr>
          <w:rFonts w:ascii="Times New Roman" w:hAnsi="Times New Roman" w:cs="Times New Roman"/>
        </w:rPr>
      </w:pPr>
      <w:r w:rsidRPr="00124C7D">
        <w:rPr>
          <w:rFonts w:ascii="Times New Roman" w:hAnsi="Times New Roman" w:cs="Times New Roman"/>
        </w:rPr>
        <w:t>β0 = -1.208. Koefisien regresi ini menunjukkan bahwa tanpa adanya pegaruh dari variabel-variabel bebas terhadap variabel mutu konstruksi BGH, maka biaya yang dikeluarkan untuk konstruksi BGH relative rendah.</w:t>
      </w:r>
    </w:p>
    <w:p w14:paraId="185EC9D7" w14:textId="0934AAD0" w:rsidR="00124C7D" w:rsidRPr="006A2D29" w:rsidRDefault="00124C7D" w:rsidP="006A2D29">
      <w:pPr>
        <w:pStyle w:val="ListParagraph"/>
        <w:numPr>
          <w:ilvl w:val="0"/>
          <w:numId w:val="5"/>
        </w:numPr>
        <w:spacing w:after="0" w:line="240" w:lineRule="auto"/>
        <w:jc w:val="both"/>
        <w:rPr>
          <w:rFonts w:ascii="Times New Roman" w:hAnsi="Times New Roman" w:cs="Times New Roman"/>
        </w:rPr>
      </w:pPr>
      <w:r w:rsidRPr="006A2D29">
        <w:rPr>
          <w:rFonts w:ascii="Times New Roman" w:hAnsi="Times New Roman" w:cs="Times New Roman"/>
        </w:rPr>
        <w:t>β1 = 0.087. Koefisien regresi ini menunjukkan nilai positif yang bermakna bahwa semakin baik Kesesuain Kinerja Pelaksanaan Konstruksi BGH (X1), mutu konstruksi BGH akan meningkat, begitu juga sebaliknya.</w:t>
      </w:r>
    </w:p>
    <w:p w14:paraId="07720BC9" w14:textId="40D487C9" w:rsidR="00124C7D" w:rsidRPr="006A2D29" w:rsidRDefault="00124C7D" w:rsidP="006A2D29">
      <w:pPr>
        <w:pStyle w:val="ListParagraph"/>
        <w:numPr>
          <w:ilvl w:val="0"/>
          <w:numId w:val="5"/>
        </w:numPr>
        <w:spacing w:after="0" w:line="240" w:lineRule="auto"/>
        <w:jc w:val="both"/>
        <w:rPr>
          <w:rFonts w:ascii="Times New Roman" w:hAnsi="Times New Roman" w:cs="Times New Roman"/>
        </w:rPr>
      </w:pPr>
      <w:r w:rsidRPr="006A2D29">
        <w:rPr>
          <w:rFonts w:ascii="Times New Roman" w:hAnsi="Times New Roman" w:cs="Times New Roman"/>
        </w:rPr>
        <w:t>Β2 = 0.105. Koefisien regresi ini menunjukkan nilai positif yang bermakna bahwa semakin baik Proses Konstruksi BGH (X2) yang dilakukan maka, mutu konstruksi BGH akan meningkat, begitu juga sebaliknya.</w:t>
      </w:r>
    </w:p>
    <w:p w14:paraId="3D3AC6DB" w14:textId="528812B4" w:rsidR="00124C7D" w:rsidRPr="006A2D29" w:rsidRDefault="00124C7D" w:rsidP="006A2D29">
      <w:pPr>
        <w:pStyle w:val="ListParagraph"/>
        <w:numPr>
          <w:ilvl w:val="0"/>
          <w:numId w:val="5"/>
        </w:numPr>
        <w:spacing w:after="0" w:line="240" w:lineRule="auto"/>
        <w:jc w:val="both"/>
        <w:rPr>
          <w:rFonts w:ascii="Times New Roman" w:hAnsi="Times New Roman" w:cs="Times New Roman"/>
        </w:rPr>
      </w:pPr>
      <w:r w:rsidRPr="006A2D29">
        <w:rPr>
          <w:rFonts w:ascii="Times New Roman" w:hAnsi="Times New Roman" w:cs="Times New Roman"/>
        </w:rPr>
        <w:t xml:space="preserve">Β3 = 0.202. Koefisien regresi ini menunjukkan nilai positif yang bermakna bahwa semakin baik Praktik Perilaku </w:t>
      </w:r>
      <w:r w:rsidRPr="006A2D29">
        <w:rPr>
          <w:rFonts w:ascii="Times New Roman" w:hAnsi="Times New Roman" w:cs="Times New Roman"/>
        </w:rPr>
        <w:lastRenderedPageBreak/>
        <w:t>Hijau (X3) selama proses konstruksi maka, mutu konstruksi BGH akan meningkat, begitu juga sebaliknya.</w:t>
      </w:r>
    </w:p>
    <w:p w14:paraId="12EB992D" w14:textId="59790901" w:rsidR="00124C7D" w:rsidRPr="006A2D29" w:rsidRDefault="00124C7D" w:rsidP="006A2D29">
      <w:pPr>
        <w:pStyle w:val="ListParagraph"/>
        <w:numPr>
          <w:ilvl w:val="0"/>
          <w:numId w:val="5"/>
        </w:numPr>
        <w:spacing w:after="0" w:line="240" w:lineRule="auto"/>
        <w:jc w:val="both"/>
        <w:rPr>
          <w:rFonts w:ascii="Times New Roman" w:hAnsi="Times New Roman" w:cs="Times New Roman"/>
        </w:rPr>
      </w:pPr>
      <w:r w:rsidRPr="006A2D29">
        <w:rPr>
          <w:rFonts w:ascii="Times New Roman" w:hAnsi="Times New Roman" w:cs="Times New Roman"/>
        </w:rPr>
        <w:t>Β4 = 0.153. Koefisien regresi ini menunjukkan nilai positif yang bermakna bahwa semakin baik Rantai Pasok Hijau (X4) yang digunakan dalam proses konstruksi maka, mutu konstruksi BGH akan meningkat, begitu juga sebaliknya.</w:t>
      </w:r>
    </w:p>
    <w:p w14:paraId="7360101D" w14:textId="77777777" w:rsidR="00124C7D" w:rsidRPr="00124C7D" w:rsidRDefault="00124C7D" w:rsidP="00124C7D">
      <w:pPr>
        <w:spacing w:after="0" w:line="240" w:lineRule="auto"/>
        <w:jc w:val="both"/>
        <w:rPr>
          <w:rFonts w:ascii="Times New Roman" w:hAnsi="Times New Roman" w:cs="Times New Roman"/>
        </w:rPr>
      </w:pPr>
    </w:p>
    <w:p w14:paraId="47570E4A" w14:textId="77777777" w:rsidR="00124C7D" w:rsidRPr="00124C7D" w:rsidRDefault="00124C7D" w:rsidP="00124C7D">
      <w:pPr>
        <w:spacing w:after="0" w:line="240" w:lineRule="auto"/>
        <w:jc w:val="both"/>
        <w:rPr>
          <w:rFonts w:ascii="Times New Roman" w:hAnsi="Times New Roman" w:cs="Times New Roman"/>
        </w:rPr>
      </w:pPr>
      <w:r w:rsidRPr="00124C7D">
        <w:rPr>
          <w:rFonts w:ascii="Times New Roman" w:hAnsi="Times New Roman" w:cs="Times New Roman"/>
        </w:rPr>
        <w:t xml:space="preserve">Koefisien determinasi (R2) adalah ukuran ketepatan atau kecocokan garis regresi yang diperoleh dari hasil pendugaan parameter berdasarkan contoh. Selain itu, koefisien determinasi juga dapat digunakan untuk mengukur besar proporsi keragaman total di sekitar nilai tengah yang dapat dijelaskan oleh garis regresi. </w:t>
      </w:r>
    </w:p>
    <w:p w14:paraId="77622DD2" w14:textId="6D1EEB2B" w:rsidR="00124C7D" w:rsidRPr="00124C7D" w:rsidRDefault="00124C7D" w:rsidP="00124C7D">
      <w:pPr>
        <w:spacing w:after="0" w:line="240" w:lineRule="auto"/>
        <w:jc w:val="both"/>
        <w:rPr>
          <w:rFonts w:ascii="Times New Roman" w:hAnsi="Times New Roman" w:cs="Times New Roman"/>
        </w:rPr>
      </w:pPr>
      <w:r w:rsidRPr="00124C7D">
        <w:rPr>
          <w:rFonts w:ascii="Times New Roman" w:hAnsi="Times New Roman" w:cs="Times New Roman"/>
        </w:rPr>
        <w:t>Besarnya kontribusi dari variabel independen secara simultan terhadap variabel dependen, berdasarkan hasil perhitungan pada Tabel 4 dengan nilai koefisien determinasi (R Square) sebesar 0.920. Hasil tersebut menjelaskan sumbangan atau kontribusi dari variabel-variabel bebas (Kesesuain Kinerja Pelaksanaan Konstruksi BGH (X1), Proses Konstruksi BGH (X2), Praktik Perilaku Hijau (X3), dan Rantai Pasok Hijau (X4)) yang disertakan dalam persamaan regresi terhadap Y1 (Biaya Konstruksi), adalah sebesar 92.0%, sedangkan 8.0% lainnya disumbangkan oleh variabel lainnya yang tidak dimasukkan ke dalam persamaan ini. Menurut Hair et al. (2019) nilai R-square lebih dari 0.75 menunjukkan bahwa variabel independen memiliki hubungan yang sangat erat dengan variabel dependen, sehingga dapat dikatakan bahwa model regresi memiliki akurasi yang baik</w:t>
      </w:r>
      <w:r w:rsidR="006A2D29">
        <w:rPr>
          <w:rFonts w:ascii="Times New Roman" w:hAnsi="Times New Roman" w:cs="Times New Roman"/>
        </w:rPr>
        <w:t>.</w:t>
      </w:r>
    </w:p>
    <w:p w14:paraId="53A9ABCF" w14:textId="77777777" w:rsidR="00124C7D" w:rsidRDefault="00124C7D" w:rsidP="00CB1736">
      <w:pPr>
        <w:spacing w:after="0" w:line="240" w:lineRule="auto"/>
        <w:jc w:val="both"/>
        <w:rPr>
          <w:rFonts w:ascii="Times New Roman" w:hAnsi="Times New Roman" w:cs="Times New Roman"/>
          <w:b/>
          <w:bCs/>
        </w:rPr>
      </w:pPr>
    </w:p>
    <w:p w14:paraId="67BE1BC0" w14:textId="72DAEC57" w:rsidR="00100DA3" w:rsidRPr="003F2577" w:rsidRDefault="00100DA3" w:rsidP="00124C7D">
      <w:pPr>
        <w:tabs>
          <w:tab w:val="left" w:pos="284"/>
        </w:tabs>
        <w:spacing w:after="0" w:line="240" w:lineRule="auto"/>
        <w:jc w:val="both"/>
        <w:rPr>
          <w:rFonts w:ascii="Times New Roman" w:hAnsi="Times New Roman" w:cs="Times New Roman"/>
          <w:b/>
          <w:bCs/>
        </w:rPr>
      </w:pPr>
      <w:r w:rsidRPr="003F2577">
        <w:rPr>
          <w:rFonts w:ascii="Times New Roman" w:hAnsi="Times New Roman" w:cs="Times New Roman"/>
          <w:b/>
          <w:bCs/>
        </w:rPr>
        <w:t>KESIMPULAN</w:t>
      </w:r>
    </w:p>
    <w:p w14:paraId="24A46E0F" w14:textId="5ABF89F7" w:rsidR="003C5B87" w:rsidRPr="003C5B87" w:rsidRDefault="003C5B87" w:rsidP="003C5B87">
      <w:pPr>
        <w:spacing w:after="0" w:line="240" w:lineRule="auto"/>
        <w:ind w:firstLine="426"/>
        <w:jc w:val="both"/>
        <w:rPr>
          <w:rFonts w:ascii="Times New Roman" w:hAnsi="Times New Roman" w:cs="Times New Roman"/>
        </w:rPr>
      </w:pPr>
      <w:r w:rsidRPr="003C5B87">
        <w:rPr>
          <w:rFonts w:ascii="Times New Roman" w:hAnsi="Times New Roman" w:cs="Times New Roman"/>
        </w:rPr>
        <w:t>Aspek Penilaian Kinerja Tahap Pelaksanaan Konstruksi BGH untuk bangunan Gedung Baru berdasarkan Lampiran</w:t>
      </w:r>
      <w:r w:rsidR="00A40873">
        <w:rPr>
          <w:rFonts w:ascii="Times New Roman" w:hAnsi="Times New Roman" w:cs="Times New Roman"/>
        </w:rPr>
        <w:t xml:space="preserve"> </w:t>
      </w:r>
      <w:r w:rsidRPr="003C5B87">
        <w:rPr>
          <w:rFonts w:ascii="Times New Roman" w:hAnsi="Times New Roman" w:cs="Times New Roman"/>
        </w:rPr>
        <w:t>Peraturan Menteri Pekerjaan Umum dan Perumahan Rakyat Nomor 21 Tahun 2021 tentang penilaian Kinerja Bangunan Gedung Hijau meliputi Kesesuaian Kinerja Pelaksanaan Konstruksi BGH, Proses Konstruksi Hijau , Praktik Perilaku Hijau, dan Rantai Pasok Hijau.</w:t>
      </w:r>
    </w:p>
    <w:p w14:paraId="531F039A" w14:textId="2CA2A261" w:rsidR="003C5B87" w:rsidRPr="003C5B87" w:rsidRDefault="003C5B87" w:rsidP="003C5B87">
      <w:pPr>
        <w:spacing w:after="0" w:line="240" w:lineRule="auto"/>
        <w:ind w:firstLine="426"/>
        <w:jc w:val="both"/>
        <w:rPr>
          <w:rFonts w:ascii="Times New Roman" w:hAnsi="Times New Roman" w:cs="Times New Roman"/>
        </w:rPr>
      </w:pPr>
      <w:r w:rsidRPr="003C5B87">
        <w:rPr>
          <w:rFonts w:ascii="Times New Roman" w:hAnsi="Times New Roman" w:cs="Times New Roman"/>
        </w:rPr>
        <w:t xml:space="preserve">Pencapaian Penilaian Kinerja Bangunan Gedung Hijau Tahap Pelaksanaan </w:t>
      </w:r>
      <w:r w:rsidR="006D1977">
        <w:rPr>
          <w:rFonts w:ascii="Times New Roman" w:hAnsi="Times New Roman" w:cs="Times New Roman"/>
        </w:rPr>
        <w:t>Pasar Among Tani</w:t>
      </w:r>
      <w:r w:rsidRPr="003C5B87">
        <w:rPr>
          <w:rFonts w:ascii="Times New Roman" w:hAnsi="Times New Roman" w:cs="Times New Roman"/>
        </w:rPr>
        <w:t xml:space="preserve"> masuk dalam kategori Pratama diantara rentang poin 74-107 atau 45%-65% yaitu sebesar 53,64%</w:t>
      </w:r>
      <w:r w:rsidR="00F002C0">
        <w:rPr>
          <w:rFonts w:ascii="Times New Roman" w:hAnsi="Times New Roman" w:cs="Times New Roman"/>
        </w:rPr>
        <w:t>.</w:t>
      </w:r>
    </w:p>
    <w:p w14:paraId="033B7ACE" w14:textId="1657166E" w:rsidR="00FE0AC2" w:rsidRPr="003F2577" w:rsidRDefault="003C5B87" w:rsidP="003C5B87">
      <w:pPr>
        <w:spacing w:after="0" w:line="240" w:lineRule="auto"/>
        <w:ind w:firstLine="426"/>
        <w:jc w:val="both"/>
        <w:rPr>
          <w:rFonts w:ascii="Times New Roman" w:hAnsi="Times New Roman" w:cs="Times New Roman"/>
          <w:lang w:val="id-ID"/>
        </w:rPr>
      </w:pPr>
      <w:r w:rsidRPr="003C5B87">
        <w:rPr>
          <w:rFonts w:ascii="Times New Roman" w:hAnsi="Times New Roman" w:cs="Times New Roman"/>
        </w:rPr>
        <w:t xml:space="preserve">Kesesuaian Kinerja Pelaksanaan Konstruksi BGH (X1), Konstruksi Hijau (X2), Praktik Perilaku Hijau (X3), dan Rantai Pasok Hijau (X4) memberikan sumbangan pengaruh secara bersama-sama sebesar 92,0 % terhadap Variabel </w:t>
      </w:r>
      <w:r w:rsidRPr="003C5B87">
        <w:rPr>
          <w:rFonts w:ascii="Times New Roman" w:hAnsi="Times New Roman" w:cs="Times New Roman"/>
        </w:rPr>
        <w:t xml:space="preserve">Peningkatan Biaya Konstruksi (Y1) dan sisanya 8,0% dipengaruhi variabel lain diluar penelitian ini. Sedangkan terhadap peningkatan mutu konstruksi memberikan sumbangan pengaruh secara bersama-sama sebesar 92,0 % terhadap Variabel Peningkatan Mutu Konstruksi (Y2) dan sisanya 8,0% dipengaruhi variabel lain diluar penelitian ini oleh karena itu Pengaruh aspek penilaian kinerja green building tahap pelaksanaan </w:t>
      </w:r>
      <w:r w:rsidR="006D1977">
        <w:rPr>
          <w:rFonts w:ascii="Times New Roman" w:hAnsi="Times New Roman" w:cs="Times New Roman"/>
        </w:rPr>
        <w:t>Pasar Among Tani</w:t>
      </w:r>
      <w:r w:rsidRPr="003C5B87">
        <w:rPr>
          <w:rFonts w:ascii="Times New Roman" w:hAnsi="Times New Roman" w:cs="Times New Roman"/>
        </w:rPr>
        <w:t xml:space="preserve"> berdasarkan tabel koefisien korelasi adalah sangat kuat direntang 0,80 – 1,000 atau 80% - 100%.</w:t>
      </w:r>
    </w:p>
    <w:p w14:paraId="1BE2F373" w14:textId="77777777" w:rsidR="00100DA3" w:rsidRPr="003F2577" w:rsidRDefault="00100DA3" w:rsidP="00CB1736">
      <w:pPr>
        <w:spacing w:after="0" w:line="240" w:lineRule="auto"/>
        <w:jc w:val="both"/>
        <w:rPr>
          <w:rFonts w:ascii="Times New Roman" w:hAnsi="Times New Roman" w:cs="Times New Roman"/>
        </w:rPr>
      </w:pPr>
    </w:p>
    <w:p w14:paraId="244C877A" w14:textId="4C3CD189" w:rsidR="00FE0AC2" w:rsidRDefault="00100DA3" w:rsidP="00685E7C">
      <w:pPr>
        <w:spacing w:after="0" w:line="240" w:lineRule="auto"/>
        <w:jc w:val="both"/>
        <w:rPr>
          <w:rFonts w:ascii="Times New Roman" w:hAnsi="Times New Roman" w:cs="Times New Roman"/>
          <w:i/>
          <w:iCs/>
        </w:rPr>
      </w:pPr>
      <w:r w:rsidRPr="003F2577">
        <w:rPr>
          <w:rFonts w:ascii="Times New Roman" w:hAnsi="Times New Roman" w:cs="Times New Roman"/>
          <w:b/>
          <w:bCs/>
        </w:rPr>
        <w:t>DAFTAR PUSTAKA</w:t>
      </w:r>
    </w:p>
    <w:sdt>
      <w:sdtPr>
        <w:rPr>
          <w:rFonts w:ascii="Times New Roman" w:hAnsi="Times New Roman" w:cs="Times New Roman"/>
          <w:color w:val="000000"/>
        </w:rPr>
        <w:tag w:val="MENDELEY_BIBLIOGRAPHY"/>
        <w:id w:val="-55942262"/>
        <w:placeholder>
          <w:docPart w:val="DefaultPlaceholder_-1854013440"/>
        </w:placeholder>
      </w:sdtPr>
      <w:sdtContent>
        <w:p w14:paraId="66D57617" w14:textId="77777777" w:rsidR="00A40873" w:rsidRPr="00A40873" w:rsidRDefault="00A40873" w:rsidP="00A40873">
          <w:pPr>
            <w:autoSpaceDE w:val="0"/>
            <w:autoSpaceDN w:val="0"/>
            <w:ind w:hanging="480"/>
            <w:jc w:val="both"/>
            <w:divId w:val="379322904"/>
            <w:rPr>
              <w:rFonts w:ascii="Times New Roman" w:eastAsia="Times New Roman" w:hAnsi="Times New Roman" w:cs="Times New Roman"/>
              <w:color w:val="000000"/>
              <w:sz w:val="24"/>
              <w:szCs w:val="24"/>
            </w:rPr>
          </w:pPr>
          <w:r w:rsidRPr="00A40873">
            <w:rPr>
              <w:rFonts w:ascii="Times New Roman" w:eastAsia="Times New Roman" w:hAnsi="Times New Roman" w:cs="Times New Roman"/>
              <w:color w:val="000000"/>
            </w:rPr>
            <w:t xml:space="preserve">Biyantoro, A., &amp; Indradjaja2, M. (2021). PENERAPAN KONSEP GREEN BUILDING PADA GEDUNG PENUNJANG PEMBELAJARAN UNIVERSITAS NEGERI MALANG (MASJID AL HIKMAH UNIVERSITAS NEGERI MALANG). </w:t>
          </w:r>
          <w:r w:rsidRPr="00A40873">
            <w:rPr>
              <w:rFonts w:ascii="Times New Roman" w:eastAsia="Times New Roman" w:hAnsi="Times New Roman" w:cs="Times New Roman"/>
              <w:i/>
              <w:iCs/>
              <w:color w:val="000000"/>
            </w:rPr>
            <w:t>Seminar Keinsinyuran</w:t>
          </w:r>
          <w:r w:rsidRPr="00A40873">
            <w:rPr>
              <w:rFonts w:ascii="Times New Roman" w:eastAsia="Times New Roman" w:hAnsi="Times New Roman" w:cs="Times New Roman"/>
              <w:color w:val="000000"/>
            </w:rPr>
            <w:t>, 152–165.</w:t>
          </w:r>
        </w:p>
        <w:p w14:paraId="26203476" w14:textId="77777777" w:rsidR="00A40873" w:rsidRPr="00A40873" w:rsidRDefault="00A40873" w:rsidP="00A40873">
          <w:pPr>
            <w:autoSpaceDE w:val="0"/>
            <w:autoSpaceDN w:val="0"/>
            <w:ind w:hanging="480"/>
            <w:jc w:val="both"/>
            <w:divId w:val="366298909"/>
            <w:rPr>
              <w:rFonts w:ascii="Times New Roman" w:eastAsia="Times New Roman" w:hAnsi="Times New Roman" w:cs="Times New Roman"/>
              <w:color w:val="000000"/>
            </w:rPr>
          </w:pPr>
          <w:r w:rsidRPr="00A40873">
            <w:rPr>
              <w:rFonts w:ascii="Times New Roman" w:eastAsia="Times New Roman" w:hAnsi="Times New Roman" w:cs="Times New Roman"/>
              <w:color w:val="000000"/>
            </w:rPr>
            <w:t xml:space="preserve">Effendy, A., &amp; Silviana, M. (2021). Kajian Literatur Konsep Green Building Pada Bangunan Tropis. </w:t>
          </w:r>
          <w:r w:rsidRPr="00A40873">
            <w:rPr>
              <w:rFonts w:ascii="Times New Roman" w:eastAsia="Times New Roman" w:hAnsi="Times New Roman" w:cs="Times New Roman"/>
              <w:i/>
              <w:iCs/>
              <w:color w:val="000000"/>
            </w:rPr>
            <w:t>Arsitekno</w:t>
          </w:r>
          <w:r w:rsidRPr="00A40873">
            <w:rPr>
              <w:rFonts w:ascii="Times New Roman" w:eastAsia="Times New Roman" w:hAnsi="Times New Roman" w:cs="Times New Roman"/>
              <w:color w:val="000000"/>
            </w:rPr>
            <w:t xml:space="preserve">, </w:t>
          </w:r>
          <w:r w:rsidRPr="00A40873">
            <w:rPr>
              <w:rFonts w:ascii="Times New Roman" w:eastAsia="Times New Roman" w:hAnsi="Times New Roman" w:cs="Times New Roman"/>
              <w:i/>
              <w:iCs/>
              <w:color w:val="000000"/>
            </w:rPr>
            <w:t>8</w:t>
          </w:r>
          <w:r w:rsidRPr="00A40873">
            <w:rPr>
              <w:rFonts w:ascii="Times New Roman" w:eastAsia="Times New Roman" w:hAnsi="Times New Roman" w:cs="Times New Roman"/>
              <w:color w:val="000000"/>
            </w:rPr>
            <w:t>(1), 11–16.</w:t>
          </w:r>
        </w:p>
        <w:p w14:paraId="3C89601E" w14:textId="77777777" w:rsidR="00A40873" w:rsidRPr="00A40873" w:rsidRDefault="00A40873" w:rsidP="00A40873">
          <w:pPr>
            <w:autoSpaceDE w:val="0"/>
            <w:autoSpaceDN w:val="0"/>
            <w:ind w:hanging="480"/>
            <w:jc w:val="both"/>
            <w:divId w:val="1871452078"/>
            <w:rPr>
              <w:rFonts w:ascii="Times New Roman" w:eastAsia="Times New Roman" w:hAnsi="Times New Roman" w:cs="Times New Roman"/>
              <w:color w:val="000000"/>
            </w:rPr>
          </w:pPr>
          <w:r w:rsidRPr="00A40873">
            <w:rPr>
              <w:rFonts w:ascii="Times New Roman" w:eastAsia="Times New Roman" w:hAnsi="Times New Roman" w:cs="Times New Roman"/>
              <w:color w:val="000000"/>
            </w:rPr>
            <w:t xml:space="preserve">Febrianti, D., Samsunan, &amp; Mawardi, E. (2022). Study of the application of the green construction concept on the integrated college building project of Teuku Umar University. </w:t>
          </w:r>
          <w:r w:rsidRPr="00A40873">
            <w:rPr>
              <w:rFonts w:ascii="Times New Roman" w:eastAsia="Times New Roman" w:hAnsi="Times New Roman" w:cs="Times New Roman"/>
              <w:i/>
              <w:iCs/>
              <w:color w:val="000000"/>
            </w:rPr>
            <w:t>IOP Conference Series: Earth and Environmental Science</w:t>
          </w:r>
          <w:r w:rsidRPr="00A40873">
            <w:rPr>
              <w:rFonts w:ascii="Times New Roman" w:eastAsia="Times New Roman" w:hAnsi="Times New Roman" w:cs="Times New Roman"/>
              <w:color w:val="000000"/>
            </w:rPr>
            <w:t xml:space="preserve">, </w:t>
          </w:r>
          <w:r w:rsidRPr="00A40873">
            <w:rPr>
              <w:rFonts w:ascii="Times New Roman" w:eastAsia="Times New Roman" w:hAnsi="Times New Roman" w:cs="Times New Roman"/>
              <w:i/>
              <w:iCs/>
              <w:color w:val="000000"/>
            </w:rPr>
            <w:t>969</w:t>
          </w:r>
          <w:r w:rsidRPr="00A40873">
            <w:rPr>
              <w:rFonts w:ascii="Times New Roman" w:eastAsia="Times New Roman" w:hAnsi="Times New Roman" w:cs="Times New Roman"/>
              <w:color w:val="000000"/>
            </w:rPr>
            <w:t>(1). https://doi.org/10.1088/1755-1315/969/1/012081</w:t>
          </w:r>
        </w:p>
        <w:p w14:paraId="7D394326" w14:textId="77777777" w:rsidR="00A40873" w:rsidRPr="00A40873" w:rsidRDefault="00A40873" w:rsidP="00A40873">
          <w:pPr>
            <w:autoSpaceDE w:val="0"/>
            <w:autoSpaceDN w:val="0"/>
            <w:ind w:hanging="480"/>
            <w:jc w:val="both"/>
            <w:divId w:val="1097867319"/>
            <w:rPr>
              <w:rFonts w:ascii="Times New Roman" w:eastAsia="Times New Roman" w:hAnsi="Times New Roman" w:cs="Times New Roman"/>
              <w:color w:val="000000"/>
            </w:rPr>
          </w:pPr>
          <w:r w:rsidRPr="00A40873">
            <w:rPr>
              <w:rFonts w:ascii="Times New Roman" w:eastAsia="Times New Roman" w:hAnsi="Times New Roman" w:cs="Times New Roman"/>
              <w:color w:val="000000"/>
            </w:rPr>
            <w:t xml:space="preserve">Imanuel Mongan Jermias Tjakra, A., &amp; Tj Arsjad, T. (2019). EVALUASI KONSEP GREEN BUILDING PADA GEDUNG BARU FAKULTAS HUKUM UNIVERSITAS SAM RATULANGI MANADO. </w:t>
          </w:r>
          <w:r w:rsidRPr="00A40873">
            <w:rPr>
              <w:rFonts w:ascii="Times New Roman" w:eastAsia="Times New Roman" w:hAnsi="Times New Roman" w:cs="Times New Roman"/>
              <w:i/>
              <w:iCs/>
              <w:color w:val="000000"/>
            </w:rPr>
            <w:t>Jurnal Sipil Statik</w:t>
          </w:r>
          <w:r w:rsidRPr="00A40873">
            <w:rPr>
              <w:rFonts w:ascii="Times New Roman" w:eastAsia="Times New Roman" w:hAnsi="Times New Roman" w:cs="Times New Roman"/>
              <w:color w:val="000000"/>
            </w:rPr>
            <w:t xml:space="preserve">, </w:t>
          </w:r>
          <w:r w:rsidRPr="00A40873">
            <w:rPr>
              <w:rFonts w:ascii="Times New Roman" w:eastAsia="Times New Roman" w:hAnsi="Times New Roman" w:cs="Times New Roman"/>
              <w:i/>
              <w:iCs/>
              <w:color w:val="000000"/>
            </w:rPr>
            <w:t>7</w:t>
          </w:r>
          <w:r w:rsidRPr="00A40873">
            <w:rPr>
              <w:rFonts w:ascii="Times New Roman" w:eastAsia="Times New Roman" w:hAnsi="Times New Roman" w:cs="Times New Roman"/>
              <w:color w:val="000000"/>
            </w:rPr>
            <w:t>(12), 1661–1668.</w:t>
          </w:r>
        </w:p>
        <w:p w14:paraId="18D20A5C" w14:textId="77777777" w:rsidR="00A40873" w:rsidRPr="00A40873" w:rsidRDefault="00A40873" w:rsidP="00A40873">
          <w:pPr>
            <w:autoSpaceDE w:val="0"/>
            <w:autoSpaceDN w:val="0"/>
            <w:ind w:hanging="480"/>
            <w:jc w:val="both"/>
            <w:divId w:val="64840259"/>
            <w:rPr>
              <w:rFonts w:ascii="Times New Roman" w:eastAsia="Times New Roman" w:hAnsi="Times New Roman" w:cs="Times New Roman"/>
              <w:color w:val="000000"/>
            </w:rPr>
          </w:pPr>
          <w:r w:rsidRPr="00A40873">
            <w:rPr>
              <w:rFonts w:ascii="Times New Roman" w:eastAsia="Times New Roman" w:hAnsi="Times New Roman" w:cs="Times New Roman"/>
              <w:color w:val="000000"/>
            </w:rPr>
            <w:t xml:space="preserve">Irwin, B. (2013). </w:t>
          </w:r>
          <w:r w:rsidRPr="00A40873">
            <w:rPr>
              <w:rFonts w:ascii="Times New Roman" w:eastAsia="Times New Roman" w:hAnsi="Times New Roman" w:cs="Times New Roman"/>
              <w:i/>
              <w:iCs/>
              <w:color w:val="000000"/>
            </w:rPr>
            <w:t>STUDI MENGENAI HUBUNGAN ANTARA PENERAPAN GREEN CONSTRUCTION TERHADAP KINERJA MUTU PROYEK KONSTRUKSI DI DAERAH ISTIMEWA YOGYAKARTA</w:t>
          </w:r>
          <w:r w:rsidRPr="00A40873">
            <w:rPr>
              <w:rFonts w:ascii="Times New Roman" w:eastAsia="Times New Roman" w:hAnsi="Times New Roman" w:cs="Times New Roman"/>
              <w:color w:val="000000"/>
            </w:rPr>
            <w:t>.</w:t>
          </w:r>
        </w:p>
        <w:p w14:paraId="4CE42125" w14:textId="77777777" w:rsidR="00A40873" w:rsidRPr="00A40873" w:rsidRDefault="00A40873" w:rsidP="00A40873">
          <w:pPr>
            <w:autoSpaceDE w:val="0"/>
            <w:autoSpaceDN w:val="0"/>
            <w:ind w:hanging="480"/>
            <w:jc w:val="both"/>
            <w:divId w:val="49112847"/>
            <w:rPr>
              <w:rFonts w:ascii="Times New Roman" w:eastAsia="Times New Roman" w:hAnsi="Times New Roman" w:cs="Times New Roman"/>
              <w:color w:val="000000"/>
            </w:rPr>
          </w:pPr>
          <w:r w:rsidRPr="00A40873">
            <w:rPr>
              <w:rFonts w:ascii="Times New Roman" w:eastAsia="Times New Roman" w:hAnsi="Times New Roman" w:cs="Times New Roman"/>
              <w:color w:val="000000"/>
            </w:rPr>
            <w:t xml:space="preserve">Komang Sukendra, I., &amp; Kadek Surya Atmaja, Mp. I. (2020). </w:t>
          </w:r>
          <w:r w:rsidRPr="00A40873">
            <w:rPr>
              <w:rFonts w:ascii="Times New Roman" w:eastAsia="Times New Roman" w:hAnsi="Times New Roman" w:cs="Times New Roman"/>
              <w:i/>
              <w:iCs/>
              <w:color w:val="000000"/>
            </w:rPr>
            <w:t>INSTRUMEN PENELITIAN</w:t>
          </w:r>
          <w:r w:rsidRPr="00A40873">
            <w:rPr>
              <w:rFonts w:ascii="Times New Roman" w:eastAsia="Times New Roman" w:hAnsi="Times New Roman" w:cs="Times New Roman"/>
              <w:color w:val="000000"/>
            </w:rPr>
            <w:t xml:space="preserve"> (T. Fiktorius, Ed.). Mahameru Press.</w:t>
          </w:r>
        </w:p>
        <w:p w14:paraId="66D86B58" w14:textId="77777777" w:rsidR="00A40873" w:rsidRPr="00A40873" w:rsidRDefault="00A40873" w:rsidP="00A40873">
          <w:pPr>
            <w:autoSpaceDE w:val="0"/>
            <w:autoSpaceDN w:val="0"/>
            <w:ind w:hanging="480"/>
            <w:jc w:val="both"/>
            <w:divId w:val="1542594541"/>
            <w:rPr>
              <w:rFonts w:ascii="Times New Roman" w:eastAsia="Times New Roman" w:hAnsi="Times New Roman" w:cs="Times New Roman"/>
              <w:color w:val="000000"/>
            </w:rPr>
          </w:pPr>
          <w:r w:rsidRPr="00A40873">
            <w:rPr>
              <w:rFonts w:ascii="Times New Roman" w:eastAsia="Times New Roman" w:hAnsi="Times New Roman" w:cs="Times New Roman"/>
              <w:color w:val="000000"/>
            </w:rPr>
            <w:t xml:space="preserve">Mahendra Putra, R., &amp; Agung Wibowo, M. (2020). APLIKASI GREEN BUILDING </w:t>
          </w:r>
          <w:r w:rsidRPr="00A40873">
            <w:rPr>
              <w:rFonts w:ascii="Times New Roman" w:eastAsia="Times New Roman" w:hAnsi="Times New Roman" w:cs="Times New Roman"/>
              <w:color w:val="000000"/>
            </w:rPr>
            <w:lastRenderedPageBreak/>
            <w:t xml:space="preserve">BERDASARKAN METODE EDGE. </w:t>
          </w:r>
          <w:r w:rsidRPr="00A40873">
            <w:rPr>
              <w:rFonts w:ascii="Times New Roman" w:eastAsia="Times New Roman" w:hAnsi="Times New Roman" w:cs="Times New Roman"/>
              <w:i/>
              <w:iCs/>
              <w:color w:val="000000"/>
            </w:rPr>
            <w:t>Wahana Teknik Sipil</w:t>
          </w:r>
          <w:r w:rsidRPr="00A40873">
            <w:rPr>
              <w:rFonts w:ascii="Times New Roman" w:eastAsia="Times New Roman" w:hAnsi="Times New Roman" w:cs="Times New Roman"/>
              <w:color w:val="000000"/>
            </w:rPr>
            <w:t xml:space="preserve">, </w:t>
          </w:r>
          <w:r w:rsidRPr="00A40873">
            <w:rPr>
              <w:rFonts w:ascii="Times New Roman" w:eastAsia="Times New Roman" w:hAnsi="Times New Roman" w:cs="Times New Roman"/>
              <w:i/>
              <w:iCs/>
              <w:color w:val="000000"/>
            </w:rPr>
            <w:t>25</w:t>
          </w:r>
          <w:r w:rsidRPr="00A40873">
            <w:rPr>
              <w:rFonts w:ascii="Times New Roman" w:eastAsia="Times New Roman" w:hAnsi="Times New Roman" w:cs="Times New Roman"/>
              <w:color w:val="000000"/>
            </w:rPr>
            <w:t>(2), 98–111.</w:t>
          </w:r>
        </w:p>
        <w:p w14:paraId="179B062F" w14:textId="77777777" w:rsidR="00A40873" w:rsidRPr="00A40873" w:rsidRDefault="00A40873" w:rsidP="00A40873">
          <w:pPr>
            <w:autoSpaceDE w:val="0"/>
            <w:autoSpaceDN w:val="0"/>
            <w:ind w:hanging="480"/>
            <w:jc w:val="both"/>
            <w:divId w:val="292567625"/>
            <w:rPr>
              <w:rFonts w:ascii="Times New Roman" w:eastAsia="Times New Roman" w:hAnsi="Times New Roman" w:cs="Times New Roman"/>
              <w:color w:val="000000"/>
            </w:rPr>
          </w:pPr>
          <w:r w:rsidRPr="00A40873">
            <w:rPr>
              <w:rFonts w:ascii="Times New Roman" w:eastAsia="Times New Roman" w:hAnsi="Times New Roman" w:cs="Times New Roman"/>
              <w:color w:val="000000"/>
            </w:rPr>
            <w:t xml:space="preserve">Pekerjaan Umum dan Perumahan Rakyat, K. (2021). PERATURAN MENTERI PEKERJAAN UMUM DAN PERUMAHAN RAKYAT REPUBLIK INDONESIA NOMOR 21 TAHUN 2021. In </w:t>
          </w:r>
          <w:r w:rsidRPr="00A40873">
            <w:rPr>
              <w:rFonts w:ascii="Times New Roman" w:eastAsia="Times New Roman" w:hAnsi="Times New Roman" w:cs="Times New Roman"/>
              <w:i/>
              <w:iCs/>
              <w:color w:val="000000"/>
            </w:rPr>
            <w:t>KEMENTERIAN PEKERJAAN UMUM DAN PERUMAHAN RAKYAT</w:t>
          </w:r>
          <w:r w:rsidRPr="00A40873">
            <w:rPr>
              <w:rFonts w:ascii="Times New Roman" w:eastAsia="Times New Roman" w:hAnsi="Times New Roman" w:cs="Times New Roman"/>
              <w:color w:val="000000"/>
            </w:rPr>
            <w:t xml:space="preserve"> (Issue 21). KEMENTERIAN PEKERJAAN UMUM DAN PERUMAHAN RAKYAT.</w:t>
          </w:r>
        </w:p>
        <w:p w14:paraId="3148EC2D" w14:textId="77777777" w:rsidR="00A40873" w:rsidRPr="00A40873" w:rsidRDefault="00A40873" w:rsidP="00A40873">
          <w:pPr>
            <w:autoSpaceDE w:val="0"/>
            <w:autoSpaceDN w:val="0"/>
            <w:ind w:hanging="480"/>
            <w:jc w:val="both"/>
            <w:divId w:val="2120756650"/>
            <w:rPr>
              <w:rFonts w:ascii="Times New Roman" w:eastAsia="Times New Roman" w:hAnsi="Times New Roman" w:cs="Times New Roman"/>
              <w:color w:val="000000"/>
            </w:rPr>
          </w:pPr>
          <w:r w:rsidRPr="00A40873">
            <w:rPr>
              <w:rFonts w:ascii="Times New Roman" w:eastAsia="Times New Roman" w:hAnsi="Times New Roman" w:cs="Times New Roman"/>
              <w:color w:val="000000"/>
            </w:rPr>
            <w:t xml:space="preserve">Pekerjaan Umum dan Perumahan Rakyat, M. (2022). Surat Edaran PETUNJUK TEKNIS PENILAIAN KINERJA BANGUNAN GEDUNG HIJAU. In </w:t>
          </w:r>
          <w:r w:rsidRPr="00A40873">
            <w:rPr>
              <w:rFonts w:ascii="Times New Roman" w:eastAsia="Times New Roman" w:hAnsi="Times New Roman" w:cs="Times New Roman"/>
              <w:i/>
              <w:iCs/>
              <w:color w:val="000000"/>
            </w:rPr>
            <w:t>Kementerian Pekerjaan Umum dan Perumahan Rakyat</w:t>
          </w:r>
          <w:r w:rsidRPr="00A40873">
            <w:rPr>
              <w:rFonts w:ascii="Times New Roman" w:eastAsia="Times New Roman" w:hAnsi="Times New Roman" w:cs="Times New Roman"/>
              <w:color w:val="000000"/>
            </w:rPr>
            <w:t>.</w:t>
          </w:r>
        </w:p>
        <w:p w14:paraId="55994F8A" w14:textId="77777777" w:rsidR="00A40873" w:rsidRPr="00A40873" w:rsidRDefault="00A40873" w:rsidP="00A40873">
          <w:pPr>
            <w:autoSpaceDE w:val="0"/>
            <w:autoSpaceDN w:val="0"/>
            <w:ind w:hanging="480"/>
            <w:jc w:val="both"/>
            <w:divId w:val="986973872"/>
            <w:rPr>
              <w:rFonts w:ascii="Times New Roman" w:eastAsia="Times New Roman" w:hAnsi="Times New Roman" w:cs="Times New Roman"/>
              <w:color w:val="000000"/>
            </w:rPr>
          </w:pPr>
          <w:r w:rsidRPr="00A40873">
            <w:rPr>
              <w:rFonts w:ascii="Times New Roman" w:eastAsia="Times New Roman" w:hAnsi="Times New Roman" w:cs="Times New Roman"/>
              <w:color w:val="000000"/>
            </w:rPr>
            <w:t xml:space="preserve">Syamsuar, G. (2017). </w:t>
          </w:r>
          <w:r w:rsidRPr="00A40873">
            <w:rPr>
              <w:rFonts w:ascii="Times New Roman" w:eastAsia="Times New Roman" w:hAnsi="Times New Roman" w:cs="Times New Roman"/>
              <w:i/>
              <w:iCs/>
              <w:color w:val="000000"/>
            </w:rPr>
            <w:t>STATISTIKA INFERENSIAL Materi: Analisis Regresi Linier Dengan Software Aplikasi SPSS</w:t>
          </w:r>
          <w:r w:rsidRPr="00A40873">
            <w:rPr>
              <w:rFonts w:ascii="Times New Roman" w:eastAsia="Times New Roman" w:hAnsi="Times New Roman" w:cs="Times New Roman"/>
              <w:color w:val="000000"/>
            </w:rPr>
            <w:t>.</w:t>
          </w:r>
        </w:p>
        <w:p w14:paraId="26F608AC" w14:textId="758D4F20" w:rsidR="00FE0AC2" w:rsidRPr="00AB4752" w:rsidRDefault="00A40873" w:rsidP="00A40873">
          <w:pPr>
            <w:spacing w:after="0" w:line="240" w:lineRule="auto"/>
            <w:jc w:val="both"/>
            <w:rPr>
              <w:rFonts w:ascii="Times New Roman" w:hAnsi="Times New Roman" w:cs="Times New Roman"/>
            </w:rPr>
          </w:pPr>
          <w:r w:rsidRPr="00A40873">
            <w:rPr>
              <w:rFonts w:ascii="Times New Roman" w:eastAsia="Times New Roman" w:hAnsi="Times New Roman" w:cs="Times New Roman"/>
              <w:color w:val="000000"/>
            </w:rPr>
            <w:t> </w:t>
          </w:r>
        </w:p>
      </w:sdtContent>
    </w:sdt>
    <w:p w14:paraId="47B76E8C" w14:textId="77777777" w:rsidR="00FE0AC2" w:rsidRDefault="00FE0AC2" w:rsidP="00CB1736">
      <w:pPr>
        <w:spacing w:after="0" w:line="240" w:lineRule="auto"/>
        <w:jc w:val="both"/>
        <w:rPr>
          <w:rFonts w:ascii="Times New Roman" w:hAnsi="Times New Roman" w:cs="Times New Roman"/>
          <w:i/>
          <w:iCs/>
        </w:rPr>
      </w:pPr>
    </w:p>
    <w:p w14:paraId="6318D64F" w14:textId="77777777" w:rsidR="00FE0AC2" w:rsidRDefault="00FE0AC2" w:rsidP="00CB1736">
      <w:pPr>
        <w:spacing w:after="0" w:line="240" w:lineRule="auto"/>
        <w:jc w:val="both"/>
        <w:rPr>
          <w:rFonts w:ascii="Times New Roman" w:hAnsi="Times New Roman" w:cs="Times New Roman"/>
          <w:i/>
          <w:iCs/>
        </w:rPr>
      </w:pPr>
    </w:p>
    <w:p w14:paraId="4AE292A7" w14:textId="77777777" w:rsidR="00FE0AC2" w:rsidRDefault="00FE0AC2" w:rsidP="00CB1736">
      <w:pPr>
        <w:spacing w:after="0" w:line="240" w:lineRule="auto"/>
        <w:jc w:val="both"/>
        <w:rPr>
          <w:rFonts w:ascii="Times New Roman" w:hAnsi="Times New Roman" w:cs="Times New Roman"/>
          <w:i/>
          <w:iCs/>
        </w:rPr>
      </w:pPr>
    </w:p>
    <w:p w14:paraId="7120F778" w14:textId="77777777" w:rsidR="00FE0AC2" w:rsidRDefault="00FE0AC2" w:rsidP="00CB1736">
      <w:pPr>
        <w:spacing w:after="0" w:line="240" w:lineRule="auto"/>
        <w:jc w:val="both"/>
        <w:rPr>
          <w:rFonts w:ascii="Times New Roman" w:hAnsi="Times New Roman" w:cs="Times New Roman"/>
          <w:i/>
          <w:iCs/>
        </w:rPr>
      </w:pPr>
    </w:p>
    <w:p w14:paraId="18C29887" w14:textId="77777777" w:rsidR="00FE0AC2" w:rsidRDefault="00FE0AC2" w:rsidP="00CB1736">
      <w:pPr>
        <w:spacing w:after="0" w:line="240" w:lineRule="auto"/>
        <w:jc w:val="both"/>
        <w:rPr>
          <w:rFonts w:ascii="Times New Roman" w:hAnsi="Times New Roman" w:cs="Times New Roman"/>
          <w:i/>
          <w:iCs/>
        </w:rPr>
      </w:pPr>
    </w:p>
    <w:p w14:paraId="7C62361A" w14:textId="77777777" w:rsidR="00FE0AC2" w:rsidRDefault="00FE0AC2" w:rsidP="00CB1736">
      <w:pPr>
        <w:spacing w:after="0" w:line="240" w:lineRule="auto"/>
        <w:jc w:val="both"/>
        <w:rPr>
          <w:rFonts w:ascii="Times New Roman" w:hAnsi="Times New Roman" w:cs="Times New Roman"/>
          <w:i/>
          <w:iCs/>
        </w:rPr>
      </w:pPr>
    </w:p>
    <w:p w14:paraId="5EC27316" w14:textId="77777777" w:rsidR="00FE0AC2" w:rsidRDefault="00FE0AC2" w:rsidP="00CB1736">
      <w:pPr>
        <w:spacing w:after="0" w:line="240" w:lineRule="auto"/>
        <w:jc w:val="both"/>
        <w:rPr>
          <w:rFonts w:ascii="Times New Roman" w:hAnsi="Times New Roman" w:cs="Times New Roman"/>
          <w:i/>
          <w:iCs/>
        </w:rPr>
      </w:pPr>
    </w:p>
    <w:p w14:paraId="64C605B5" w14:textId="77777777" w:rsidR="00FE0AC2" w:rsidRDefault="00FE0AC2" w:rsidP="00CB1736">
      <w:pPr>
        <w:spacing w:after="0" w:line="240" w:lineRule="auto"/>
        <w:jc w:val="both"/>
        <w:rPr>
          <w:rFonts w:ascii="Times New Roman" w:hAnsi="Times New Roman" w:cs="Times New Roman"/>
          <w:i/>
          <w:iCs/>
        </w:rPr>
      </w:pPr>
    </w:p>
    <w:p w14:paraId="1BD5CE1E" w14:textId="77777777" w:rsidR="00FE0AC2" w:rsidRDefault="00FE0AC2" w:rsidP="00CB1736">
      <w:pPr>
        <w:spacing w:after="0" w:line="240" w:lineRule="auto"/>
        <w:jc w:val="both"/>
        <w:rPr>
          <w:rFonts w:ascii="Times New Roman" w:hAnsi="Times New Roman" w:cs="Times New Roman"/>
          <w:i/>
          <w:iCs/>
        </w:rPr>
      </w:pPr>
    </w:p>
    <w:p w14:paraId="745114CF" w14:textId="77777777" w:rsidR="00FE0AC2" w:rsidRDefault="00FE0AC2" w:rsidP="00CB1736">
      <w:pPr>
        <w:spacing w:after="0" w:line="240" w:lineRule="auto"/>
        <w:jc w:val="both"/>
        <w:rPr>
          <w:rFonts w:ascii="Times New Roman" w:hAnsi="Times New Roman" w:cs="Times New Roman"/>
          <w:i/>
          <w:iCs/>
        </w:rPr>
      </w:pPr>
    </w:p>
    <w:p w14:paraId="65984714" w14:textId="77777777" w:rsidR="00FE0AC2" w:rsidRDefault="00FE0AC2" w:rsidP="00CB1736">
      <w:pPr>
        <w:spacing w:after="0" w:line="240" w:lineRule="auto"/>
        <w:jc w:val="both"/>
        <w:rPr>
          <w:rFonts w:ascii="Times New Roman" w:hAnsi="Times New Roman" w:cs="Times New Roman"/>
          <w:i/>
          <w:iCs/>
        </w:rPr>
      </w:pPr>
    </w:p>
    <w:p w14:paraId="1DEBAA1A" w14:textId="77777777" w:rsidR="00FE0AC2" w:rsidRDefault="00FE0AC2" w:rsidP="00CB1736">
      <w:pPr>
        <w:spacing w:after="0" w:line="240" w:lineRule="auto"/>
        <w:jc w:val="both"/>
        <w:rPr>
          <w:rFonts w:ascii="Times New Roman" w:hAnsi="Times New Roman" w:cs="Times New Roman"/>
          <w:i/>
          <w:iCs/>
        </w:rPr>
      </w:pPr>
    </w:p>
    <w:p w14:paraId="74E96722" w14:textId="77777777" w:rsidR="00FE0AC2" w:rsidRDefault="00FE0AC2" w:rsidP="00CB1736">
      <w:pPr>
        <w:spacing w:after="0" w:line="240" w:lineRule="auto"/>
        <w:jc w:val="both"/>
        <w:rPr>
          <w:rFonts w:ascii="Times New Roman" w:hAnsi="Times New Roman" w:cs="Times New Roman"/>
          <w:i/>
          <w:iCs/>
        </w:rPr>
      </w:pPr>
    </w:p>
    <w:p w14:paraId="39266C54" w14:textId="77777777" w:rsidR="00FE0AC2" w:rsidRDefault="00FE0AC2" w:rsidP="00CB1736">
      <w:pPr>
        <w:spacing w:after="0" w:line="240" w:lineRule="auto"/>
        <w:jc w:val="both"/>
        <w:rPr>
          <w:rFonts w:ascii="Times New Roman" w:hAnsi="Times New Roman" w:cs="Times New Roman"/>
          <w:i/>
          <w:iCs/>
        </w:rPr>
      </w:pPr>
    </w:p>
    <w:p w14:paraId="1216986D" w14:textId="77777777" w:rsidR="00FE0AC2" w:rsidRDefault="00FE0AC2" w:rsidP="00CB1736">
      <w:pPr>
        <w:spacing w:after="0" w:line="240" w:lineRule="auto"/>
        <w:jc w:val="both"/>
        <w:rPr>
          <w:rFonts w:ascii="Times New Roman" w:hAnsi="Times New Roman" w:cs="Times New Roman"/>
          <w:i/>
          <w:iCs/>
        </w:rPr>
      </w:pPr>
    </w:p>
    <w:p w14:paraId="07E25323" w14:textId="77777777" w:rsidR="00FE0AC2" w:rsidRDefault="00FE0AC2" w:rsidP="00CB1736">
      <w:pPr>
        <w:spacing w:after="0" w:line="240" w:lineRule="auto"/>
        <w:jc w:val="both"/>
        <w:rPr>
          <w:rFonts w:ascii="Times New Roman" w:hAnsi="Times New Roman" w:cs="Times New Roman"/>
          <w:i/>
          <w:iCs/>
        </w:rPr>
      </w:pPr>
    </w:p>
    <w:p w14:paraId="51D3FABC" w14:textId="5235E74C" w:rsidR="00DF743B" w:rsidRDefault="00DF743B" w:rsidP="00CB1736">
      <w:pPr>
        <w:spacing w:after="0" w:line="240" w:lineRule="auto"/>
        <w:jc w:val="both"/>
        <w:rPr>
          <w:rFonts w:ascii="Times New Roman" w:hAnsi="Times New Roman" w:cs="Times New Roman"/>
          <w:i/>
          <w:iCs/>
        </w:rPr>
      </w:pPr>
    </w:p>
    <w:p w14:paraId="78F71FE7" w14:textId="3B8FE431" w:rsidR="008955FA" w:rsidRDefault="008955FA" w:rsidP="00CB1736">
      <w:pPr>
        <w:spacing w:after="0" w:line="240" w:lineRule="auto"/>
        <w:jc w:val="both"/>
        <w:rPr>
          <w:rFonts w:ascii="Times New Roman" w:hAnsi="Times New Roman" w:cs="Times New Roman"/>
          <w:i/>
          <w:iCs/>
        </w:rPr>
      </w:pPr>
    </w:p>
    <w:p w14:paraId="1A320EA2" w14:textId="0D6826BC" w:rsidR="008955FA" w:rsidRDefault="008955FA" w:rsidP="00CB1736">
      <w:pPr>
        <w:spacing w:after="0" w:line="240" w:lineRule="auto"/>
        <w:jc w:val="both"/>
        <w:rPr>
          <w:rFonts w:ascii="Times New Roman" w:hAnsi="Times New Roman" w:cs="Times New Roman"/>
          <w:i/>
          <w:iCs/>
        </w:rPr>
      </w:pPr>
    </w:p>
    <w:p w14:paraId="6FA2B184" w14:textId="4F811022" w:rsidR="008955FA" w:rsidRDefault="008955FA" w:rsidP="00CB1736">
      <w:pPr>
        <w:spacing w:after="0" w:line="240" w:lineRule="auto"/>
        <w:jc w:val="both"/>
        <w:rPr>
          <w:rFonts w:ascii="Times New Roman" w:hAnsi="Times New Roman" w:cs="Times New Roman"/>
          <w:i/>
          <w:iCs/>
        </w:rPr>
      </w:pPr>
    </w:p>
    <w:p w14:paraId="2554D9DF" w14:textId="4336FA9B" w:rsidR="008955FA" w:rsidRDefault="008955FA" w:rsidP="00CB1736">
      <w:pPr>
        <w:spacing w:after="0" w:line="240" w:lineRule="auto"/>
        <w:jc w:val="both"/>
        <w:rPr>
          <w:rFonts w:ascii="Times New Roman" w:hAnsi="Times New Roman" w:cs="Times New Roman"/>
          <w:i/>
          <w:iCs/>
        </w:rPr>
      </w:pPr>
    </w:p>
    <w:p w14:paraId="2F38E7CC" w14:textId="35214EA2" w:rsidR="008955FA" w:rsidRDefault="008955FA" w:rsidP="00CB1736">
      <w:pPr>
        <w:spacing w:after="0" w:line="240" w:lineRule="auto"/>
        <w:jc w:val="both"/>
        <w:rPr>
          <w:rFonts w:ascii="Times New Roman" w:hAnsi="Times New Roman" w:cs="Times New Roman"/>
          <w:i/>
          <w:iCs/>
        </w:rPr>
      </w:pPr>
    </w:p>
    <w:p w14:paraId="59D2684E" w14:textId="77F84ECD" w:rsidR="008955FA" w:rsidRDefault="008955FA" w:rsidP="00CB1736">
      <w:pPr>
        <w:spacing w:after="0" w:line="240" w:lineRule="auto"/>
        <w:jc w:val="both"/>
        <w:rPr>
          <w:rFonts w:ascii="Times New Roman" w:hAnsi="Times New Roman" w:cs="Times New Roman"/>
          <w:i/>
          <w:iCs/>
        </w:rPr>
      </w:pPr>
    </w:p>
    <w:p w14:paraId="0BF3FFD8" w14:textId="2AAAAE34" w:rsidR="008955FA" w:rsidRDefault="008955FA" w:rsidP="00CB1736">
      <w:pPr>
        <w:spacing w:after="0" w:line="240" w:lineRule="auto"/>
        <w:jc w:val="both"/>
        <w:rPr>
          <w:rFonts w:ascii="Times New Roman" w:hAnsi="Times New Roman" w:cs="Times New Roman"/>
          <w:i/>
          <w:iCs/>
        </w:rPr>
      </w:pPr>
    </w:p>
    <w:p w14:paraId="70E9C539" w14:textId="53400EB9" w:rsidR="008955FA" w:rsidRDefault="008955FA" w:rsidP="00CB1736">
      <w:pPr>
        <w:spacing w:after="0" w:line="240" w:lineRule="auto"/>
        <w:jc w:val="both"/>
        <w:rPr>
          <w:rFonts w:ascii="Times New Roman" w:hAnsi="Times New Roman" w:cs="Times New Roman"/>
          <w:i/>
          <w:iCs/>
        </w:rPr>
      </w:pPr>
    </w:p>
    <w:p w14:paraId="5B81A227" w14:textId="17368EEF" w:rsidR="008955FA" w:rsidRDefault="008955FA" w:rsidP="00CB1736">
      <w:pPr>
        <w:spacing w:after="0" w:line="240" w:lineRule="auto"/>
        <w:jc w:val="both"/>
        <w:rPr>
          <w:rFonts w:ascii="Times New Roman" w:hAnsi="Times New Roman" w:cs="Times New Roman"/>
          <w:i/>
          <w:iCs/>
        </w:rPr>
      </w:pPr>
    </w:p>
    <w:p w14:paraId="2316155B" w14:textId="213E162F" w:rsidR="008955FA" w:rsidRDefault="008955FA" w:rsidP="00CB1736">
      <w:pPr>
        <w:spacing w:after="0" w:line="240" w:lineRule="auto"/>
        <w:jc w:val="both"/>
        <w:rPr>
          <w:rFonts w:ascii="Times New Roman" w:hAnsi="Times New Roman" w:cs="Times New Roman"/>
          <w:i/>
          <w:iCs/>
        </w:rPr>
      </w:pPr>
    </w:p>
    <w:p w14:paraId="65E5BF8C" w14:textId="39F239B9" w:rsidR="008955FA" w:rsidRDefault="008955FA" w:rsidP="00CB1736">
      <w:pPr>
        <w:spacing w:after="0" w:line="240" w:lineRule="auto"/>
        <w:jc w:val="both"/>
        <w:rPr>
          <w:rFonts w:ascii="Times New Roman" w:hAnsi="Times New Roman" w:cs="Times New Roman"/>
          <w:i/>
          <w:iCs/>
        </w:rPr>
      </w:pPr>
    </w:p>
    <w:p w14:paraId="1C9D3C36" w14:textId="571B9A77" w:rsidR="008955FA" w:rsidRDefault="008955FA" w:rsidP="00CB1736">
      <w:pPr>
        <w:spacing w:after="0" w:line="240" w:lineRule="auto"/>
        <w:jc w:val="both"/>
        <w:rPr>
          <w:rFonts w:ascii="Times New Roman" w:hAnsi="Times New Roman" w:cs="Times New Roman"/>
          <w:i/>
          <w:iCs/>
        </w:rPr>
      </w:pPr>
    </w:p>
    <w:p w14:paraId="59019F92" w14:textId="2E5383CC" w:rsidR="008955FA" w:rsidRDefault="008955FA" w:rsidP="00CB1736">
      <w:pPr>
        <w:spacing w:after="0" w:line="240" w:lineRule="auto"/>
        <w:jc w:val="both"/>
        <w:rPr>
          <w:rFonts w:ascii="Times New Roman" w:hAnsi="Times New Roman" w:cs="Times New Roman"/>
          <w:i/>
          <w:iCs/>
        </w:rPr>
      </w:pPr>
    </w:p>
    <w:p w14:paraId="54F40831" w14:textId="30EB2CE6" w:rsidR="008955FA" w:rsidRDefault="008955FA" w:rsidP="00CB1736">
      <w:pPr>
        <w:spacing w:after="0" w:line="240" w:lineRule="auto"/>
        <w:jc w:val="both"/>
        <w:rPr>
          <w:rFonts w:ascii="Times New Roman" w:hAnsi="Times New Roman" w:cs="Times New Roman"/>
          <w:i/>
          <w:iCs/>
        </w:rPr>
      </w:pPr>
    </w:p>
    <w:p w14:paraId="49263903" w14:textId="441EA656" w:rsidR="008955FA" w:rsidRDefault="008955FA" w:rsidP="00CB1736">
      <w:pPr>
        <w:spacing w:after="0" w:line="240" w:lineRule="auto"/>
        <w:jc w:val="both"/>
        <w:rPr>
          <w:rFonts w:ascii="Times New Roman" w:hAnsi="Times New Roman" w:cs="Times New Roman"/>
          <w:i/>
          <w:iCs/>
        </w:rPr>
      </w:pPr>
    </w:p>
    <w:p w14:paraId="66E0139F" w14:textId="3D5DA78F" w:rsidR="008955FA" w:rsidRDefault="008955FA" w:rsidP="00CB1736">
      <w:pPr>
        <w:spacing w:after="0" w:line="240" w:lineRule="auto"/>
        <w:jc w:val="both"/>
        <w:rPr>
          <w:rFonts w:ascii="Times New Roman" w:hAnsi="Times New Roman" w:cs="Times New Roman"/>
          <w:i/>
          <w:iCs/>
        </w:rPr>
      </w:pPr>
    </w:p>
    <w:p w14:paraId="4CF1E8E6" w14:textId="7780921F" w:rsidR="008955FA" w:rsidRDefault="008955FA" w:rsidP="00CB1736">
      <w:pPr>
        <w:spacing w:after="0" w:line="240" w:lineRule="auto"/>
        <w:jc w:val="both"/>
        <w:rPr>
          <w:rFonts w:ascii="Times New Roman" w:hAnsi="Times New Roman" w:cs="Times New Roman"/>
          <w:i/>
          <w:iCs/>
        </w:rPr>
      </w:pPr>
    </w:p>
    <w:p w14:paraId="1A72B5E9" w14:textId="3DB96EDB" w:rsidR="008955FA" w:rsidRDefault="008955FA" w:rsidP="00CB1736">
      <w:pPr>
        <w:spacing w:after="0" w:line="240" w:lineRule="auto"/>
        <w:jc w:val="both"/>
        <w:rPr>
          <w:rFonts w:ascii="Times New Roman" w:hAnsi="Times New Roman" w:cs="Times New Roman"/>
          <w:i/>
          <w:iCs/>
        </w:rPr>
      </w:pPr>
    </w:p>
    <w:p w14:paraId="0DDE9EC7" w14:textId="307DFC41" w:rsidR="008955FA" w:rsidRDefault="008955FA" w:rsidP="00CB1736">
      <w:pPr>
        <w:spacing w:after="0" w:line="240" w:lineRule="auto"/>
        <w:jc w:val="both"/>
        <w:rPr>
          <w:rFonts w:ascii="Times New Roman" w:hAnsi="Times New Roman" w:cs="Times New Roman"/>
          <w:i/>
          <w:iCs/>
        </w:rPr>
      </w:pPr>
    </w:p>
    <w:p w14:paraId="6C4319C9" w14:textId="65411B7E" w:rsidR="008955FA" w:rsidRDefault="008955FA" w:rsidP="00CB1736">
      <w:pPr>
        <w:spacing w:after="0" w:line="240" w:lineRule="auto"/>
        <w:jc w:val="both"/>
        <w:rPr>
          <w:rFonts w:ascii="Times New Roman" w:hAnsi="Times New Roman" w:cs="Times New Roman"/>
          <w:i/>
          <w:iCs/>
        </w:rPr>
      </w:pPr>
    </w:p>
    <w:p w14:paraId="0DC8AB22" w14:textId="665A0294" w:rsidR="008955FA" w:rsidRDefault="008955FA" w:rsidP="00CB1736">
      <w:pPr>
        <w:spacing w:after="0" w:line="240" w:lineRule="auto"/>
        <w:jc w:val="both"/>
        <w:rPr>
          <w:rFonts w:ascii="Times New Roman" w:hAnsi="Times New Roman" w:cs="Times New Roman"/>
          <w:i/>
          <w:iCs/>
        </w:rPr>
      </w:pPr>
    </w:p>
    <w:p w14:paraId="2621CFB1" w14:textId="7A2990AA" w:rsidR="008955FA" w:rsidRDefault="008955FA" w:rsidP="00CB1736">
      <w:pPr>
        <w:spacing w:after="0" w:line="240" w:lineRule="auto"/>
        <w:jc w:val="both"/>
        <w:rPr>
          <w:rFonts w:ascii="Times New Roman" w:hAnsi="Times New Roman" w:cs="Times New Roman"/>
          <w:i/>
          <w:iCs/>
        </w:rPr>
      </w:pPr>
    </w:p>
    <w:p w14:paraId="279FC205" w14:textId="36E301D3" w:rsidR="008955FA" w:rsidRDefault="008955FA" w:rsidP="00CB1736">
      <w:pPr>
        <w:spacing w:after="0" w:line="240" w:lineRule="auto"/>
        <w:jc w:val="both"/>
        <w:rPr>
          <w:rFonts w:ascii="Times New Roman" w:hAnsi="Times New Roman" w:cs="Times New Roman"/>
          <w:i/>
          <w:iCs/>
        </w:rPr>
      </w:pPr>
    </w:p>
    <w:p w14:paraId="3DC9C47C" w14:textId="008391CE" w:rsidR="008955FA" w:rsidRDefault="008955FA" w:rsidP="00CB1736">
      <w:pPr>
        <w:spacing w:after="0" w:line="240" w:lineRule="auto"/>
        <w:jc w:val="both"/>
        <w:rPr>
          <w:rFonts w:ascii="Times New Roman" w:hAnsi="Times New Roman" w:cs="Times New Roman"/>
          <w:i/>
          <w:iCs/>
        </w:rPr>
      </w:pPr>
    </w:p>
    <w:p w14:paraId="527D4D9F" w14:textId="2C17B909" w:rsidR="008955FA" w:rsidRDefault="008955FA" w:rsidP="00CB1736">
      <w:pPr>
        <w:spacing w:after="0" w:line="240" w:lineRule="auto"/>
        <w:jc w:val="both"/>
        <w:rPr>
          <w:rFonts w:ascii="Times New Roman" w:hAnsi="Times New Roman" w:cs="Times New Roman"/>
          <w:i/>
          <w:iCs/>
        </w:rPr>
      </w:pPr>
    </w:p>
    <w:p w14:paraId="25225F45" w14:textId="32AD9B1B" w:rsidR="008955FA" w:rsidRDefault="008955FA" w:rsidP="00CB1736">
      <w:pPr>
        <w:spacing w:after="0" w:line="240" w:lineRule="auto"/>
        <w:jc w:val="both"/>
        <w:rPr>
          <w:rFonts w:ascii="Times New Roman" w:hAnsi="Times New Roman" w:cs="Times New Roman"/>
          <w:i/>
          <w:iCs/>
        </w:rPr>
      </w:pPr>
    </w:p>
    <w:p w14:paraId="492427C2" w14:textId="0B162C39" w:rsidR="008955FA" w:rsidRDefault="008955FA" w:rsidP="00CB1736">
      <w:pPr>
        <w:spacing w:after="0" w:line="240" w:lineRule="auto"/>
        <w:jc w:val="both"/>
        <w:rPr>
          <w:rFonts w:ascii="Times New Roman" w:hAnsi="Times New Roman" w:cs="Times New Roman"/>
          <w:i/>
          <w:iCs/>
        </w:rPr>
      </w:pPr>
    </w:p>
    <w:p w14:paraId="6CAB4C03" w14:textId="02900FF8" w:rsidR="008955FA" w:rsidRDefault="008955FA" w:rsidP="00CB1736">
      <w:pPr>
        <w:spacing w:after="0" w:line="240" w:lineRule="auto"/>
        <w:jc w:val="both"/>
        <w:rPr>
          <w:rFonts w:ascii="Times New Roman" w:hAnsi="Times New Roman" w:cs="Times New Roman"/>
          <w:i/>
          <w:iCs/>
        </w:rPr>
      </w:pPr>
    </w:p>
    <w:p w14:paraId="6BC160C0" w14:textId="74A9A6C7" w:rsidR="008955FA" w:rsidRDefault="008955FA" w:rsidP="00CB1736">
      <w:pPr>
        <w:spacing w:after="0" w:line="240" w:lineRule="auto"/>
        <w:jc w:val="both"/>
        <w:rPr>
          <w:rFonts w:ascii="Times New Roman" w:hAnsi="Times New Roman" w:cs="Times New Roman"/>
          <w:i/>
          <w:iCs/>
        </w:rPr>
      </w:pPr>
    </w:p>
    <w:p w14:paraId="2B7008F8" w14:textId="0414E27F" w:rsidR="008955FA" w:rsidRDefault="008955FA" w:rsidP="00CB1736">
      <w:pPr>
        <w:spacing w:after="0" w:line="240" w:lineRule="auto"/>
        <w:jc w:val="both"/>
        <w:rPr>
          <w:rFonts w:ascii="Times New Roman" w:hAnsi="Times New Roman" w:cs="Times New Roman"/>
          <w:i/>
          <w:iCs/>
        </w:rPr>
      </w:pPr>
    </w:p>
    <w:p w14:paraId="3041D1CB" w14:textId="681A204D" w:rsidR="008955FA" w:rsidRDefault="008955FA" w:rsidP="00CB1736">
      <w:pPr>
        <w:spacing w:after="0" w:line="240" w:lineRule="auto"/>
        <w:jc w:val="both"/>
        <w:rPr>
          <w:rFonts w:ascii="Times New Roman" w:hAnsi="Times New Roman" w:cs="Times New Roman"/>
          <w:i/>
          <w:iCs/>
        </w:rPr>
      </w:pPr>
    </w:p>
    <w:p w14:paraId="4D5615B8" w14:textId="7A8C1552" w:rsidR="008955FA" w:rsidRDefault="008955FA" w:rsidP="00CB1736">
      <w:pPr>
        <w:spacing w:after="0" w:line="240" w:lineRule="auto"/>
        <w:jc w:val="both"/>
        <w:rPr>
          <w:rFonts w:ascii="Times New Roman" w:hAnsi="Times New Roman" w:cs="Times New Roman"/>
          <w:i/>
          <w:iCs/>
        </w:rPr>
      </w:pPr>
    </w:p>
    <w:p w14:paraId="6B1AF70D" w14:textId="0484AF21" w:rsidR="008955FA" w:rsidRDefault="008955FA" w:rsidP="00CB1736">
      <w:pPr>
        <w:spacing w:after="0" w:line="240" w:lineRule="auto"/>
        <w:jc w:val="both"/>
        <w:rPr>
          <w:rFonts w:ascii="Times New Roman" w:hAnsi="Times New Roman" w:cs="Times New Roman"/>
          <w:i/>
          <w:iCs/>
        </w:rPr>
      </w:pPr>
    </w:p>
    <w:p w14:paraId="713F2CC6" w14:textId="1FA59314" w:rsidR="008955FA" w:rsidRDefault="008955FA" w:rsidP="00CB1736">
      <w:pPr>
        <w:spacing w:after="0" w:line="240" w:lineRule="auto"/>
        <w:jc w:val="both"/>
        <w:rPr>
          <w:rFonts w:ascii="Times New Roman" w:hAnsi="Times New Roman" w:cs="Times New Roman"/>
          <w:i/>
          <w:iCs/>
        </w:rPr>
      </w:pPr>
    </w:p>
    <w:p w14:paraId="2E083684" w14:textId="0C202E0A" w:rsidR="008955FA" w:rsidRDefault="008955FA" w:rsidP="00CB1736">
      <w:pPr>
        <w:spacing w:after="0" w:line="240" w:lineRule="auto"/>
        <w:jc w:val="both"/>
        <w:rPr>
          <w:rFonts w:ascii="Times New Roman" w:hAnsi="Times New Roman" w:cs="Times New Roman"/>
          <w:i/>
          <w:iCs/>
        </w:rPr>
      </w:pPr>
    </w:p>
    <w:p w14:paraId="4992DF11" w14:textId="22847A2D" w:rsidR="008955FA" w:rsidRDefault="008955FA" w:rsidP="00CB1736">
      <w:pPr>
        <w:spacing w:after="0" w:line="240" w:lineRule="auto"/>
        <w:jc w:val="both"/>
        <w:rPr>
          <w:rFonts w:ascii="Times New Roman" w:hAnsi="Times New Roman" w:cs="Times New Roman"/>
          <w:i/>
          <w:iCs/>
        </w:rPr>
      </w:pPr>
    </w:p>
    <w:p w14:paraId="4F4FD282" w14:textId="121C9CA1" w:rsidR="008955FA" w:rsidRDefault="008955FA" w:rsidP="00CB1736">
      <w:pPr>
        <w:spacing w:after="0" w:line="240" w:lineRule="auto"/>
        <w:jc w:val="both"/>
        <w:rPr>
          <w:rFonts w:ascii="Times New Roman" w:hAnsi="Times New Roman" w:cs="Times New Roman"/>
          <w:i/>
          <w:iCs/>
        </w:rPr>
      </w:pPr>
    </w:p>
    <w:p w14:paraId="6EB18D73" w14:textId="2C8C6120" w:rsidR="00020307" w:rsidRDefault="00020307" w:rsidP="00CB1736">
      <w:pPr>
        <w:spacing w:after="0" w:line="240" w:lineRule="auto"/>
        <w:jc w:val="both"/>
        <w:rPr>
          <w:rFonts w:ascii="Times New Roman" w:hAnsi="Times New Roman" w:cs="Times New Roman"/>
          <w:i/>
          <w:iCs/>
        </w:rPr>
      </w:pPr>
    </w:p>
    <w:p w14:paraId="2076D547" w14:textId="09E0D7AB" w:rsidR="00020307" w:rsidRDefault="00020307" w:rsidP="00CB1736">
      <w:pPr>
        <w:spacing w:after="0" w:line="240" w:lineRule="auto"/>
        <w:jc w:val="both"/>
        <w:rPr>
          <w:rFonts w:ascii="Times New Roman" w:hAnsi="Times New Roman" w:cs="Times New Roman"/>
          <w:i/>
          <w:iCs/>
        </w:rPr>
      </w:pPr>
    </w:p>
    <w:p w14:paraId="11BE6A8E" w14:textId="510A7C3D" w:rsidR="00020307" w:rsidRDefault="00020307" w:rsidP="00CB1736">
      <w:pPr>
        <w:spacing w:after="0" w:line="240" w:lineRule="auto"/>
        <w:jc w:val="both"/>
        <w:rPr>
          <w:rFonts w:ascii="Times New Roman" w:hAnsi="Times New Roman" w:cs="Times New Roman"/>
          <w:i/>
          <w:iCs/>
        </w:rPr>
      </w:pPr>
    </w:p>
    <w:p w14:paraId="1A4D01E9" w14:textId="174F01A4" w:rsidR="00020307" w:rsidRDefault="00020307" w:rsidP="00CB1736">
      <w:pPr>
        <w:spacing w:after="0" w:line="240" w:lineRule="auto"/>
        <w:jc w:val="both"/>
        <w:rPr>
          <w:rFonts w:ascii="Times New Roman" w:hAnsi="Times New Roman" w:cs="Times New Roman"/>
          <w:i/>
          <w:iCs/>
        </w:rPr>
      </w:pPr>
    </w:p>
    <w:p w14:paraId="4CFEBAAF" w14:textId="634C97B3" w:rsidR="00020307" w:rsidRDefault="00020307" w:rsidP="00CB1736">
      <w:pPr>
        <w:spacing w:after="0" w:line="240" w:lineRule="auto"/>
        <w:jc w:val="both"/>
        <w:rPr>
          <w:rFonts w:ascii="Times New Roman" w:hAnsi="Times New Roman" w:cs="Times New Roman"/>
          <w:i/>
          <w:iCs/>
        </w:rPr>
      </w:pPr>
    </w:p>
    <w:p w14:paraId="0C649CDA" w14:textId="0AE1FD1D" w:rsidR="00020307" w:rsidRDefault="00020307" w:rsidP="00CB1736">
      <w:pPr>
        <w:spacing w:after="0" w:line="240" w:lineRule="auto"/>
        <w:jc w:val="both"/>
        <w:rPr>
          <w:rFonts w:ascii="Times New Roman" w:hAnsi="Times New Roman" w:cs="Times New Roman"/>
          <w:i/>
          <w:iCs/>
        </w:rPr>
      </w:pPr>
    </w:p>
    <w:p w14:paraId="1AB7F191" w14:textId="1DBB0BB7" w:rsidR="00020307" w:rsidRDefault="00020307" w:rsidP="00CB1736">
      <w:pPr>
        <w:spacing w:after="0" w:line="240" w:lineRule="auto"/>
        <w:jc w:val="both"/>
        <w:rPr>
          <w:rFonts w:ascii="Times New Roman" w:hAnsi="Times New Roman" w:cs="Times New Roman"/>
          <w:i/>
          <w:iCs/>
        </w:rPr>
      </w:pPr>
    </w:p>
    <w:p w14:paraId="2BBD1C43" w14:textId="10F1F356" w:rsidR="00020307" w:rsidRDefault="00020307" w:rsidP="00CB1736">
      <w:pPr>
        <w:spacing w:after="0" w:line="240" w:lineRule="auto"/>
        <w:jc w:val="both"/>
        <w:rPr>
          <w:rFonts w:ascii="Times New Roman" w:hAnsi="Times New Roman" w:cs="Times New Roman"/>
          <w:i/>
          <w:iCs/>
        </w:rPr>
      </w:pPr>
    </w:p>
    <w:p w14:paraId="2D10D82D" w14:textId="7A41F715" w:rsidR="00020307" w:rsidRDefault="00020307" w:rsidP="00CB1736">
      <w:pPr>
        <w:spacing w:after="0" w:line="240" w:lineRule="auto"/>
        <w:jc w:val="both"/>
        <w:rPr>
          <w:rFonts w:ascii="Times New Roman" w:hAnsi="Times New Roman" w:cs="Times New Roman"/>
          <w:i/>
          <w:iCs/>
        </w:rPr>
      </w:pPr>
    </w:p>
    <w:p w14:paraId="4FB0DE6F" w14:textId="4F522143" w:rsidR="00020307" w:rsidRDefault="00020307" w:rsidP="00CB1736">
      <w:pPr>
        <w:spacing w:after="0" w:line="240" w:lineRule="auto"/>
        <w:jc w:val="both"/>
        <w:rPr>
          <w:rFonts w:ascii="Times New Roman" w:hAnsi="Times New Roman" w:cs="Times New Roman"/>
          <w:i/>
          <w:iCs/>
        </w:rPr>
      </w:pPr>
    </w:p>
    <w:p w14:paraId="1CD2F87C" w14:textId="77777777" w:rsidR="00020307" w:rsidRDefault="00020307" w:rsidP="00CB1736">
      <w:pPr>
        <w:spacing w:after="0" w:line="240" w:lineRule="auto"/>
        <w:jc w:val="both"/>
        <w:rPr>
          <w:rFonts w:ascii="Times New Roman" w:hAnsi="Times New Roman" w:cs="Times New Roman"/>
          <w:i/>
          <w:iCs/>
        </w:rPr>
      </w:pPr>
    </w:p>
    <w:sectPr w:rsidR="00020307" w:rsidSect="001742D0">
      <w:headerReference w:type="default" r:id="rId16"/>
      <w:type w:val="continuous"/>
      <w:pgSz w:w="11909" w:h="16834" w:code="9"/>
      <w:pgMar w:top="1134" w:right="1134" w:bottom="1134" w:left="1134" w:header="720" w:footer="672"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20DC7" w14:textId="77777777" w:rsidR="0095349F" w:rsidRDefault="0095349F" w:rsidP="007842E9">
      <w:pPr>
        <w:spacing w:after="0" w:line="240" w:lineRule="auto"/>
      </w:pPr>
      <w:r>
        <w:separator/>
      </w:r>
    </w:p>
  </w:endnote>
  <w:endnote w:type="continuationSeparator" w:id="0">
    <w:p w14:paraId="7E7819AD" w14:textId="77777777" w:rsidR="0095349F" w:rsidRDefault="0095349F" w:rsidP="00784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201D6" w14:textId="53092196" w:rsidR="00022E1A" w:rsidRDefault="00022E1A" w:rsidP="00E650F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2A821" w14:textId="12A5DF43" w:rsidR="007759E5" w:rsidRPr="00A40D0E" w:rsidRDefault="007759E5" w:rsidP="00E650FD">
    <w:pPr>
      <w:pStyle w:val="Footer"/>
      <w:jc w:val="cen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97B6D" w14:textId="18034ECB" w:rsidR="00467123" w:rsidRDefault="00467123" w:rsidP="00467123">
    <w:pPr>
      <w:pStyle w:val="Footer"/>
      <w:pBdr>
        <w:top w:val="single" w:sz="4" w:space="1" w:color="auto"/>
      </w:pBdr>
    </w:pPr>
    <w:r>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51F28DA6" wp14:editId="71A065BC">
              <wp:simplePos x="0" y="0"/>
              <wp:positionH relativeFrom="column">
                <wp:posOffset>-91440</wp:posOffset>
              </wp:positionH>
              <wp:positionV relativeFrom="paragraph">
                <wp:posOffset>22860</wp:posOffset>
              </wp:positionV>
              <wp:extent cx="4831080" cy="281940"/>
              <wp:effectExtent l="0" t="0" r="0" b="3810"/>
              <wp:wrapNone/>
              <wp:docPr id="18" name="Text Box 18"/>
              <wp:cNvGraphicFramePr/>
              <a:graphic xmlns:a="http://schemas.openxmlformats.org/drawingml/2006/main">
                <a:graphicData uri="http://schemas.microsoft.com/office/word/2010/wordprocessingShape">
                  <wps:wsp>
                    <wps:cNvSpPr txBox="1"/>
                    <wps:spPr>
                      <a:xfrm>
                        <a:off x="0" y="0"/>
                        <a:ext cx="4831080" cy="281940"/>
                      </a:xfrm>
                      <a:prstGeom prst="rect">
                        <a:avLst/>
                      </a:prstGeom>
                      <a:noFill/>
                      <a:ln w="6350">
                        <a:noFill/>
                      </a:ln>
                    </wps:spPr>
                    <wps:txbx>
                      <w:txbxContent>
                        <w:p w14:paraId="4DAE2AC1" w14:textId="77777777" w:rsidR="00467123" w:rsidRPr="00AF4170" w:rsidRDefault="00467123" w:rsidP="00467123">
                          <w:pPr>
                            <w:rPr>
                              <w:rFonts w:ascii="Times New Roman" w:hAnsi="Times New Roman" w:cs="Times New Roman"/>
                              <w:sz w:val="18"/>
                              <w:szCs w:val="18"/>
                            </w:rPr>
                          </w:pPr>
                          <w:r w:rsidRPr="00AC2E04">
                            <w:rPr>
                              <w:rFonts w:ascii="Times New Roman" w:hAnsi="Times New Roman" w:cs="Times New Roman"/>
                              <w:sz w:val="18"/>
                              <w:szCs w:val="18"/>
                            </w:rPr>
                            <w:t xml:space="preserve">Copyright </w:t>
                          </w:r>
                          <w:r>
                            <w:rPr>
                              <w:rFonts w:ascii="Times New Roman" w:hAnsi="Times New Roman" w:cs="Times New Roman"/>
                              <w:sz w:val="18"/>
                              <w:szCs w:val="18"/>
                            </w:rPr>
                            <w:t xml:space="preserve">© </w:t>
                          </w:r>
                          <w:r w:rsidRPr="00AC2E04">
                            <w:rPr>
                              <w:rFonts w:ascii="Times New Roman" w:hAnsi="Times New Roman" w:cs="Times New Roman"/>
                              <w:sz w:val="18"/>
                              <w:szCs w:val="18"/>
                            </w:rPr>
                            <w:t>2022 The Authors.</w:t>
                          </w:r>
                          <w:r>
                            <w:rPr>
                              <w:rFonts w:ascii="Times New Roman" w:hAnsi="Times New Roman" w:cs="Times New Roman"/>
                              <w:sz w:val="18"/>
                              <w:szCs w:val="18"/>
                            </w:rPr>
                            <w:t xml:space="preserve"> </w:t>
                          </w:r>
                          <w:r w:rsidRPr="00AC2E04">
                            <w:rPr>
                              <w:rFonts w:ascii="Times New Roman" w:hAnsi="Times New Roman" w:cs="Times New Roman"/>
                              <w:sz w:val="18"/>
                              <w:szCs w:val="18"/>
                            </w:rPr>
                            <w:t xml:space="preserve">This is an open-access article under the CC BY-NC-SA </w:t>
                          </w:r>
                          <w:hyperlink r:id="rId1" w:tgtFrame="_blank" w:history="1">
                            <w:r w:rsidRPr="00AF4170">
                              <w:rPr>
                                <w:rStyle w:val="Hyperlink"/>
                                <w:rFonts w:ascii="Times New Roman" w:hAnsi="Times New Roman" w:cs="Times New Roman"/>
                                <w:color w:val="auto"/>
                                <w:sz w:val="18"/>
                                <w:szCs w:val="18"/>
                                <w:u w:val="none"/>
                              </w:rPr>
                              <w:t>License.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F28DA6" id="_x0000_t202" coordsize="21600,21600" o:spt="202" path="m,l,21600r21600,l21600,xe">
              <v:stroke joinstyle="miter"/>
              <v:path gradientshapeok="t" o:connecttype="rect"/>
            </v:shapetype>
            <v:shape id="Text Box 18" o:spid="_x0000_s1029" type="#_x0000_t202" style="position:absolute;margin-left:-7.2pt;margin-top:1.8pt;width:380.4pt;height:22.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" filled="f" stroked="f" strokeweight=".5pt">
              <v:textbox>
                <w:txbxContent>
                  <w:p w14:paraId="4DAE2AC1" w14:textId="77777777" w:rsidR="00467123" w:rsidRPr="00AF4170" w:rsidRDefault="00467123" w:rsidP="00467123">
                    <w:pPr>
                      <w:rPr>
                        <w:rFonts w:ascii="Times New Roman" w:hAnsi="Times New Roman" w:cs="Times New Roman"/>
                        <w:sz w:val="18"/>
                        <w:szCs w:val="18"/>
                      </w:rPr>
                    </w:pPr>
                    <w:r w:rsidRPr="00AC2E04">
                      <w:rPr>
                        <w:rFonts w:ascii="Times New Roman" w:hAnsi="Times New Roman" w:cs="Times New Roman"/>
                        <w:sz w:val="18"/>
                        <w:szCs w:val="18"/>
                      </w:rPr>
                      <w:t xml:space="preserve">Copyright </w:t>
                    </w:r>
                    <w:r>
                      <w:rPr>
                        <w:rFonts w:ascii="Times New Roman" w:hAnsi="Times New Roman" w:cs="Times New Roman"/>
                        <w:sz w:val="18"/>
                        <w:szCs w:val="18"/>
                      </w:rPr>
                      <w:t xml:space="preserve">© </w:t>
                    </w:r>
                    <w:r w:rsidRPr="00AC2E04">
                      <w:rPr>
                        <w:rFonts w:ascii="Times New Roman" w:hAnsi="Times New Roman" w:cs="Times New Roman"/>
                        <w:sz w:val="18"/>
                        <w:szCs w:val="18"/>
                      </w:rPr>
                      <w:t>2022 The Authors.</w:t>
                    </w:r>
                    <w:r>
                      <w:rPr>
                        <w:rFonts w:ascii="Times New Roman" w:hAnsi="Times New Roman" w:cs="Times New Roman"/>
                        <w:sz w:val="18"/>
                        <w:szCs w:val="18"/>
                      </w:rPr>
                      <w:t xml:space="preserve"> </w:t>
                    </w:r>
                    <w:r w:rsidRPr="00AC2E04">
                      <w:rPr>
                        <w:rFonts w:ascii="Times New Roman" w:hAnsi="Times New Roman" w:cs="Times New Roman"/>
                        <w:sz w:val="18"/>
                        <w:szCs w:val="18"/>
                      </w:rPr>
                      <w:t xml:space="preserve">This is an open-access article under the CC BY-NC-SA </w:t>
                    </w:r>
                    <w:hyperlink r:id="rId2" w:tgtFrame="_blank" w:history="1">
                      <w:r w:rsidRPr="00AF4170">
                        <w:rPr>
                          <w:rStyle w:val="Hyperlink"/>
                          <w:rFonts w:ascii="Times New Roman" w:hAnsi="Times New Roman" w:cs="Times New Roman"/>
                          <w:color w:val="auto"/>
                          <w:sz w:val="18"/>
                          <w:szCs w:val="18"/>
                          <w:u w:val="none"/>
                        </w:rPr>
                        <w:t>License.</w:t>
                      </w:r>
                    </w:hyperlink>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3C73C" w14:textId="77777777" w:rsidR="0095349F" w:rsidRDefault="0095349F" w:rsidP="007842E9">
      <w:pPr>
        <w:spacing w:after="0" w:line="240" w:lineRule="auto"/>
      </w:pPr>
      <w:r>
        <w:separator/>
      </w:r>
    </w:p>
  </w:footnote>
  <w:footnote w:type="continuationSeparator" w:id="0">
    <w:p w14:paraId="7C0BA664" w14:textId="77777777" w:rsidR="0095349F" w:rsidRDefault="0095349F" w:rsidP="00784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983508"/>
      <w:docPartObj>
        <w:docPartGallery w:val="Page Numbers (Top of Page)"/>
        <w:docPartUnique/>
      </w:docPartObj>
    </w:sdtPr>
    <w:sdtEndPr>
      <w:rPr>
        <w:rFonts w:ascii="Times New Roman" w:hAnsi="Times New Roman" w:cs="Times New Roman"/>
        <w:noProof/>
      </w:rPr>
    </w:sdtEndPr>
    <w:sdtContent>
      <w:p w14:paraId="64DAD045" w14:textId="07406E91" w:rsidR="00022E1A" w:rsidRPr="00022E1A" w:rsidRDefault="00022E1A" w:rsidP="00835EEA">
        <w:pPr>
          <w:pStyle w:val="Header"/>
          <w:pBdr>
            <w:bottom w:val="single" w:sz="4" w:space="1" w:color="auto"/>
          </w:pBd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11BC3749" wp14:editId="7A14FC36">
                  <wp:simplePos x="0" y="0"/>
                  <wp:positionH relativeFrom="column">
                    <wp:posOffset>-87630</wp:posOffset>
                  </wp:positionH>
                  <wp:positionV relativeFrom="paragraph">
                    <wp:posOffset>-38100</wp:posOffset>
                  </wp:positionV>
                  <wp:extent cx="6286500" cy="3048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286500" cy="304800"/>
                          </a:xfrm>
                          <a:prstGeom prst="rect">
                            <a:avLst/>
                          </a:prstGeom>
                          <a:noFill/>
                          <a:ln w="6350">
                            <a:noFill/>
                          </a:ln>
                        </wps:spPr>
                        <wps:txbx>
                          <w:txbxContent>
                            <w:p w14:paraId="7FE8BC60" w14:textId="41470623" w:rsidR="00022E1A" w:rsidRPr="00022E1A" w:rsidRDefault="00022E1A" w:rsidP="00020307">
                              <w:pPr>
                                <w:jc w:val="center"/>
                                <w:rPr>
                                  <w:rFonts w:ascii="Times New Roman" w:hAnsi="Times New Roman" w:cs="Times New Roman"/>
                                  <w:i/>
                                  <w:iCs/>
                                  <w:sz w:val="20"/>
                                  <w:szCs w:val="20"/>
                                </w:rPr>
                              </w:pPr>
                              <w:r w:rsidRPr="00022E1A">
                                <w:rPr>
                                  <w:rFonts w:ascii="Times New Roman" w:hAnsi="Times New Roman" w:cs="Times New Roman"/>
                                  <w:i/>
                                  <w:iCs/>
                                  <w:sz w:val="20"/>
                                  <w:szCs w:val="20"/>
                                </w:rPr>
                                <w:t>Author</w:t>
                              </w:r>
                              <w:r w:rsidRPr="00022E1A">
                                <w:rPr>
                                  <w:rFonts w:ascii="Times New Roman" w:hAnsi="Times New Roman" w:cs="Times New Roman"/>
                                  <w:i/>
                                  <w:iCs/>
                                  <w:sz w:val="20"/>
                                  <w:szCs w:val="20"/>
                                  <w:vertAlign w:val="superscript"/>
                                </w:rPr>
                                <w:t>1</w:t>
                              </w:r>
                              <w:r w:rsidR="00690DC1">
                                <w:rPr>
                                  <w:rFonts w:ascii="Times New Roman" w:hAnsi="Times New Roman" w:cs="Times New Roman"/>
                                  <w:i/>
                                  <w:iCs/>
                                  <w:sz w:val="20"/>
                                  <w:szCs w:val="20"/>
                                </w:rPr>
                                <w:t xml:space="preserve">, </w:t>
                              </w:r>
                              <w:r w:rsidRPr="00022E1A">
                                <w:rPr>
                                  <w:rFonts w:ascii="Times New Roman" w:hAnsi="Times New Roman" w:cs="Times New Roman"/>
                                  <w:i/>
                                  <w:iCs/>
                                  <w:sz w:val="20"/>
                                  <w:szCs w:val="20"/>
                                </w:rPr>
                                <w:t xml:space="preserve">et al. / Jurnal Riset Teknik Sipil dan Sains </w:t>
                              </w:r>
                              <w:r>
                                <w:rPr>
                                  <w:rFonts w:ascii="Times New Roman" w:hAnsi="Times New Roman" w:cs="Times New Roman"/>
                                  <w:i/>
                                  <w:iCs/>
                                  <w:sz w:val="20"/>
                                  <w:szCs w:val="20"/>
                                </w:rPr>
                                <w:t xml:space="preserve">Vol(No) </w:t>
                              </w:r>
                              <w:r w:rsidR="008955FA">
                                <w:rPr>
                                  <w:rFonts w:ascii="Times New Roman" w:hAnsi="Times New Roman" w:cs="Times New Roman"/>
                                  <w:i/>
                                  <w:iCs/>
                                  <w:sz w:val="20"/>
                                  <w:szCs w:val="20"/>
                                </w:rPr>
                                <w:t>yyyy</w:t>
                              </w:r>
                              <w:r>
                                <w:rPr>
                                  <w:rFonts w:ascii="Times New Roman" w:hAnsi="Times New Roman" w:cs="Times New Roman"/>
                                  <w:i/>
                                  <w:iCs/>
                                  <w:sz w:val="20"/>
                                  <w:szCs w:val="20"/>
                                </w:rPr>
                                <w:t xml:space="preserve"> :</w:t>
                              </w:r>
                              <w:r w:rsidRPr="00022E1A">
                                <w:rPr>
                                  <w:rFonts w:ascii="Times New Roman" w:hAnsi="Times New Roman" w:cs="Times New Roman"/>
                                  <w:i/>
                                  <w:iCs/>
                                  <w:sz w:val="20"/>
                                  <w:szCs w:val="20"/>
                                </w:rPr>
                                <w:t xml:space="preserve"> </w:t>
                              </w:r>
                              <w:r w:rsidR="00F674EA">
                                <w:rPr>
                                  <w:rFonts w:ascii="Times New Roman" w:hAnsi="Times New Roman" w:cs="Times New Roman"/>
                                  <w:i/>
                                  <w:iCs/>
                                  <w:sz w:val="20"/>
                                  <w:szCs w:val="20"/>
                                </w:rPr>
                                <w:t>pp</w:t>
                              </w:r>
                              <w:r w:rsidRPr="00022E1A">
                                <w:rPr>
                                  <w:rFonts w:ascii="Times New Roman" w:hAnsi="Times New Roman" w:cs="Times New Roman"/>
                                  <w:i/>
                                  <w:iCs/>
                                  <w:sz w:val="20"/>
                                  <w:szCs w:val="20"/>
                                </w:rPr>
                                <w:t>–</w:t>
                              </w:r>
                              <w:r w:rsidR="00F674EA">
                                <w:rPr>
                                  <w:rFonts w:ascii="Times New Roman" w:hAnsi="Times New Roman" w:cs="Times New Roman"/>
                                  <w:i/>
                                  <w:iCs/>
                                  <w:sz w:val="20"/>
                                  <w:szCs w:val="20"/>
                                </w:rPr>
                                <w:t>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BC3749" id="_x0000_t202" coordsize="21600,21600" o:spt="202" path="m,l,21600r21600,l21600,xe">
                  <v:stroke joinstyle="miter"/>
                  <v:path gradientshapeok="t" o:connecttype="rect"/>
                </v:shapetype>
                <v:shape id="Text Box 16" o:spid="_x0000_s1026" type="#_x0000_t202" style="position:absolute;margin-left:-6.9pt;margin-top:-3pt;width:495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" filled="f" stroked="f" strokeweight=".5pt">
                  <v:textbox>
                    <w:txbxContent>
                      <w:p w14:paraId="7FE8BC60" w14:textId="41470623" w:rsidR="00022E1A" w:rsidRPr="00022E1A" w:rsidRDefault="00022E1A" w:rsidP="00020307">
                        <w:pPr>
                          <w:jc w:val="center"/>
                          <w:rPr>
                            <w:rFonts w:ascii="Times New Roman" w:hAnsi="Times New Roman" w:cs="Times New Roman"/>
                            <w:i/>
                            <w:iCs/>
                            <w:sz w:val="20"/>
                            <w:szCs w:val="20"/>
                          </w:rPr>
                        </w:pPr>
                        <w:r w:rsidRPr="00022E1A">
                          <w:rPr>
                            <w:rFonts w:ascii="Times New Roman" w:hAnsi="Times New Roman" w:cs="Times New Roman"/>
                            <w:i/>
                            <w:iCs/>
                            <w:sz w:val="20"/>
                            <w:szCs w:val="20"/>
                          </w:rPr>
                          <w:t>Author</w:t>
                        </w:r>
                        <w:r w:rsidRPr="00022E1A">
                          <w:rPr>
                            <w:rFonts w:ascii="Times New Roman" w:hAnsi="Times New Roman" w:cs="Times New Roman"/>
                            <w:i/>
                            <w:iCs/>
                            <w:sz w:val="20"/>
                            <w:szCs w:val="20"/>
                            <w:vertAlign w:val="superscript"/>
                          </w:rPr>
                          <w:t>1</w:t>
                        </w:r>
                        <w:r w:rsidR="00690DC1">
                          <w:rPr>
                            <w:rFonts w:ascii="Times New Roman" w:hAnsi="Times New Roman" w:cs="Times New Roman"/>
                            <w:i/>
                            <w:iCs/>
                            <w:sz w:val="20"/>
                            <w:szCs w:val="20"/>
                          </w:rPr>
                          <w:t xml:space="preserve">, </w:t>
                        </w:r>
                        <w:r w:rsidRPr="00022E1A">
                          <w:rPr>
                            <w:rFonts w:ascii="Times New Roman" w:hAnsi="Times New Roman" w:cs="Times New Roman"/>
                            <w:i/>
                            <w:iCs/>
                            <w:sz w:val="20"/>
                            <w:szCs w:val="20"/>
                          </w:rPr>
                          <w:t xml:space="preserve">et al. / Jurnal Riset Teknik Sipil dan Sains </w:t>
                        </w:r>
                        <w:r>
                          <w:rPr>
                            <w:rFonts w:ascii="Times New Roman" w:hAnsi="Times New Roman" w:cs="Times New Roman"/>
                            <w:i/>
                            <w:iCs/>
                            <w:sz w:val="20"/>
                            <w:szCs w:val="20"/>
                          </w:rPr>
                          <w:t xml:space="preserve">Vol(No) </w:t>
                        </w:r>
                        <w:r w:rsidR="008955FA">
                          <w:rPr>
                            <w:rFonts w:ascii="Times New Roman" w:hAnsi="Times New Roman" w:cs="Times New Roman"/>
                            <w:i/>
                            <w:iCs/>
                            <w:sz w:val="20"/>
                            <w:szCs w:val="20"/>
                          </w:rPr>
                          <w:t>yyyy</w:t>
                        </w:r>
                        <w:r>
                          <w:rPr>
                            <w:rFonts w:ascii="Times New Roman" w:hAnsi="Times New Roman" w:cs="Times New Roman"/>
                            <w:i/>
                            <w:iCs/>
                            <w:sz w:val="20"/>
                            <w:szCs w:val="20"/>
                          </w:rPr>
                          <w:t xml:space="preserve"> :</w:t>
                        </w:r>
                        <w:r w:rsidRPr="00022E1A">
                          <w:rPr>
                            <w:rFonts w:ascii="Times New Roman" w:hAnsi="Times New Roman" w:cs="Times New Roman"/>
                            <w:i/>
                            <w:iCs/>
                            <w:sz w:val="20"/>
                            <w:szCs w:val="20"/>
                          </w:rPr>
                          <w:t xml:space="preserve"> </w:t>
                        </w:r>
                        <w:r w:rsidR="00F674EA">
                          <w:rPr>
                            <w:rFonts w:ascii="Times New Roman" w:hAnsi="Times New Roman" w:cs="Times New Roman"/>
                            <w:i/>
                            <w:iCs/>
                            <w:sz w:val="20"/>
                            <w:szCs w:val="20"/>
                          </w:rPr>
                          <w:t>pp</w:t>
                        </w:r>
                        <w:r w:rsidRPr="00022E1A">
                          <w:rPr>
                            <w:rFonts w:ascii="Times New Roman" w:hAnsi="Times New Roman" w:cs="Times New Roman"/>
                            <w:i/>
                            <w:iCs/>
                            <w:sz w:val="20"/>
                            <w:szCs w:val="20"/>
                          </w:rPr>
                          <w:t>–</w:t>
                        </w:r>
                        <w:r w:rsidR="00F674EA">
                          <w:rPr>
                            <w:rFonts w:ascii="Times New Roman" w:hAnsi="Times New Roman" w:cs="Times New Roman"/>
                            <w:i/>
                            <w:iCs/>
                            <w:sz w:val="20"/>
                            <w:szCs w:val="20"/>
                          </w:rPr>
                          <w:t>pp</w:t>
                        </w:r>
                      </w:p>
                    </w:txbxContent>
                  </v:textbox>
                </v:shape>
              </w:pict>
            </mc:Fallback>
          </mc:AlternateContent>
        </w:r>
        <w:r w:rsidRPr="00022E1A">
          <w:rPr>
            <w:rFonts w:ascii="Times New Roman" w:hAnsi="Times New Roman" w:cs="Times New Roman"/>
          </w:rPr>
          <w:fldChar w:fldCharType="begin"/>
        </w:r>
        <w:r w:rsidRPr="00022E1A">
          <w:rPr>
            <w:rFonts w:ascii="Times New Roman" w:hAnsi="Times New Roman" w:cs="Times New Roman"/>
          </w:rPr>
          <w:instrText xml:space="preserve"> PAGE   \* MERGEFORMAT </w:instrText>
        </w:r>
        <w:r w:rsidRPr="00022E1A">
          <w:rPr>
            <w:rFonts w:ascii="Times New Roman" w:hAnsi="Times New Roman" w:cs="Times New Roman"/>
          </w:rPr>
          <w:fldChar w:fldCharType="separate"/>
        </w:r>
        <w:r w:rsidRPr="00022E1A">
          <w:rPr>
            <w:rFonts w:ascii="Times New Roman" w:hAnsi="Times New Roman" w:cs="Times New Roman"/>
            <w:noProof/>
          </w:rPr>
          <w:t>2</w:t>
        </w:r>
        <w:r w:rsidRPr="00022E1A">
          <w:rPr>
            <w:rFonts w:ascii="Times New Roman" w:hAnsi="Times New Roman" w:cs="Times New Roman"/>
            <w:noProof/>
          </w:rPr>
          <w:fldChar w:fldCharType="end"/>
        </w:r>
      </w:p>
    </w:sdtContent>
  </w:sdt>
  <w:p w14:paraId="0D9EDDEF" w14:textId="4F43532D" w:rsidR="00022E1A" w:rsidRPr="00F510AF" w:rsidRDefault="00022E1A" w:rsidP="004F0127">
    <w:pPr>
      <w:pStyle w:val="Header"/>
      <w:jc w:val="cent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855193"/>
      <w:docPartObj>
        <w:docPartGallery w:val="Page Numbers (Top of Page)"/>
        <w:docPartUnique/>
      </w:docPartObj>
    </w:sdtPr>
    <w:sdtEndPr>
      <w:rPr>
        <w:noProof/>
      </w:rPr>
    </w:sdtEndPr>
    <w:sdtContent>
      <w:p w14:paraId="44491D08" w14:textId="3D0552C7" w:rsidR="00022E1A" w:rsidRDefault="00022E1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91BD84F" w14:textId="26271479" w:rsidR="00295257" w:rsidRDefault="00295257" w:rsidP="00295257">
    <w:pPr>
      <w:tabs>
        <w:tab w:val="right" w:pos="9641"/>
      </w:tabs>
      <w:spacing w:after="0" w:line="240" w:lineRule="auto"/>
      <w:rPr>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9B3AD" w14:textId="14BC03AE" w:rsidR="00022E1A" w:rsidRDefault="00782932" w:rsidP="00022E1A">
    <w:pPr>
      <w:tabs>
        <w:tab w:val="right" w:pos="9641"/>
      </w:tabs>
      <w:spacing w:after="0" w:line="240" w:lineRule="auto"/>
      <w:rPr>
        <w:lang w:val="id-ID"/>
      </w:rPr>
    </w:pPr>
    <w:r>
      <w:rPr>
        <w:noProof/>
        <w:lang w:val="id-ID" w:eastAsia="id-ID"/>
      </w:rPr>
      <mc:AlternateContent>
        <mc:Choice Requires="wps">
          <w:drawing>
            <wp:anchor distT="0" distB="0" distL="114300" distR="114300" simplePos="0" relativeHeight="251682816" behindDoc="0" locked="0" layoutInCell="1" allowOverlap="1" wp14:anchorId="1ABDB74E" wp14:editId="210148BF">
              <wp:simplePos x="0" y="0"/>
              <wp:positionH relativeFrom="column">
                <wp:posOffset>542925</wp:posOffset>
              </wp:positionH>
              <wp:positionV relativeFrom="paragraph">
                <wp:posOffset>160655</wp:posOffset>
              </wp:positionV>
              <wp:extent cx="2934335" cy="53594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4335" cy="53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02877" w14:textId="77777777" w:rsidR="00782932" w:rsidRPr="00391DB1" w:rsidRDefault="00782932" w:rsidP="00782932">
                          <w:pPr>
                            <w:spacing w:after="0" w:line="240" w:lineRule="auto"/>
                            <w:rPr>
                              <w:rFonts w:ascii="Times New Roman" w:hAnsi="Times New Roman" w:cs="Times New Roman"/>
                              <w:b/>
                              <w:color w:val="1F3864" w:themeColor="accent1" w:themeShade="80"/>
                              <w:sz w:val="32"/>
                              <w:szCs w:val="32"/>
                              <w:lang w:val="id-ID"/>
                            </w:rPr>
                          </w:pPr>
                          <w:r w:rsidRPr="007D0D3E">
                            <w:rPr>
                              <w:rFonts w:ascii="Times New Roman" w:hAnsi="Times New Roman" w:cs="Times New Roman"/>
                              <w:b/>
                              <w:color w:val="1F3864" w:themeColor="accent1" w:themeShade="80"/>
                              <w:sz w:val="40"/>
                              <w:szCs w:val="40"/>
                              <w:lang w:val="id-ID"/>
                            </w:rPr>
                            <w:t>J-RITEKS</w:t>
                          </w:r>
                        </w:p>
                        <w:p w14:paraId="3AAD45FB" w14:textId="77777777" w:rsidR="00782932" w:rsidRPr="00391DB1" w:rsidRDefault="00782932" w:rsidP="00782932">
                          <w:pPr>
                            <w:spacing w:after="0" w:line="240" w:lineRule="auto"/>
                            <w:rPr>
                              <w:rFonts w:ascii="Times New Roman" w:hAnsi="Times New Roman" w:cs="Times New Roman"/>
                              <w:b/>
                              <w:color w:val="1F3864" w:themeColor="accent1" w:themeShade="80"/>
                              <w:sz w:val="20"/>
                              <w:szCs w:val="24"/>
                              <w:lang w:val="id-ID"/>
                            </w:rPr>
                          </w:pPr>
                          <w:r w:rsidRPr="007D0D3E">
                            <w:rPr>
                              <w:rFonts w:ascii="Times New Roman" w:hAnsi="Times New Roman" w:cs="Times New Roman"/>
                              <w:b/>
                              <w:color w:val="1F3864" w:themeColor="accent1" w:themeShade="80"/>
                              <w:sz w:val="18"/>
                              <w:lang w:val="id-ID"/>
                            </w:rPr>
                            <w:t>https://jurnal.poliwangi.ac.id/index.php/Jriteks</w:t>
                          </w:r>
                        </w:p>
                        <w:p w14:paraId="2462857A" w14:textId="77777777" w:rsidR="00782932" w:rsidRPr="00A97497" w:rsidRDefault="00782932" w:rsidP="00782932">
                          <w:pPr>
                            <w:spacing w:after="0" w:line="240" w:lineRule="auto"/>
                            <w:rPr>
                              <w:rFonts w:ascii="Arial Rounded MT Bold" w:hAnsi="Arial Rounded MT Bold"/>
                              <w:sz w:val="24"/>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BDB74E" id="Rectangle 1" o:spid="_x0000_s1027" style="position:absolute;margin-left:42.75pt;margin-top:12.65pt;width:231.05pt;height:4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" filled="f" stroked="f">
              <v:textbox>
                <w:txbxContent>
                  <w:p w14:paraId="46D02877" w14:textId="77777777" w:rsidR="00782932" w:rsidRPr="00391DB1" w:rsidRDefault="00782932" w:rsidP="00782932">
                    <w:pPr>
                      <w:spacing w:after="0" w:line="240" w:lineRule="auto"/>
                      <w:rPr>
                        <w:rFonts w:ascii="Times New Roman" w:hAnsi="Times New Roman" w:cs="Times New Roman"/>
                        <w:b/>
                        <w:color w:val="1F3864" w:themeColor="accent1" w:themeShade="80"/>
                        <w:sz w:val="32"/>
                        <w:szCs w:val="32"/>
                        <w:lang w:val="id-ID"/>
                      </w:rPr>
                    </w:pPr>
                    <w:r w:rsidRPr="007D0D3E">
                      <w:rPr>
                        <w:rFonts w:ascii="Times New Roman" w:hAnsi="Times New Roman" w:cs="Times New Roman"/>
                        <w:b/>
                        <w:color w:val="1F3864" w:themeColor="accent1" w:themeShade="80"/>
                        <w:sz w:val="40"/>
                        <w:szCs w:val="40"/>
                        <w:lang w:val="id-ID"/>
                      </w:rPr>
                      <w:t>J-RITEKS</w:t>
                    </w:r>
                  </w:p>
                  <w:p w14:paraId="3AAD45FB" w14:textId="77777777" w:rsidR="00782932" w:rsidRPr="00391DB1" w:rsidRDefault="00782932" w:rsidP="00782932">
                    <w:pPr>
                      <w:spacing w:after="0" w:line="240" w:lineRule="auto"/>
                      <w:rPr>
                        <w:rFonts w:ascii="Times New Roman" w:hAnsi="Times New Roman" w:cs="Times New Roman"/>
                        <w:b/>
                        <w:color w:val="1F3864" w:themeColor="accent1" w:themeShade="80"/>
                        <w:sz w:val="20"/>
                        <w:szCs w:val="24"/>
                        <w:lang w:val="id-ID"/>
                      </w:rPr>
                    </w:pPr>
                    <w:r w:rsidRPr="007D0D3E">
                      <w:rPr>
                        <w:rFonts w:ascii="Times New Roman" w:hAnsi="Times New Roman" w:cs="Times New Roman"/>
                        <w:b/>
                        <w:color w:val="1F3864" w:themeColor="accent1" w:themeShade="80"/>
                        <w:sz w:val="18"/>
                        <w:lang w:val="id-ID"/>
                      </w:rPr>
                      <w:t>https://jurnal.poliwangi.ac.id/index.php/Jriteks</w:t>
                    </w:r>
                  </w:p>
                  <w:p w14:paraId="2462857A" w14:textId="77777777" w:rsidR="00782932" w:rsidRPr="00A97497" w:rsidRDefault="00782932" w:rsidP="00782932">
                    <w:pPr>
                      <w:spacing w:after="0" w:line="240" w:lineRule="auto"/>
                      <w:rPr>
                        <w:rFonts w:ascii="Arial Rounded MT Bold" w:hAnsi="Arial Rounded MT Bold"/>
                        <w:sz w:val="24"/>
                        <w:lang w:val="id-ID"/>
                      </w:rPr>
                    </w:pPr>
                  </w:p>
                </w:txbxContent>
              </v:textbox>
            </v:rect>
          </w:pict>
        </mc:Fallback>
      </mc:AlternateContent>
    </w:r>
    <w:r w:rsidR="00022E1A">
      <w:rPr>
        <w:noProof/>
        <w:lang w:val="id-ID" w:eastAsia="zh-TW"/>
      </w:rPr>
      <mc:AlternateContent>
        <mc:Choice Requires="wps">
          <w:drawing>
            <wp:anchor distT="0" distB="0" distL="114300" distR="114300" simplePos="0" relativeHeight="251675648" behindDoc="0" locked="0" layoutInCell="1" allowOverlap="1" wp14:anchorId="1B88D51B" wp14:editId="47F57B5F">
              <wp:simplePos x="0" y="0"/>
              <wp:positionH relativeFrom="column">
                <wp:posOffset>3672616</wp:posOffset>
              </wp:positionH>
              <wp:positionV relativeFrom="paragraph">
                <wp:posOffset>121024</wp:posOffset>
              </wp:positionV>
              <wp:extent cx="2567342" cy="69088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342" cy="69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328A3" w14:textId="77777777" w:rsidR="00022E1A" w:rsidRPr="00467123" w:rsidRDefault="00022E1A" w:rsidP="00022E1A">
                          <w:pPr>
                            <w:spacing w:after="0" w:line="240" w:lineRule="auto"/>
                            <w:rPr>
                              <w:rFonts w:ascii="Times New Roman" w:hAnsi="Times New Roman" w:cs="Times New Roman"/>
                              <w:color w:val="000000" w:themeColor="text1"/>
                              <w:sz w:val="20"/>
                              <w:szCs w:val="20"/>
                              <w:lang w:val="id-ID"/>
                            </w:rPr>
                          </w:pPr>
                          <w:r w:rsidRPr="00467123">
                            <w:rPr>
                              <w:rFonts w:ascii="Times New Roman" w:hAnsi="Times New Roman" w:cs="Times New Roman"/>
                              <w:b/>
                              <w:color w:val="000000" w:themeColor="text1"/>
                              <w:sz w:val="20"/>
                              <w:szCs w:val="20"/>
                              <w:lang w:val="id-ID"/>
                            </w:rPr>
                            <w:t>Jurnal Riset Teknik Sipil dan Sains</w:t>
                          </w:r>
                        </w:p>
                        <w:p w14:paraId="0CEAEDDA" w14:textId="2FB1CBE4" w:rsidR="00022E1A" w:rsidRPr="00F674EA" w:rsidRDefault="00690DC1" w:rsidP="00022E1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Vol.</w:t>
                          </w:r>
                          <w:r w:rsidR="000B480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x, No.</w:t>
                          </w:r>
                          <w:r w:rsidR="000B480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x,</w:t>
                          </w:r>
                          <w:r w:rsidR="00467123">
                            <w:rPr>
                              <w:rFonts w:ascii="Times New Roman" w:hAnsi="Times New Roman" w:cs="Times New Roman"/>
                              <w:color w:val="000000" w:themeColor="text1"/>
                              <w:sz w:val="20"/>
                              <w:szCs w:val="20"/>
                            </w:rPr>
                            <w:t xml:space="preserve"> Bulan Tahun </w:t>
                          </w:r>
                          <w:r w:rsidR="00022E1A" w:rsidRPr="00467123">
                            <w:rPr>
                              <w:rFonts w:ascii="Times New Roman" w:hAnsi="Times New Roman" w:cs="Times New Roman"/>
                              <w:color w:val="000000" w:themeColor="text1"/>
                              <w:sz w:val="20"/>
                              <w:szCs w:val="20"/>
                              <w:lang w:val="id-ID"/>
                            </w:rPr>
                            <w:t xml:space="preserve">: </w:t>
                          </w:r>
                          <w:r w:rsidR="00F674EA">
                            <w:rPr>
                              <w:rFonts w:ascii="Times New Roman" w:hAnsi="Times New Roman" w:cs="Times New Roman"/>
                              <w:color w:val="000000" w:themeColor="text1"/>
                              <w:sz w:val="20"/>
                              <w:szCs w:val="20"/>
                            </w:rPr>
                            <w:t>pp</w:t>
                          </w:r>
                          <w:r w:rsidR="00022E1A" w:rsidRPr="00467123">
                            <w:rPr>
                              <w:rFonts w:ascii="Times New Roman" w:hAnsi="Times New Roman" w:cs="Times New Roman"/>
                              <w:color w:val="000000" w:themeColor="text1"/>
                              <w:sz w:val="20"/>
                              <w:szCs w:val="20"/>
                              <w:lang w:val="id-ID"/>
                            </w:rPr>
                            <w:t>-</w:t>
                          </w:r>
                          <w:r w:rsidR="00F674EA">
                            <w:rPr>
                              <w:rFonts w:ascii="Times New Roman" w:hAnsi="Times New Roman" w:cs="Times New Roman"/>
                              <w:color w:val="000000" w:themeColor="text1"/>
                              <w:sz w:val="20"/>
                              <w:szCs w:val="20"/>
                            </w:rPr>
                            <w:t>pp</w:t>
                          </w:r>
                        </w:p>
                        <w:p w14:paraId="219235AC" w14:textId="7599DA8E" w:rsidR="00022E1A" w:rsidRPr="00467123" w:rsidRDefault="00022E1A" w:rsidP="00022E1A">
                          <w:pPr>
                            <w:spacing w:after="0" w:line="240" w:lineRule="auto"/>
                            <w:rPr>
                              <w:rFonts w:ascii="Times New Roman" w:hAnsi="Times New Roman" w:cs="Times New Roman"/>
                              <w:sz w:val="20"/>
                              <w:szCs w:val="20"/>
                            </w:rPr>
                          </w:pPr>
                          <w:r w:rsidRPr="00467123">
                            <w:rPr>
                              <w:rFonts w:ascii="Times New Roman" w:hAnsi="Times New Roman" w:cs="Times New Roman"/>
                              <w:sz w:val="20"/>
                              <w:szCs w:val="20"/>
                            </w:rPr>
                            <w:t>ISSN 2963-7791 (online)</w:t>
                          </w:r>
                        </w:p>
                        <w:p w14:paraId="1B0FF85D" w14:textId="066489BE" w:rsidR="00467123" w:rsidRPr="00467123" w:rsidRDefault="00467123" w:rsidP="00467123">
                          <w:pPr>
                            <w:spacing w:after="0" w:line="240" w:lineRule="auto"/>
                            <w:rPr>
                              <w:rFonts w:ascii="Times New Roman" w:hAnsi="Times New Roman" w:cs="Times New Roman"/>
                              <w:color w:val="000000" w:themeColor="text1"/>
                              <w:sz w:val="20"/>
                              <w:szCs w:val="20"/>
                            </w:rPr>
                          </w:pPr>
                          <w:r w:rsidRPr="00467123">
                            <w:rPr>
                              <w:rFonts w:ascii="Times New Roman" w:hAnsi="Times New Roman" w:cs="Times New Roman"/>
                              <w:color w:val="000000" w:themeColor="text1"/>
                              <w:sz w:val="20"/>
                              <w:szCs w:val="20"/>
                            </w:rPr>
                            <w:t>doi.org/10.57203/jriteks.</w:t>
                          </w:r>
                          <w:r w:rsidR="00D54087">
                            <w:rPr>
                              <w:rFonts w:ascii="Times New Roman" w:hAnsi="Times New Roman" w:cs="Times New Roman"/>
                              <w:color w:val="000000" w:themeColor="text1"/>
                              <w:sz w:val="20"/>
                              <w:szCs w:val="20"/>
                            </w:rPr>
                            <w:t>yyyy</w:t>
                          </w:r>
                          <w:r w:rsidRPr="00467123">
                            <w:rPr>
                              <w:rFonts w:ascii="Times New Roman" w:hAnsi="Times New Roman" w:cs="Times New Roman"/>
                              <w:color w:val="000000" w:themeColor="text1"/>
                              <w:sz w:val="20"/>
                              <w:szCs w:val="20"/>
                            </w:rPr>
                            <w:t>.v</w:t>
                          </w:r>
                          <w:r w:rsidR="00D54087">
                            <w:rPr>
                              <w:rFonts w:ascii="Times New Roman" w:hAnsi="Times New Roman" w:cs="Times New Roman"/>
                              <w:color w:val="000000" w:themeColor="text1"/>
                              <w:sz w:val="20"/>
                              <w:szCs w:val="20"/>
                            </w:rPr>
                            <w:t>1</w:t>
                          </w:r>
                          <w:r w:rsidRPr="00467123">
                            <w:rPr>
                              <w:rFonts w:ascii="Times New Roman" w:hAnsi="Times New Roman" w:cs="Times New Roman"/>
                              <w:color w:val="000000" w:themeColor="text1"/>
                              <w:sz w:val="20"/>
                              <w:szCs w:val="20"/>
                            </w:rPr>
                            <w:t>i1.</w:t>
                          </w:r>
                          <w:r w:rsidR="00F674EA">
                            <w:rPr>
                              <w:rFonts w:ascii="Times New Roman" w:hAnsi="Times New Roman" w:cs="Times New Roman"/>
                              <w:color w:val="000000" w:themeColor="text1"/>
                              <w:sz w:val="20"/>
                              <w:szCs w:val="20"/>
                            </w:rPr>
                            <w:t>pp</w:t>
                          </w:r>
                          <w:r w:rsidRPr="00467123">
                            <w:rPr>
                              <w:rFonts w:ascii="Times New Roman" w:hAnsi="Times New Roman" w:cs="Times New Roman"/>
                              <w:color w:val="000000" w:themeColor="text1"/>
                              <w:sz w:val="20"/>
                              <w:szCs w:val="20"/>
                            </w:rPr>
                            <w:t>-</w:t>
                          </w:r>
                          <w:r w:rsidR="00F674EA">
                            <w:rPr>
                              <w:rFonts w:ascii="Times New Roman" w:hAnsi="Times New Roman" w:cs="Times New Roman"/>
                              <w:color w:val="000000" w:themeColor="text1"/>
                              <w:sz w:val="20"/>
                              <w:szCs w:val="20"/>
                            </w:rPr>
                            <w:t>pp</w:t>
                          </w:r>
                        </w:p>
                        <w:p w14:paraId="2A62602A" w14:textId="77777777" w:rsidR="00467123" w:rsidRPr="004269B3" w:rsidRDefault="00467123" w:rsidP="00022E1A">
                          <w:pPr>
                            <w:spacing w:after="0" w:line="240" w:lineRule="auto"/>
                            <w:rPr>
                              <w:b/>
                              <w:bCs/>
                              <w:color w:val="000000" w:themeColor="text1"/>
                              <w:sz w:val="18"/>
                              <w:szCs w:val="18"/>
                            </w:rPr>
                          </w:pPr>
                        </w:p>
                        <w:p w14:paraId="0121CDFF" w14:textId="77777777" w:rsidR="00022E1A" w:rsidRPr="00942814" w:rsidRDefault="00022E1A" w:rsidP="00022E1A">
                          <w:pPr>
                            <w:spacing w:after="0" w:line="240" w:lineRule="auto"/>
                            <w:rPr>
                              <w:rFonts w:ascii="Arial" w:hAnsi="Arial" w:cs="Arial"/>
                              <w:color w:val="000000" w:themeColor="text1"/>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88D51B" id="_x0000_t202" coordsize="21600,21600" o:spt="202" path="m,l,21600r21600,l21600,xe">
              <v:stroke joinstyle="miter"/>
              <v:path gradientshapeok="t" o:connecttype="rect"/>
            </v:shapetype>
            <v:shape id="Text Box 15" o:spid="_x0000_s1028" type="#_x0000_t202" style="position:absolute;margin-left:289.2pt;margin-top:9.55pt;width:202.15pt;height:5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" filled="f" stroked="f">
              <v:textbox>
                <w:txbxContent>
                  <w:p w14:paraId="707328A3" w14:textId="77777777" w:rsidR="00022E1A" w:rsidRPr="00467123" w:rsidRDefault="00022E1A" w:rsidP="00022E1A">
                    <w:pPr>
                      <w:spacing w:after="0" w:line="240" w:lineRule="auto"/>
                      <w:rPr>
                        <w:rFonts w:ascii="Times New Roman" w:hAnsi="Times New Roman" w:cs="Times New Roman"/>
                        <w:color w:val="000000" w:themeColor="text1"/>
                        <w:sz w:val="20"/>
                        <w:szCs w:val="20"/>
                        <w:lang w:val="id-ID"/>
                      </w:rPr>
                    </w:pPr>
                    <w:r w:rsidRPr="00467123">
                      <w:rPr>
                        <w:rFonts w:ascii="Times New Roman" w:hAnsi="Times New Roman" w:cs="Times New Roman"/>
                        <w:b/>
                        <w:color w:val="000000" w:themeColor="text1"/>
                        <w:sz w:val="20"/>
                        <w:szCs w:val="20"/>
                        <w:lang w:val="id-ID"/>
                      </w:rPr>
                      <w:t>Jurnal Riset Teknik Sipil dan Sains</w:t>
                    </w:r>
                  </w:p>
                  <w:p w14:paraId="0CEAEDDA" w14:textId="2FB1CBE4" w:rsidR="00022E1A" w:rsidRPr="00F674EA" w:rsidRDefault="00690DC1" w:rsidP="00022E1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Vol.</w:t>
                    </w:r>
                    <w:r w:rsidR="000B480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x, No.</w:t>
                    </w:r>
                    <w:r w:rsidR="000B480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x,</w:t>
                    </w:r>
                    <w:r w:rsidR="00467123">
                      <w:rPr>
                        <w:rFonts w:ascii="Times New Roman" w:hAnsi="Times New Roman" w:cs="Times New Roman"/>
                        <w:color w:val="000000" w:themeColor="text1"/>
                        <w:sz w:val="20"/>
                        <w:szCs w:val="20"/>
                      </w:rPr>
                      <w:t xml:space="preserve"> Bulan Tahun </w:t>
                    </w:r>
                    <w:r w:rsidR="00022E1A" w:rsidRPr="00467123">
                      <w:rPr>
                        <w:rFonts w:ascii="Times New Roman" w:hAnsi="Times New Roman" w:cs="Times New Roman"/>
                        <w:color w:val="000000" w:themeColor="text1"/>
                        <w:sz w:val="20"/>
                        <w:szCs w:val="20"/>
                        <w:lang w:val="id-ID"/>
                      </w:rPr>
                      <w:t xml:space="preserve">: </w:t>
                    </w:r>
                    <w:r w:rsidR="00F674EA">
                      <w:rPr>
                        <w:rFonts w:ascii="Times New Roman" w:hAnsi="Times New Roman" w:cs="Times New Roman"/>
                        <w:color w:val="000000" w:themeColor="text1"/>
                        <w:sz w:val="20"/>
                        <w:szCs w:val="20"/>
                      </w:rPr>
                      <w:t>pp</w:t>
                    </w:r>
                    <w:r w:rsidR="00022E1A" w:rsidRPr="00467123">
                      <w:rPr>
                        <w:rFonts w:ascii="Times New Roman" w:hAnsi="Times New Roman" w:cs="Times New Roman"/>
                        <w:color w:val="000000" w:themeColor="text1"/>
                        <w:sz w:val="20"/>
                        <w:szCs w:val="20"/>
                        <w:lang w:val="id-ID"/>
                      </w:rPr>
                      <w:t>-</w:t>
                    </w:r>
                    <w:r w:rsidR="00F674EA">
                      <w:rPr>
                        <w:rFonts w:ascii="Times New Roman" w:hAnsi="Times New Roman" w:cs="Times New Roman"/>
                        <w:color w:val="000000" w:themeColor="text1"/>
                        <w:sz w:val="20"/>
                        <w:szCs w:val="20"/>
                      </w:rPr>
                      <w:t>pp</w:t>
                    </w:r>
                  </w:p>
                  <w:p w14:paraId="219235AC" w14:textId="7599DA8E" w:rsidR="00022E1A" w:rsidRPr="00467123" w:rsidRDefault="00022E1A" w:rsidP="00022E1A">
                    <w:pPr>
                      <w:spacing w:after="0" w:line="240" w:lineRule="auto"/>
                      <w:rPr>
                        <w:rFonts w:ascii="Times New Roman" w:hAnsi="Times New Roman" w:cs="Times New Roman"/>
                        <w:sz w:val="20"/>
                        <w:szCs w:val="20"/>
                      </w:rPr>
                    </w:pPr>
                    <w:r w:rsidRPr="00467123">
                      <w:rPr>
                        <w:rFonts w:ascii="Times New Roman" w:hAnsi="Times New Roman" w:cs="Times New Roman"/>
                        <w:sz w:val="20"/>
                        <w:szCs w:val="20"/>
                      </w:rPr>
                      <w:t>ISSN 2963-7791 (online)</w:t>
                    </w:r>
                  </w:p>
                  <w:p w14:paraId="1B0FF85D" w14:textId="066489BE" w:rsidR="00467123" w:rsidRPr="00467123" w:rsidRDefault="00467123" w:rsidP="00467123">
                    <w:pPr>
                      <w:spacing w:after="0" w:line="240" w:lineRule="auto"/>
                      <w:rPr>
                        <w:rFonts w:ascii="Times New Roman" w:hAnsi="Times New Roman" w:cs="Times New Roman"/>
                        <w:color w:val="000000" w:themeColor="text1"/>
                        <w:sz w:val="20"/>
                        <w:szCs w:val="20"/>
                      </w:rPr>
                    </w:pPr>
                    <w:r w:rsidRPr="00467123">
                      <w:rPr>
                        <w:rFonts w:ascii="Times New Roman" w:hAnsi="Times New Roman" w:cs="Times New Roman"/>
                        <w:color w:val="000000" w:themeColor="text1"/>
                        <w:sz w:val="20"/>
                        <w:szCs w:val="20"/>
                      </w:rPr>
                      <w:t>doi.org/10.57203/jriteks.</w:t>
                    </w:r>
                    <w:r w:rsidR="00D54087">
                      <w:rPr>
                        <w:rFonts w:ascii="Times New Roman" w:hAnsi="Times New Roman" w:cs="Times New Roman"/>
                        <w:color w:val="000000" w:themeColor="text1"/>
                        <w:sz w:val="20"/>
                        <w:szCs w:val="20"/>
                      </w:rPr>
                      <w:t>yyyy</w:t>
                    </w:r>
                    <w:r w:rsidRPr="00467123">
                      <w:rPr>
                        <w:rFonts w:ascii="Times New Roman" w:hAnsi="Times New Roman" w:cs="Times New Roman"/>
                        <w:color w:val="000000" w:themeColor="text1"/>
                        <w:sz w:val="20"/>
                        <w:szCs w:val="20"/>
                      </w:rPr>
                      <w:t>.v</w:t>
                    </w:r>
                    <w:r w:rsidR="00D54087">
                      <w:rPr>
                        <w:rFonts w:ascii="Times New Roman" w:hAnsi="Times New Roman" w:cs="Times New Roman"/>
                        <w:color w:val="000000" w:themeColor="text1"/>
                        <w:sz w:val="20"/>
                        <w:szCs w:val="20"/>
                      </w:rPr>
                      <w:t>1</w:t>
                    </w:r>
                    <w:r w:rsidRPr="00467123">
                      <w:rPr>
                        <w:rFonts w:ascii="Times New Roman" w:hAnsi="Times New Roman" w:cs="Times New Roman"/>
                        <w:color w:val="000000" w:themeColor="text1"/>
                        <w:sz w:val="20"/>
                        <w:szCs w:val="20"/>
                      </w:rPr>
                      <w:t>i1.</w:t>
                    </w:r>
                    <w:r w:rsidR="00F674EA">
                      <w:rPr>
                        <w:rFonts w:ascii="Times New Roman" w:hAnsi="Times New Roman" w:cs="Times New Roman"/>
                        <w:color w:val="000000" w:themeColor="text1"/>
                        <w:sz w:val="20"/>
                        <w:szCs w:val="20"/>
                      </w:rPr>
                      <w:t>pp</w:t>
                    </w:r>
                    <w:r w:rsidRPr="00467123">
                      <w:rPr>
                        <w:rFonts w:ascii="Times New Roman" w:hAnsi="Times New Roman" w:cs="Times New Roman"/>
                        <w:color w:val="000000" w:themeColor="text1"/>
                        <w:sz w:val="20"/>
                        <w:szCs w:val="20"/>
                      </w:rPr>
                      <w:t>-</w:t>
                    </w:r>
                    <w:r w:rsidR="00F674EA">
                      <w:rPr>
                        <w:rFonts w:ascii="Times New Roman" w:hAnsi="Times New Roman" w:cs="Times New Roman"/>
                        <w:color w:val="000000" w:themeColor="text1"/>
                        <w:sz w:val="20"/>
                        <w:szCs w:val="20"/>
                      </w:rPr>
                      <w:t>pp</w:t>
                    </w:r>
                  </w:p>
                  <w:p w14:paraId="2A62602A" w14:textId="77777777" w:rsidR="00467123" w:rsidRPr="004269B3" w:rsidRDefault="00467123" w:rsidP="00022E1A">
                    <w:pPr>
                      <w:spacing w:after="0" w:line="240" w:lineRule="auto"/>
                      <w:rPr>
                        <w:b/>
                        <w:bCs/>
                        <w:color w:val="000000" w:themeColor="text1"/>
                        <w:sz w:val="18"/>
                        <w:szCs w:val="18"/>
                      </w:rPr>
                    </w:pPr>
                  </w:p>
                  <w:p w14:paraId="0121CDFF" w14:textId="77777777" w:rsidR="00022E1A" w:rsidRPr="00942814" w:rsidRDefault="00022E1A" w:rsidP="00022E1A">
                    <w:pPr>
                      <w:spacing w:after="0" w:line="240" w:lineRule="auto"/>
                      <w:rPr>
                        <w:rFonts w:ascii="Arial" w:hAnsi="Arial" w:cs="Arial"/>
                        <w:color w:val="000000" w:themeColor="text1"/>
                        <w:sz w:val="18"/>
                        <w:szCs w:val="18"/>
                      </w:rPr>
                    </w:pPr>
                  </w:p>
                </w:txbxContent>
              </v:textbox>
            </v:shape>
          </w:pict>
        </mc:Fallback>
      </mc:AlternateContent>
    </w:r>
    <w:r w:rsidR="00022E1A" w:rsidRPr="0091660C">
      <w:rPr>
        <w:noProof/>
        <w:lang w:val="id-ID" w:eastAsia="id-ID"/>
      </w:rPr>
      <w:drawing>
        <wp:anchor distT="0" distB="0" distL="114300" distR="114300" simplePos="0" relativeHeight="251671552" behindDoc="0" locked="0" layoutInCell="1" allowOverlap="1" wp14:anchorId="5D2F76F6" wp14:editId="00F393B6">
          <wp:simplePos x="0" y="0"/>
          <wp:positionH relativeFrom="column">
            <wp:posOffset>11141</wp:posOffset>
          </wp:positionH>
          <wp:positionV relativeFrom="paragraph">
            <wp:posOffset>157480</wp:posOffset>
          </wp:positionV>
          <wp:extent cx="590203" cy="573825"/>
          <wp:effectExtent l="0" t="0" r="0" b="0"/>
          <wp:wrapNone/>
          <wp:docPr id="2" name="Picture 1" descr="C:\Users\HARDIYANTI\Pictures\Jurnal Sipil\LOGO JR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RDIYANTI\Pictures\Jurnal Sipil\LOGO JRTS.png"/>
                  <pic:cNvPicPr>
                    <a:picLocks noChangeAspect="1" noChangeArrowheads="1"/>
                  </pic:cNvPicPr>
                </pic:nvPicPr>
                <pic:blipFill>
                  <a:blip r:embed="rId1"/>
                  <a:srcRect/>
                  <a:stretch>
                    <a:fillRect/>
                  </a:stretch>
                </pic:blipFill>
                <pic:spPr bwMode="auto">
                  <a:xfrm>
                    <a:off x="0" y="0"/>
                    <a:ext cx="590203" cy="573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22E1A">
      <w:rPr>
        <w:noProof/>
        <w:lang w:val="id-ID" w:eastAsia="id-ID"/>
      </w:rPr>
      <mc:AlternateContent>
        <mc:Choice Requires="wps">
          <w:drawing>
            <wp:anchor distT="0" distB="0" distL="114300" distR="114300" simplePos="0" relativeHeight="251673600" behindDoc="0" locked="0" layoutInCell="1" allowOverlap="1" wp14:anchorId="7C4E35A5" wp14:editId="78D8AA13">
              <wp:simplePos x="0" y="0"/>
              <wp:positionH relativeFrom="column">
                <wp:posOffset>-19050</wp:posOffset>
              </wp:positionH>
              <wp:positionV relativeFrom="paragraph">
                <wp:posOffset>87630</wp:posOffset>
              </wp:positionV>
              <wp:extent cx="6113780" cy="0"/>
              <wp:effectExtent l="9525" t="11430" r="10795" b="1714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524FA4" id="_x0000_t32" coordsize="21600,21600" o:spt="32" o:oned="t" path="m,l21600,21600e" filled="f">
              <v:path arrowok="t" fillok="f" o:connecttype="none"/>
              <o:lock v:ext="edit" shapetype="t"/>
            </v:shapetype>
            <v:shape id="Straight Arrow Connector 13" o:spid="_x0000_s1026" type="#_x0000_t32" style="position:absolute;margin-left:-1.5pt;margin-top:6.9pt;width:481.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" strokeweight="1.5pt"/>
          </w:pict>
        </mc:Fallback>
      </mc:AlternateContent>
    </w:r>
  </w:p>
  <w:p w14:paraId="6CBEFB17" w14:textId="2192B87B" w:rsidR="00022E1A" w:rsidRDefault="00022E1A" w:rsidP="00022E1A">
    <w:pPr>
      <w:tabs>
        <w:tab w:val="right" w:pos="9641"/>
      </w:tabs>
      <w:spacing w:after="0" w:line="240" w:lineRule="auto"/>
      <w:rPr>
        <w:lang w:val="id-ID"/>
      </w:rPr>
    </w:pPr>
  </w:p>
  <w:p w14:paraId="75B39C4F" w14:textId="77777777" w:rsidR="00022E1A" w:rsidRDefault="00022E1A" w:rsidP="00022E1A">
    <w:pPr>
      <w:tabs>
        <w:tab w:val="right" w:pos="9641"/>
      </w:tabs>
      <w:spacing w:after="0" w:line="240" w:lineRule="auto"/>
      <w:rPr>
        <w:lang w:val="id-ID"/>
      </w:rPr>
    </w:pPr>
  </w:p>
  <w:p w14:paraId="068085C1" w14:textId="77777777" w:rsidR="00022E1A" w:rsidRDefault="00022E1A" w:rsidP="00022E1A">
    <w:pPr>
      <w:tabs>
        <w:tab w:val="right" w:pos="9641"/>
      </w:tabs>
      <w:spacing w:after="0" w:line="240" w:lineRule="auto"/>
      <w:rPr>
        <w:lang w:val="id-ID"/>
      </w:rPr>
    </w:pPr>
  </w:p>
  <w:p w14:paraId="0B97E4C1" w14:textId="03D19B75" w:rsidR="00022E1A" w:rsidRDefault="00022E1A" w:rsidP="00022E1A">
    <w:pPr>
      <w:tabs>
        <w:tab w:val="right" w:pos="9641"/>
      </w:tabs>
      <w:spacing w:after="0" w:line="240" w:lineRule="auto"/>
      <w:rPr>
        <w:lang w:val="id-ID"/>
      </w:rPr>
    </w:pPr>
    <w:r>
      <w:rPr>
        <w:noProof/>
        <w:lang w:val="id-ID" w:eastAsia="id-ID"/>
      </w:rPr>
      <mc:AlternateContent>
        <mc:Choice Requires="wps">
          <w:drawing>
            <wp:anchor distT="0" distB="0" distL="114300" distR="114300" simplePos="0" relativeHeight="251674624" behindDoc="0" locked="0" layoutInCell="1" allowOverlap="1" wp14:anchorId="5F6CEAA8" wp14:editId="0A052E65">
              <wp:simplePos x="0" y="0"/>
              <wp:positionH relativeFrom="column">
                <wp:posOffset>-19050</wp:posOffset>
              </wp:positionH>
              <wp:positionV relativeFrom="paragraph">
                <wp:posOffset>127000</wp:posOffset>
              </wp:positionV>
              <wp:extent cx="6113780" cy="0"/>
              <wp:effectExtent l="9525" t="12700" r="10795" b="1587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0F29E4" id="Straight Arrow Connector 12" o:spid="_x0000_s1026" type="#_x0000_t32" style="position:absolute;margin-left:-1.5pt;margin-top:10pt;width:481.4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" strokeweight="1.5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B704" w14:textId="2B7EF1FD" w:rsidR="00022E1A" w:rsidRPr="00A40D0E" w:rsidRDefault="00022E1A" w:rsidP="00467123">
    <w:pPr>
      <w:pStyle w:val="Header"/>
      <w:pBdr>
        <w:bottom w:val="single" w:sz="4" w:space="1" w:color="auto"/>
      </w:pBdr>
      <w:jc w:val="righ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40164CEE" wp14:editId="03D85B1D">
              <wp:simplePos x="0" y="0"/>
              <wp:positionH relativeFrom="column">
                <wp:posOffset>-87630</wp:posOffset>
              </wp:positionH>
              <wp:positionV relativeFrom="paragraph">
                <wp:posOffset>-30480</wp:posOffset>
              </wp:positionV>
              <wp:extent cx="6294120" cy="3048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6294120" cy="304800"/>
                      </a:xfrm>
                      <a:prstGeom prst="rect">
                        <a:avLst/>
                      </a:prstGeom>
                      <a:noFill/>
                      <a:ln w="6350">
                        <a:noFill/>
                      </a:ln>
                    </wps:spPr>
                    <wps:txbx>
                      <w:txbxContent>
                        <w:p w14:paraId="4B23FEBD" w14:textId="52E20F67" w:rsidR="00022E1A" w:rsidRPr="00022E1A" w:rsidRDefault="00A40873" w:rsidP="00020307">
                          <w:pPr>
                            <w:jc w:val="center"/>
                            <w:rPr>
                              <w:rFonts w:ascii="Times New Roman" w:hAnsi="Times New Roman" w:cs="Times New Roman"/>
                              <w:i/>
                              <w:iCs/>
                              <w:sz w:val="20"/>
                              <w:szCs w:val="20"/>
                            </w:rPr>
                          </w:pPr>
                          <w:r>
                            <w:rPr>
                              <w:rFonts w:ascii="Times New Roman" w:hAnsi="Times New Roman" w:cs="Times New Roman"/>
                              <w:i/>
                              <w:iCs/>
                              <w:sz w:val="20"/>
                              <w:szCs w:val="20"/>
                            </w:rPr>
                            <w:t>Angga Tri Budiatma</w:t>
                          </w:r>
                          <w:r w:rsidR="00022E1A" w:rsidRPr="00022E1A">
                            <w:rPr>
                              <w:rFonts w:ascii="Times New Roman" w:hAnsi="Times New Roman" w:cs="Times New Roman"/>
                              <w:i/>
                              <w:iCs/>
                              <w:sz w:val="20"/>
                              <w:szCs w:val="20"/>
                              <w:vertAlign w:val="superscript"/>
                            </w:rPr>
                            <w:t>1</w:t>
                          </w:r>
                          <w:r w:rsidR="00690DC1">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et al. / Jurnal Riset Teknik Sipil dan Sains </w:t>
                          </w:r>
                          <w:r w:rsidR="00022E1A">
                            <w:rPr>
                              <w:rFonts w:ascii="Times New Roman" w:hAnsi="Times New Roman" w:cs="Times New Roman"/>
                              <w:i/>
                              <w:iCs/>
                              <w:sz w:val="20"/>
                              <w:szCs w:val="20"/>
                            </w:rPr>
                            <w:t xml:space="preserve">Vol(No) </w:t>
                          </w:r>
                          <w:r w:rsidR="008955FA">
                            <w:rPr>
                              <w:rFonts w:ascii="Times New Roman" w:hAnsi="Times New Roman" w:cs="Times New Roman"/>
                              <w:i/>
                              <w:iCs/>
                              <w:sz w:val="20"/>
                              <w:szCs w:val="20"/>
                            </w:rPr>
                            <w:t>yyyy</w:t>
                          </w:r>
                          <w:r w:rsidR="00022E1A">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 </w:t>
                          </w:r>
                          <w:r w:rsidR="00F674EA">
                            <w:rPr>
                              <w:rFonts w:ascii="Times New Roman" w:hAnsi="Times New Roman" w:cs="Times New Roman"/>
                              <w:i/>
                              <w:iCs/>
                              <w:sz w:val="20"/>
                              <w:szCs w:val="20"/>
                            </w:rPr>
                            <w:t>pp</w:t>
                          </w:r>
                          <w:r w:rsidR="00022E1A" w:rsidRPr="00022E1A">
                            <w:rPr>
                              <w:rFonts w:ascii="Times New Roman" w:hAnsi="Times New Roman" w:cs="Times New Roman"/>
                              <w:i/>
                              <w:iCs/>
                              <w:sz w:val="20"/>
                              <w:szCs w:val="20"/>
                            </w:rPr>
                            <w:t>–</w:t>
                          </w:r>
                          <w:r w:rsidR="00F674EA">
                            <w:rPr>
                              <w:rFonts w:ascii="Times New Roman" w:hAnsi="Times New Roman" w:cs="Times New Roman"/>
                              <w:i/>
                              <w:iCs/>
                              <w:sz w:val="20"/>
                              <w:szCs w:val="20"/>
                            </w:rPr>
                            <w:t>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164CEE" id="_x0000_t202" coordsize="21600,21600" o:spt="202" path="m,l,21600r21600,l21600,xe">
              <v:stroke joinstyle="miter"/>
              <v:path gradientshapeok="t" o:connecttype="rect"/>
            </v:shapetype>
            <v:shape id="Text Box 17" o:spid="_x0000_s1030" type="#_x0000_t202" style="position:absolute;left:0;text-align:left;margin-left:-6.9pt;margin-top:-2.4pt;width:495.6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" filled="f" stroked="f" strokeweight=".5pt">
              <v:textbox>
                <w:txbxContent>
                  <w:p w14:paraId="4B23FEBD" w14:textId="52E20F67" w:rsidR="00022E1A" w:rsidRPr="00022E1A" w:rsidRDefault="00A40873" w:rsidP="00020307">
                    <w:pPr>
                      <w:jc w:val="center"/>
                      <w:rPr>
                        <w:rFonts w:ascii="Times New Roman" w:hAnsi="Times New Roman" w:cs="Times New Roman"/>
                        <w:i/>
                        <w:iCs/>
                        <w:sz w:val="20"/>
                        <w:szCs w:val="20"/>
                      </w:rPr>
                    </w:pPr>
                    <w:r>
                      <w:rPr>
                        <w:rFonts w:ascii="Times New Roman" w:hAnsi="Times New Roman" w:cs="Times New Roman"/>
                        <w:i/>
                        <w:iCs/>
                        <w:sz w:val="20"/>
                        <w:szCs w:val="20"/>
                      </w:rPr>
                      <w:t>Angga Tri Budiatma</w:t>
                    </w:r>
                    <w:r w:rsidR="00022E1A" w:rsidRPr="00022E1A">
                      <w:rPr>
                        <w:rFonts w:ascii="Times New Roman" w:hAnsi="Times New Roman" w:cs="Times New Roman"/>
                        <w:i/>
                        <w:iCs/>
                        <w:sz w:val="20"/>
                        <w:szCs w:val="20"/>
                        <w:vertAlign w:val="superscript"/>
                      </w:rPr>
                      <w:t>1</w:t>
                    </w:r>
                    <w:r w:rsidR="00690DC1">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et al. / Jurnal Riset Teknik Sipil dan Sains </w:t>
                    </w:r>
                    <w:r w:rsidR="00022E1A">
                      <w:rPr>
                        <w:rFonts w:ascii="Times New Roman" w:hAnsi="Times New Roman" w:cs="Times New Roman"/>
                        <w:i/>
                        <w:iCs/>
                        <w:sz w:val="20"/>
                        <w:szCs w:val="20"/>
                      </w:rPr>
                      <w:t xml:space="preserve">Vol(No) </w:t>
                    </w:r>
                    <w:r w:rsidR="008955FA">
                      <w:rPr>
                        <w:rFonts w:ascii="Times New Roman" w:hAnsi="Times New Roman" w:cs="Times New Roman"/>
                        <w:i/>
                        <w:iCs/>
                        <w:sz w:val="20"/>
                        <w:szCs w:val="20"/>
                      </w:rPr>
                      <w:t>yyyy</w:t>
                    </w:r>
                    <w:r w:rsidR="00022E1A">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 </w:t>
                    </w:r>
                    <w:r w:rsidR="00F674EA">
                      <w:rPr>
                        <w:rFonts w:ascii="Times New Roman" w:hAnsi="Times New Roman" w:cs="Times New Roman"/>
                        <w:i/>
                        <w:iCs/>
                        <w:sz w:val="20"/>
                        <w:szCs w:val="20"/>
                      </w:rPr>
                      <w:t>pp</w:t>
                    </w:r>
                    <w:r w:rsidR="00022E1A" w:rsidRPr="00022E1A">
                      <w:rPr>
                        <w:rFonts w:ascii="Times New Roman" w:hAnsi="Times New Roman" w:cs="Times New Roman"/>
                        <w:i/>
                        <w:iCs/>
                        <w:sz w:val="20"/>
                        <w:szCs w:val="20"/>
                      </w:rPr>
                      <w:t>–</w:t>
                    </w:r>
                    <w:r w:rsidR="00F674EA">
                      <w:rPr>
                        <w:rFonts w:ascii="Times New Roman" w:hAnsi="Times New Roman" w:cs="Times New Roman"/>
                        <w:i/>
                        <w:iCs/>
                        <w:sz w:val="20"/>
                        <w:szCs w:val="20"/>
                      </w:rPr>
                      <w:t>pp</w:t>
                    </w:r>
                  </w:p>
                </w:txbxContent>
              </v:textbox>
            </v:shape>
          </w:pict>
        </mc:Fallback>
      </mc:AlternateContent>
    </w:r>
    <w:sdt>
      <w:sdtPr>
        <w:id w:val="-655838548"/>
        <w:docPartObj>
          <w:docPartGallery w:val="Page Numbers (Top of Page)"/>
          <w:docPartUnique/>
        </w:docPartObj>
      </w:sdtPr>
      <w:sdtEndPr>
        <w:rPr>
          <w:rFonts w:ascii="Times New Roman" w:hAnsi="Times New Roman" w:cs="Times New Roman"/>
          <w:noProof/>
        </w:rPr>
      </w:sdtEndPr>
      <w:sdtContent>
        <w:r w:rsidRPr="00A40D0E">
          <w:rPr>
            <w:rFonts w:ascii="Times New Roman" w:hAnsi="Times New Roman" w:cs="Times New Roman"/>
          </w:rPr>
          <w:fldChar w:fldCharType="begin"/>
        </w:r>
        <w:r w:rsidRPr="00A40D0E">
          <w:rPr>
            <w:rFonts w:ascii="Times New Roman" w:hAnsi="Times New Roman" w:cs="Times New Roman"/>
          </w:rPr>
          <w:instrText xml:space="preserve"> PAGE   \* MERGEFORMAT </w:instrText>
        </w:r>
        <w:r w:rsidRPr="00A40D0E">
          <w:rPr>
            <w:rFonts w:ascii="Times New Roman" w:hAnsi="Times New Roman" w:cs="Times New Roman"/>
          </w:rPr>
          <w:fldChar w:fldCharType="separate"/>
        </w:r>
        <w:r w:rsidRPr="00A40D0E">
          <w:rPr>
            <w:rFonts w:ascii="Times New Roman" w:hAnsi="Times New Roman" w:cs="Times New Roman"/>
            <w:noProof/>
          </w:rPr>
          <w:t>2</w:t>
        </w:r>
        <w:r w:rsidRPr="00A40D0E">
          <w:rPr>
            <w:rFonts w:ascii="Times New Roman" w:hAnsi="Times New Roman" w:cs="Times New Roman"/>
            <w:noProof/>
          </w:rPr>
          <w:fldChar w:fldCharType="end"/>
        </w:r>
      </w:sdtContent>
    </w:sdt>
  </w:p>
  <w:p w14:paraId="58F1FD65" w14:textId="7DF9CB2F" w:rsidR="00AF4170" w:rsidRPr="004F0127" w:rsidRDefault="00AF4170" w:rsidP="00835EEA">
    <w:pPr>
      <w:spacing w:after="0" w:line="240" w:lineRule="auto"/>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B4F5A"/>
    <w:multiLevelType w:val="hybridMultilevel"/>
    <w:tmpl w:val="E744CE4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94C2372"/>
    <w:multiLevelType w:val="hybridMultilevel"/>
    <w:tmpl w:val="3B8AA1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7CB5915"/>
    <w:multiLevelType w:val="hybridMultilevel"/>
    <w:tmpl w:val="A9C8FC1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9E5569C"/>
    <w:multiLevelType w:val="hybridMultilevel"/>
    <w:tmpl w:val="63D0923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6D76F24"/>
    <w:multiLevelType w:val="hybridMultilevel"/>
    <w:tmpl w:val="A6CC908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36572799">
    <w:abstractNumId w:val="2"/>
  </w:num>
  <w:num w:numId="2" w16cid:durableId="1410275713">
    <w:abstractNumId w:val="1"/>
  </w:num>
  <w:num w:numId="3" w16cid:durableId="1245994429">
    <w:abstractNumId w:val="3"/>
  </w:num>
  <w:num w:numId="4" w16cid:durableId="204415164">
    <w:abstractNumId w:val="0"/>
  </w:num>
  <w:num w:numId="5" w16cid:durableId="1705059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rA0Nzc3tjA3NrIwMzdR0lEKTi0uzszPAykwrAUA3Gr68ywAAAA="/>
  </w:docVars>
  <w:rsids>
    <w:rsidRoot w:val="007842E9"/>
    <w:rsid w:val="000068F1"/>
    <w:rsid w:val="00012005"/>
    <w:rsid w:val="00012E6F"/>
    <w:rsid w:val="00020307"/>
    <w:rsid w:val="00022E1A"/>
    <w:rsid w:val="000417A3"/>
    <w:rsid w:val="00076D0F"/>
    <w:rsid w:val="000B480C"/>
    <w:rsid w:val="000B5B5B"/>
    <w:rsid w:val="00100DA3"/>
    <w:rsid w:val="001176DB"/>
    <w:rsid w:val="00124C7D"/>
    <w:rsid w:val="001343CB"/>
    <w:rsid w:val="00142914"/>
    <w:rsid w:val="001742D0"/>
    <w:rsid w:val="001A0182"/>
    <w:rsid w:val="001B1D63"/>
    <w:rsid w:val="001B6EEB"/>
    <w:rsid w:val="001D001A"/>
    <w:rsid w:val="001E25CC"/>
    <w:rsid w:val="001F5AAC"/>
    <w:rsid w:val="00204994"/>
    <w:rsid w:val="002137EB"/>
    <w:rsid w:val="00231214"/>
    <w:rsid w:val="002765F9"/>
    <w:rsid w:val="00295257"/>
    <w:rsid w:val="002A260B"/>
    <w:rsid w:val="002B70BA"/>
    <w:rsid w:val="00312B68"/>
    <w:rsid w:val="00334072"/>
    <w:rsid w:val="00344414"/>
    <w:rsid w:val="0034694E"/>
    <w:rsid w:val="003504D1"/>
    <w:rsid w:val="00353875"/>
    <w:rsid w:val="00366E5E"/>
    <w:rsid w:val="003863D9"/>
    <w:rsid w:val="00386CF6"/>
    <w:rsid w:val="00391DB1"/>
    <w:rsid w:val="003920E8"/>
    <w:rsid w:val="00392A75"/>
    <w:rsid w:val="0039786E"/>
    <w:rsid w:val="003C5B87"/>
    <w:rsid w:val="003D5696"/>
    <w:rsid w:val="003E53C2"/>
    <w:rsid w:val="003F0C68"/>
    <w:rsid w:val="003F2577"/>
    <w:rsid w:val="004269B3"/>
    <w:rsid w:val="004276AE"/>
    <w:rsid w:val="004535B0"/>
    <w:rsid w:val="00460FF2"/>
    <w:rsid w:val="00467123"/>
    <w:rsid w:val="00472492"/>
    <w:rsid w:val="00473CEE"/>
    <w:rsid w:val="004A2E42"/>
    <w:rsid w:val="004B2C70"/>
    <w:rsid w:val="004F0127"/>
    <w:rsid w:val="005074F9"/>
    <w:rsid w:val="0052255D"/>
    <w:rsid w:val="00552895"/>
    <w:rsid w:val="00554AB9"/>
    <w:rsid w:val="005603D2"/>
    <w:rsid w:val="005C4EBF"/>
    <w:rsid w:val="005C6894"/>
    <w:rsid w:val="005D0C69"/>
    <w:rsid w:val="005E1315"/>
    <w:rsid w:val="00614B25"/>
    <w:rsid w:val="00623FCC"/>
    <w:rsid w:val="00632095"/>
    <w:rsid w:val="0063624F"/>
    <w:rsid w:val="00685E7C"/>
    <w:rsid w:val="006878F4"/>
    <w:rsid w:val="00690DC1"/>
    <w:rsid w:val="006A2D29"/>
    <w:rsid w:val="006A3596"/>
    <w:rsid w:val="006A4F5A"/>
    <w:rsid w:val="006B001C"/>
    <w:rsid w:val="006B25D4"/>
    <w:rsid w:val="006D1977"/>
    <w:rsid w:val="006F31E0"/>
    <w:rsid w:val="00700844"/>
    <w:rsid w:val="007036F3"/>
    <w:rsid w:val="0072418D"/>
    <w:rsid w:val="007473C9"/>
    <w:rsid w:val="00763CB7"/>
    <w:rsid w:val="00772A62"/>
    <w:rsid w:val="007759E5"/>
    <w:rsid w:val="007816D5"/>
    <w:rsid w:val="00782932"/>
    <w:rsid w:val="007842E9"/>
    <w:rsid w:val="007C2419"/>
    <w:rsid w:val="007C720E"/>
    <w:rsid w:val="007D0D3E"/>
    <w:rsid w:val="00835EEA"/>
    <w:rsid w:val="00851AFD"/>
    <w:rsid w:val="008813FF"/>
    <w:rsid w:val="008955FA"/>
    <w:rsid w:val="008B1F53"/>
    <w:rsid w:val="008E4E44"/>
    <w:rsid w:val="008F02FE"/>
    <w:rsid w:val="00910CB3"/>
    <w:rsid w:val="0091660C"/>
    <w:rsid w:val="009215C0"/>
    <w:rsid w:val="00927E35"/>
    <w:rsid w:val="00942814"/>
    <w:rsid w:val="00947642"/>
    <w:rsid w:val="0095349F"/>
    <w:rsid w:val="00972113"/>
    <w:rsid w:val="009C49E3"/>
    <w:rsid w:val="009D3EB0"/>
    <w:rsid w:val="00A40873"/>
    <w:rsid w:val="00A40A54"/>
    <w:rsid w:val="00A40D0E"/>
    <w:rsid w:val="00A42F80"/>
    <w:rsid w:val="00A50CD2"/>
    <w:rsid w:val="00A970CD"/>
    <w:rsid w:val="00A97497"/>
    <w:rsid w:val="00AA05C6"/>
    <w:rsid w:val="00AB4752"/>
    <w:rsid w:val="00AC2E04"/>
    <w:rsid w:val="00AD495C"/>
    <w:rsid w:val="00AD6D26"/>
    <w:rsid w:val="00AF4170"/>
    <w:rsid w:val="00B301BE"/>
    <w:rsid w:val="00B76DAD"/>
    <w:rsid w:val="00B77B4D"/>
    <w:rsid w:val="00B86728"/>
    <w:rsid w:val="00B91A51"/>
    <w:rsid w:val="00BB0D8E"/>
    <w:rsid w:val="00BC63FD"/>
    <w:rsid w:val="00BD4587"/>
    <w:rsid w:val="00BE0216"/>
    <w:rsid w:val="00BE5AF0"/>
    <w:rsid w:val="00C23847"/>
    <w:rsid w:val="00C73616"/>
    <w:rsid w:val="00CA2C16"/>
    <w:rsid w:val="00CB1736"/>
    <w:rsid w:val="00CE02FA"/>
    <w:rsid w:val="00CE3685"/>
    <w:rsid w:val="00CF110E"/>
    <w:rsid w:val="00D30039"/>
    <w:rsid w:val="00D47F79"/>
    <w:rsid w:val="00D54087"/>
    <w:rsid w:val="00D70F11"/>
    <w:rsid w:val="00DC3ACD"/>
    <w:rsid w:val="00DF743B"/>
    <w:rsid w:val="00E14FED"/>
    <w:rsid w:val="00E23FC5"/>
    <w:rsid w:val="00E33605"/>
    <w:rsid w:val="00E523C5"/>
    <w:rsid w:val="00E64AD0"/>
    <w:rsid w:val="00E650FD"/>
    <w:rsid w:val="00E946EE"/>
    <w:rsid w:val="00EC6888"/>
    <w:rsid w:val="00ED137F"/>
    <w:rsid w:val="00EE6288"/>
    <w:rsid w:val="00EF325C"/>
    <w:rsid w:val="00F002C0"/>
    <w:rsid w:val="00F00920"/>
    <w:rsid w:val="00F510AF"/>
    <w:rsid w:val="00F674EA"/>
    <w:rsid w:val="00F82C00"/>
    <w:rsid w:val="00F92AB9"/>
    <w:rsid w:val="00F96E0D"/>
    <w:rsid w:val="00FA14EE"/>
    <w:rsid w:val="00FA3EAF"/>
    <w:rsid w:val="00FD0722"/>
    <w:rsid w:val="00FD1B7B"/>
    <w:rsid w:val="00FE0AC2"/>
    <w:rsid w:val="00FE2551"/>
    <w:rsid w:val="00FE44D9"/>
    <w:rsid w:val="00FE5D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C7459"/>
  <w15:docId w15:val="{2C7ACC3C-237A-4836-B7E1-F5E10D618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3D9"/>
  </w:style>
  <w:style w:type="paragraph" w:styleId="Heading1">
    <w:name w:val="heading 1"/>
    <w:basedOn w:val="Normal"/>
    <w:next w:val="Normal"/>
    <w:link w:val="Heading1Char"/>
    <w:uiPriority w:val="9"/>
    <w:qFormat/>
    <w:rsid w:val="00473CEE"/>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42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2E9"/>
  </w:style>
  <w:style w:type="paragraph" w:styleId="Footer">
    <w:name w:val="footer"/>
    <w:basedOn w:val="Normal"/>
    <w:link w:val="FooterChar"/>
    <w:uiPriority w:val="99"/>
    <w:unhideWhenUsed/>
    <w:rsid w:val="007842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2E9"/>
  </w:style>
  <w:style w:type="character" w:styleId="Hyperlink">
    <w:name w:val="Hyperlink"/>
    <w:basedOn w:val="DefaultParagraphFont"/>
    <w:uiPriority w:val="99"/>
    <w:unhideWhenUsed/>
    <w:rsid w:val="00CB1736"/>
    <w:rPr>
      <w:color w:val="0563C1" w:themeColor="hyperlink"/>
      <w:u w:val="single"/>
    </w:rPr>
  </w:style>
  <w:style w:type="character" w:customStyle="1" w:styleId="UnresolvedMention1">
    <w:name w:val="Unresolved Mention1"/>
    <w:basedOn w:val="DefaultParagraphFont"/>
    <w:uiPriority w:val="99"/>
    <w:semiHidden/>
    <w:unhideWhenUsed/>
    <w:rsid w:val="00CB1736"/>
    <w:rPr>
      <w:color w:val="605E5C"/>
      <w:shd w:val="clear" w:color="auto" w:fill="E1DFDD"/>
    </w:rPr>
  </w:style>
  <w:style w:type="table" w:styleId="TableGrid">
    <w:name w:val="Table Grid"/>
    <w:basedOn w:val="TableNormal"/>
    <w:uiPriority w:val="39"/>
    <w:rsid w:val="00700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0D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0DA3"/>
    <w:rPr>
      <w:b/>
      <w:bCs/>
    </w:rPr>
  </w:style>
  <w:style w:type="character" w:styleId="Emphasis">
    <w:name w:val="Emphasis"/>
    <w:basedOn w:val="DefaultParagraphFont"/>
    <w:uiPriority w:val="20"/>
    <w:qFormat/>
    <w:rsid w:val="00100DA3"/>
    <w:rPr>
      <w:i/>
      <w:iCs/>
    </w:rPr>
  </w:style>
  <w:style w:type="paragraph" w:styleId="BalloonText">
    <w:name w:val="Balloon Text"/>
    <w:basedOn w:val="Normal"/>
    <w:link w:val="BalloonTextChar"/>
    <w:uiPriority w:val="99"/>
    <w:semiHidden/>
    <w:unhideWhenUsed/>
    <w:rsid w:val="001B6E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EEB"/>
    <w:rPr>
      <w:rFonts w:ascii="Tahoma" w:hAnsi="Tahoma" w:cs="Tahoma"/>
      <w:sz w:val="16"/>
      <w:szCs w:val="16"/>
    </w:rPr>
  </w:style>
  <w:style w:type="character" w:customStyle="1" w:styleId="Heading1Char">
    <w:name w:val="Heading 1 Char"/>
    <w:basedOn w:val="DefaultParagraphFont"/>
    <w:link w:val="Heading1"/>
    <w:uiPriority w:val="9"/>
    <w:rsid w:val="00473CEE"/>
    <w:rPr>
      <w:rFonts w:asciiTheme="majorHAnsi" w:eastAsiaTheme="majorEastAsia" w:hAnsiTheme="majorHAnsi" w:cstheme="majorBidi"/>
      <w:b/>
      <w:bCs/>
      <w:kern w:val="32"/>
      <w:sz w:val="32"/>
      <w:szCs w:val="32"/>
    </w:rPr>
  </w:style>
  <w:style w:type="character" w:styleId="PlaceholderText">
    <w:name w:val="Placeholder Text"/>
    <w:basedOn w:val="DefaultParagraphFont"/>
    <w:uiPriority w:val="99"/>
    <w:semiHidden/>
    <w:rsid w:val="006B25D4"/>
    <w:rPr>
      <w:color w:val="808080"/>
    </w:rPr>
  </w:style>
  <w:style w:type="character" w:customStyle="1" w:styleId="value">
    <w:name w:val="value"/>
    <w:basedOn w:val="DefaultParagraphFont"/>
    <w:rsid w:val="009215C0"/>
  </w:style>
  <w:style w:type="character" w:styleId="UnresolvedMention">
    <w:name w:val="Unresolved Mention"/>
    <w:basedOn w:val="DefaultParagraphFont"/>
    <w:uiPriority w:val="99"/>
    <w:semiHidden/>
    <w:unhideWhenUsed/>
    <w:rsid w:val="00A970CD"/>
    <w:rPr>
      <w:color w:val="605E5C"/>
      <w:shd w:val="clear" w:color="auto" w:fill="E1DFDD"/>
    </w:rPr>
  </w:style>
  <w:style w:type="paragraph" w:styleId="ListParagraph">
    <w:name w:val="List Paragraph"/>
    <w:basedOn w:val="Normal"/>
    <w:uiPriority w:val="34"/>
    <w:qFormat/>
    <w:rsid w:val="00FA3E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6687">
      <w:bodyDiv w:val="1"/>
      <w:marLeft w:val="0"/>
      <w:marRight w:val="0"/>
      <w:marTop w:val="0"/>
      <w:marBottom w:val="0"/>
      <w:divBdr>
        <w:top w:val="none" w:sz="0" w:space="0" w:color="auto"/>
        <w:left w:val="none" w:sz="0" w:space="0" w:color="auto"/>
        <w:bottom w:val="none" w:sz="0" w:space="0" w:color="auto"/>
        <w:right w:val="none" w:sz="0" w:space="0" w:color="auto"/>
      </w:divBdr>
      <w:divsChild>
        <w:div w:id="1889409916">
          <w:marLeft w:val="480"/>
          <w:marRight w:val="0"/>
          <w:marTop w:val="0"/>
          <w:marBottom w:val="0"/>
          <w:divBdr>
            <w:top w:val="none" w:sz="0" w:space="0" w:color="auto"/>
            <w:left w:val="none" w:sz="0" w:space="0" w:color="auto"/>
            <w:bottom w:val="none" w:sz="0" w:space="0" w:color="auto"/>
            <w:right w:val="none" w:sz="0" w:space="0" w:color="auto"/>
          </w:divBdr>
        </w:div>
      </w:divsChild>
    </w:div>
    <w:div w:id="74783303">
      <w:bodyDiv w:val="1"/>
      <w:marLeft w:val="0"/>
      <w:marRight w:val="0"/>
      <w:marTop w:val="0"/>
      <w:marBottom w:val="0"/>
      <w:divBdr>
        <w:top w:val="none" w:sz="0" w:space="0" w:color="auto"/>
        <w:left w:val="none" w:sz="0" w:space="0" w:color="auto"/>
        <w:bottom w:val="none" w:sz="0" w:space="0" w:color="auto"/>
        <w:right w:val="none" w:sz="0" w:space="0" w:color="auto"/>
      </w:divBdr>
    </w:div>
    <w:div w:id="172308154">
      <w:bodyDiv w:val="1"/>
      <w:marLeft w:val="0"/>
      <w:marRight w:val="0"/>
      <w:marTop w:val="0"/>
      <w:marBottom w:val="0"/>
      <w:divBdr>
        <w:top w:val="none" w:sz="0" w:space="0" w:color="auto"/>
        <w:left w:val="none" w:sz="0" w:space="0" w:color="auto"/>
        <w:bottom w:val="none" w:sz="0" w:space="0" w:color="auto"/>
        <w:right w:val="none" w:sz="0" w:space="0" w:color="auto"/>
      </w:divBdr>
    </w:div>
    <w:div w:id="208345031">
      <w:bodyDiv w:val="1"/>
      <w:marLeft w:val="0"/>
      <w:marRight w:val="0"/>
      <w:marTop w:val="0"/>
      <w:marBottom w:val="0"/>
      <w:divBdr>
        <w:top w:val="none" w:sz="0" w:space="0" w:color="auto"/>
        <w:left w:val="none" w:sz="0" w:space="0" w:color="auto"/>
        <w:bottom w:val="none" w:sz="0" w:space="0" w:color="auto"/>
        <w:right w:val="none" w:sz="0" w:space="0" w:color="auto"/>
      </w:divBdr>
    </w:div>
    <w:div w:id="244612314">
      <w:bodyDiv w:val="1"/>
      <w:marLeft w:val="0"/>
      <w:marRight w:val="0"/>
      <w:marTop w:val="0"/>
      <w:marBottom w:val="0"/>
      <w:divBdr>
        <w:top w:val="none" w:sz="0" w:space="0" w:color="auto"/>
        <w:left w:val="none" w:sz="0" w:space="0" w:color="auto"/>
        <w:bottom w:val="none" w:sz="0" w:space="0" w:color="auto"/>
        <w:right w:val="none" w:sz="0" w:space="0" w:color="auto"/>
      </w:divBdr>
    </w:div>
    <w:div w:id="314996011">
      <w:bodyDiv w:val="1"/>
      <w:marLeft w:val="0"/>
      <w:marRight w:val="0"/>
      <w:marTop w:val="0"/>
      <w:marBottom w:val="0"/>
      <w:divBdr>
        <w:top w:val="none" w:sz="0" w:space="0" w:color="auto"/>
        <w:left w:val="none" w:sz="0" w:space="0" w:color="auto"/>
        <w:bottom w:val="none" w:sz="0" w:space="0" w:color="auto"/>
        <w:right w:val="none" w:sz="0" w:space="0" w:color="auto"/>
      </w:divBdr>
    </w:div>
    <w:div w:id="512301949">
      <w:bodyDiv w:val="1"/>
      <w:marLeft w:val="0"/>
      <w:marRight w:val="0"/>
      <w:marTop w:val="0"/>
      <w:marBottom w:val="0"/>
      <w:divBdr>
        <w:top w:val="none" w:sz="0" w:space="0" w:color="auto"/>
        <w:left w:val="none" w:sz="0" w:space="0" w:color="auto"/>
        <w:bottom w:val="none" w:sz="0" w:space="0" w:color="auto"/>
        <w:right w:val="none" w:sz="0" w:space="0" w:color="auto"/>
      </w:divBdr>
    </w:div>
    <w:div w:id="558444039">
      <w:bodyDiv w:val="1"/>
      <w:marLeft w:val="0"/>
      <w:marRight w:val="0"/>
      <w:marTop w:val="0"/>
      <w:marBottom w:val="0"/>
      <w:divBdr>
        <w:top w:val="none" w:sz="0" w:space="0" w:color="auto"/>
        <w:left w:val="none" w:sz="0" w:space="0" w:color="auto"/>
        <w:bottom w:val="none" w:sz="0" w:space="0" w:color="auto"/>
        <w:right w:val="none" w:sz="0" w:space="0" w:color="auto"/>
      </w:divBdr>
    </w:div>
    <w:div w:id="624890824">
      <w:bodyDiv w:val="1"/>
      <w:marLeft w:val="0"/>
      <w:marRight w:val="0"/>
      <w:marTop w:val="0"/>
      <w:marBottom w:val="0"/>
      <w:divBdr>
        <w:top w:val="none" w:sz="0" w:space="0" w:color="auto"/>
        <w:left w:val="none" w:sz="0" w:space="0" w:color="auto"/>
        <w:bottom w:val="none" w:sz="0" w:space="0" w:color="auto"/>
        <w:right w:val="none" w:sz="0" w:space="0" w:color="auto"/>
      </w:divBdr>
      <w:divsChild>
        <w:div w:id="762609201">
          <w:marLeft w:val="480"/>
          <w:marRight w:val="0"/>
          <w:marTop w:val="0"/>
          <w:marBottom w:val="0"/>
          <w:divBdr>
            <w:top w:val="none" w:sz="0" w:space="0" w:color="auto"/>
            <w:left w:val="none" w:sz="0" w:space="0" w:color="auto"/>
            <w:bottom w:val="none" w:sz="0" w:space="0" w:color="auto"/>
            <w:right w:val="none" w:sz="0" w:space="0" w:color="auto"/>
          </w:divBdr>
        </w:div>
        <w:div w:id="1417171957">
          <w:marLeft w:val="480"/>
          <w:marRight w:val="0"/>
          <w:marTop w:val="0"/>
          <w:marBottom w:val="0"/>
          <w:divBdr>
            <w:top w:val="none" w:sz="0" w:space="0" w:color="auto"/>
            <w:left w:val="none" w:sz="0" w:space="0" w:color="auto"/>
            <w:bottom w:val="none" w:sz="0" w:space="0" w:color="auto"/>
            <w:right w:val="none" w:sz="0" w:space="0" w:color="auto"/>
          </w:divBdr>
        </w:div>
        <w:div w:id="423114651">
          <w:marLeft w:val="480"/>
          <w:marRight w:val="0"/>
          <w:marTop w:val="0"/>
          <w:marBottom w:val="0"/>
          <w:divBdr>
            <w:top w:val="none" w:sz="0" w:space="0" w:color="auto"/>
            <w:left w:val="none" w:sz="0" w:space="0" w:color="auto"/>
            <w:bottom w:val="none" w:sz="0" w:space="0" w:color="auto"/>
            <w:right w:val="none" w:sz="0" w:space="0" w:color="auto"/>
          </w:divBdr>
        </w:div>
        <w:div w:id="64768255">
          <w:marLeft w:val="480"/>
          <w:marRight w:val="0"/>
          <w:marTop w:val="0"/>
          <w:marBottom w:val="0"/>
          <w:divBdr>
            <w:top w:val="none" w:sz="0" w:space="0" w:color="auto"/>
            <w:left w:val="none" w:sz="0" w:space="0" w:color="auto"/>
            <w:bottom w:val="none" w:sz="0" w:space="0" w:color="auto"/>
            <w:right w:val="none" w:sz="0" w:space="0" w:color="auto"/>
          </w:divBdr>
        </w:div>
        <w:div w:id="1865170493">
          <w:marLeft w:val="480"/>
          <w:marRight w:val="0"/>
          <w:marTop w:val="0"/>
          <w:marBottom w:val="0"/>
          <w:divBdr>
            <w:top w:val="none" w:sz="0" w:space="0" w:color="auto"/>
            <w:left w:val="none" w:sz="0" w:space="0" w:color="auto"/>
            <w:bottom w:val="none" w:sz="0" w:space="0" w:color="auto"/>
            <w:right w:val="none" w:sz="0" w:space="0" w:color="auto"/>
          </w:divBdr>
        </w:div>
        <w:div w:id="614410304">
          <w:marLeft w:val="480"/>
          <w:marRight w:val="0"/>
          <w:marTop w:val="0"/>
          <w:marBottom w:val="0"/>
          <w:divBdr>
            <w:top w:val="none" w:sz="0" w:space="0" w:color="auto"/>
            <w:left w:val="none" w:sz="0" w:space="0" w:color="auto"/>
            <w:bottom w:val="none" w:sz="0" w:space="0" w:color="auto"/>
            <w:right w:val="none" w:sz="0" w:space="0" w:color="auto"/>
          </w:divBdr>
        </w:div>
        <w:div w:id="1311247628">
          <w:marLeft w:val="480"/>
          <w:marRight w:val="0"/>
          <w:marTop w:val="0"/>
          <w:marBottom w:val="0"/>
          <w:divBdr>
            <w:top w:val="none" w:sz="0" w:space="0" w:color="auto"/>
            <w:left w:val="none" w:sz="0" w:space="0" w:color="auto"/>
            <w:bottom w:val="none" w:sz="0" w:space="0" w:color="auto"/>
            <w:right w:val="none" w:sz="0" w:space="0" w:color="auto"/>
          </w:divBdr>
        </w:div>
        <w:div w:id="1038822979">
          <w:marLeft w:val="480"/>
          <w:marRight w:val="0"/>
          <w:marTop w:val="0"/>
          <w:marBottom w:val="0"/>
          <w:divBdr>
            <w:top w:val="none" w:sz="0" w:space="0" w:color="auto"/>
            <w:left w:val="none" w:sz="0" w:space="0" w:color="auto"/>
            <w:bottom w:val="none" w:sz="0" w:space="0" w:color="auto"/>
            <w:right w:val="none" w:sz="0" w:space="0" w:color="auto"/>
          </w:divBdr>
        </w:div>
        <w:div w:id="847602778">
          <w:marLeft w:val="480"/>
          <w:marRight w:val="0"/>
          <w:marTop w:val="0"/>
          <w:marBottom w:val="0"/>
          <w:divBdr>
            <w:top w:val="none" w:sz="0" w:space="0" w:color="auto"/>
            <w:left w:val="none" w:sz="0" w:space="0" w:color="auto"/>
            <w:bottom w:val="none" w:sz="0" w:space="0" w:color="auto"/>
            <w:right w:val="none" w:sz="0" w:space="0" w:color="auto"/>
          </w:divBdr>
        </w:div>
      </w:divsChild>
    </w:div>
    <w:div w:id="649597119">
      <w:bodyDiv w:val="1"/>
      <w:marLeft w:val="0"/>
      <w:marRight w:val="0"/>
      <w:marTop w:val="0"/>
      <w:marBottom w:val="0"/>
      <w:divBdr>
        <w:top w:val="none" w:sz="0" w:space="0" w:color="auto"/>
        <w:left w:val="none" w:sz="0" w:space="0" w:color="auto"/>
        <w:bottom w:val="none" w:sz="0" w:space="0" w:color="auto"/>
        <w:right w:val="none" w:sz="0" w:space="0" w:color="auto"/>
      </w:divBdr>
    </w:div>
    <w:div w:id="758329342">
      <w:bodyDiv w:val="1"/>
      <w:marLeft w:val="0"/>
      <w:marRight w:val="0"/>
      <w:marTop w:val="0"/>
      <w:marBottom w:val="0"/>
      <w:divBdr>
        <w:top w:val="none" w:sz="0" w:space="0" w:color="auto"/>
        <w:left w:val="none" w:sz="0" w:space="0" w:color="auto"/>
        <w:bottom w:val="none" w:sz="0" w:space="0" w:color="auto"/>
        <w:right w:val="none" w:sz="0" w:space="0" w:color="auto"/>
      </w:divBdr>
      <w:divsChild>
        <w:div w:id="379322904">
          <w:marLeft w:val="480"/>
          <w:marRight w:val="0"/>
          <w:marTop w:val="0"/>
          <w:marBottom w:val="0"/>
          <w:divBdr>
            <w:top w:val="none" w:sz="0" w:space="0" w:color="auto"/>
            <w:left w:val="none" w:sz="0" w:space="0" w:color="auto"/>
            <w:bottom w:val="none" w:sz="0" w:space="0" w:color="auto"/>
            <w:right w:val="none" w:sz="0" w:space="0" w:color="auto"/>
          </w:divBdr>
        </w:div>
        <w:div w:id="366298909">
          <w:marLeft w:val="480"/>
          <w:marRight w:val="0"/>
          <w:marTop w:val="0"/>
          <w:marBottom w:val="0"/>
          <w:divBdr>
            <w:top w:val="none" w:sz="0" w:space="0" w:color="auto"/>
            <w:left w:val="none" w:sz="0" w:space="0" w:color="auto"/>
            <w:bottom w:val="none" w:sz="0" w:space="0" w:color="auto"/>
            <w:right w:val="none" w:sz="0" w:space="0" w:color="auto"/>
          </w:divBdr>
        </w:div>
        <w:div w:id="1871452078">
          <w:marLeft w:val="480"/>
          <w:marRight w:val="0"/>
          <w:marTop w:val="0"/>
          <w:marBottom w:val="0"/>
          <w:divBdr>
            <w:top w:val="none" w:sz="0" w:space="0" w:color="auto"/>
            <w:left w:val="none" w:sz="0" w:space="0" w:color="auto"/>
            <w:bottom w:val="none" w:sz="0" w:space="0" w:color="auto"/>
            <w:right w:val="none" w:sz="0" w:space="0" w:color="auto"/>
          </w:divBdr>
        </w:div>
        <w:div w:id="1097867319">
          <w:marLeft w:val="480"/>
          <w:marRight w:val="0"/>
          <w:marTop w:val="0"/>
          <w:marBottom w:val="0"/>
          <w:divBdr>
            <w:top w:val="none" w:sz="0" w:space="0" w:color="auto"/>
            <w:left w:val="none" w:sz="0" w:space="0" w:color="auto"/>
            <w:bottom w:val="none" w:sz="0" w:space="0" w:color="auto"/>
            <w:right w:val="none" w:sz="0" w:space="0" w:color="auto"/>
          </w:divBdr>
        </w:div>
        <w:div w:id="64840259">
          <w:marLeft w:val="480"/>
          <w:marRight w:val="0"/>
          <w:marTop w:val="0"/>
          <w:marBottom w:val="0"/>
          <w:divBdr>
            <w:top w:val="none" w:sz="0" w:space="0" w:color="auto"/>
            <w:left w:val="none" w:sz="0" w:space="0" w:color="auto"/>
            <w:bottom w:val="none" w:sz="0" w:space="0" w:color="auto"/>
            <w:right w:val="none" w:sz="0" w:space="0" w:color="auto"/>
          </w:divBdr>
        </w:div>
        <w:div w:id="49112847">
          <w:marLeft w:val="480"/>
          <w:marRight w:val="0"/>
          <w:marTop w:val="0"/>
          <w:marBottom w:val="0"/>
          <w:divBdr>
            <w:top w:val="none" w:sz="0" w:space="0" w:color="auto"/>
            <w:left w:val="none" w:sz="0" w:space="0" w:color="auto"/>
            <w:bottom w:val="none" w:sz="0" w:space="0" w:color="auto"/>
            <w:right w:val="none" w:sz="0" w:space="0" w:color="auto"/>
          </w:divBdr>
        </w:div>
        <w:div w:id="1542594541">
          <w:marLeft w:val="480"/>
          <w:marRight w:val="0"/>
          <w:marTop w:val="0"/>
          <w:marBottom w:val="0"/>
          <w:divBdr>
            <w:top w:val="none" w:sz="0" w:space="0" w:color="auto"/>
            <w:left w:val="none" w:sz="0" w:space="0" w:color="auto"/>
            <w:bottom w:val="none" w:sz="0" w:space="0" w:color="auto"/>
            <w:right w:val="none" w:sz="0" w:space="0" w:color="auto"/>
          </w:divBdr>
        </w:div>
        <w:div w:id="292567625">
          <w:marLeft w:val="480"/>
          <w:marRight w:val="0"/>
          <w:marTop w:val="0"/>
          <w:marBottom w:val="0"/>
          <w:divBdr>
            <w:top w:val="none" w:sz="0" w:space="0" w:color="auto"/>
            <w:left w:val="none" w:sz="0" w:space="0" w:color="auto"/>
            <w:bottom w:val="none" w:sz="0" w:space="0" w:color="auto"/>
            <w:right w:val="none" w:sz="0" w:space="0" w:color="auto"/>
          </w:divBdr>
        </w:div>
        <w:div w:id="2120756650">
          <w:marLeft w:val="480"/>
          <w:marRight w:val="0"/>
          <w:marTop w:val="0"/>
          <w:marBottom w:val="0"/>
          <w:divBdr>
            <w:top w:val="none" w:sz="0" w:space="0" w:color="auto"/>
            <w:left w:val="none" w:sz="0" w:space="0" w:color="auto"/>
            <w:bottom w:val="none" w:sz="0" w:space="0" w:color="auto"/>
            <w:right w:val="none" w:sz="0" w:space="0" w:color="auto"/>
          </w:divBdr>
        </w:div>
        <w:div w:id="986973872">
          <w:marLeft w:val="480"/>
          <w:marRight w:val="0"/>
          <w:marTop w:val="0"/>
          <w:marBottom w:val="0"/>
          <w:divBdr>
            <w:top w:val="none" w:sz="0" w:space="0" w:color="auto"/>
            <w:left w:val="none" w:sz="0" w:space="0" w:color="auto"/>
            <w:bottom w:val="none" w:sz="0" w:space="0" w:color="auto"/>
            <w:right w:val="none" w:sz="0" w:space="0" w:color="auto"/>
          </w:divBdr>
        </w:div>
      </w:divsChild>
    </w:div>
    <w:div w:id="1043872129">
      <w:bodyDiv w:val="1"/>
      <w:marLeft w:val="0"/>
      <w:marRight w:val="0"/>
      <w:marTop w:val="0"/>
      <w:marBottom w:val="0"/>
      <w:divBdr>
        <w:top w:val="none" w:sz="0" w:space="0" w:color="auto"/>
        <w:left w:val="none" w:sz="0" w:space="0" w:color="auto"/>
        <w:bottom w:val="none" w:sz="0" w:space="0" w:color="auto"/>
        <w:right w:val="none" w:sz="0" w:space="0" w:color="auto"/>
      </w:divBdr>
    </w:div>
    <w:div w:id="1153793460">
      <w:bodyDiv w:val="1"/>
      <w:marLeft w:val="0"/>
      <w:marRight w:val="0"/>
      <w:marTop w:val="0"/>
      <w:marBottom w:val="0"/>
      <w:divBdr>
        <w:top w:val="none" w:sz="0" w:space="0" w:color="auto"/>
        <w:left w:val="none" w:sz="0" w:space="0" w:color="auto"/>
        <w:bottom w:val="none" w:sz="0" w:space="0" w:color="auto"/>
        <w:right w:val="none" w:sz="0" w:space="0" w:color="auto"/>
      </w:divBdr>
    </w:div>
    <w:div w:id="1163427806">
      <w:bodyDiv w:val="1"/>
      <w:marLeft w:val="0"/>
      <w:marRight w:val="0"/>
      <w:marTop w:val="0"/>
      <w:marBottom w:val="0"/>
      <w:divBdr>
        <w:top w:val="none" w:sz="0" w:space="0" w:color="auto"/>
        <w:left w:val="none" w:sz="0" w:space="0" w:color="auto"/>
        <w:bottom w:val="none" w:sz="0" w:space="0" w:color="auto"/>
        <w:right w:val="none" w:sz="0" w:space="0" w:color="auto"/>
      </w:divBdr>
    </w:div>
    <w:div w:id="1227567840">
      <w:bodyDiv w:val="1"/>
      <w:marLeft w:val="0"/>
      <w:marRight w:val="0"/>
      <w:marTop w:val="0"/>
      <w:marBottom w:val="0"/>
      <w:divBdr>
        <w:top w:val="none" w:sz="0" w:space="0" w:color="auto"/>
        <w:left w:val="none" w:sz="0" w:space="0" w:color="auto"/>
        <w:bottom w:val="none" w:sz="0" w:space="0" w:color="auto"/>
        <w:right w:val="none" w:sz="0" w:space="0" w:color="auto"/>
      </w:divBdr>
    </w:div>
    <w:div w:id="1257134708">
      <w:bodyDiv w:val="1"/>
      <w:marLeft w:val="0"/>
      <w:marRight w:val="0"/>
      <w:marTop w:val="0"/>
      <w:marBottom w:val="0"/>
      <w:divBdr>
        <w:top w:val="none" w:sz="0" w:space="0" w:color="auto"/>
        <w:left w:val="none" w:sz="0" w:space="0" w:color="auto"/>
        <w:bottom w:val="none" w:sz="0" w:space="0" w:color="auto"/>
        <w:right w:val="none" w:sz="0" w:space="0" w:color="auto"/>
      </w:divBdr>
    </w:div>
    <w:div w:id="1295058401">
      <w:bodyDiv w:val="1"/>
      <w:marLeft w:val="0"/>
      <w:marRight w:val="0"/>
      <w:marTop w:val="0"/>
      <w:marBottom w:val="0"/>
      <w:divBdr>
        <w:top w:val="none" w:sz="0" w:space="0" w:color="auto"/>
        <w:left w:val="none" w:sz="0" w:space="0" w:color="auto"/>
        <w:bottom w:val="none" w:sz="0" w:space="0" w:color="auto"/>
        <w:right w:val="none" w:sz="0" w:space="0" w:color="auto"/>
      </w:divBdr>
    </w:div>
    <w:div w:id="1473789369">
      <w:bodyDiv w:val="1"/>
      <w:marLeft w:val="0"/>
      <w:marRight w:val="0"/>
      <w:marTop w:val="0"/>
      <w:marBottom w:val="0"/>
      <w:divBdr>
        <w:top w:val="none" w:sz="0" w:space="0" w:color="auto"/>
        <w:left w:val="none" w:sz="0" w:space="0" w:color="auto"/>
        <w:bottom w:val="none" w:sz="0" w:space="0" w:color="auto"/>
        <w:right w:val="none" w:sz="0" w:space="0" w:color="auto"/>
      </w:divBdr>
    </w:div>
    <w:div w:id="1505514543">
      <w:bodyDiv w:val="1"/>
      <w:marLeft w:val="0"/>
      <w:marRight w:val="0"/>
      <w:marTop w:val="0"/>
      <w:marBottom w:val="0"/>
      <w:divBdr>
        <w:top w:val="none" w:sz="0" w:space="0" w:color="auto"/>
        <w:left w:val="none" w:sz="0" w:space="0" w:color="auto"/>
        <w:bottom w:val="none" w:sz="0" w:space="0" w:color="auto"/>
        <w:right w:val="none" w:sz="0" w:space="0" w:color="auto"/>
      </w:divBdr>
    </w:div>
    <w:div w:id="1551766066">
      <w:bodyDiv w:val="1"/>
      <w:marLeft w:val="0"/>
      <w:marRight w:val="0"/>
      <w:marTop w:val="0"/>
      <w:marBottom w:val="0"/>
      <w:divBdr>
        <w:top w:val="none" w:sz="0" w:space="0" w:color="auto"/>
        <w:left w:val="none" w:sz="0" w:space="0" w:color="auto"/>
        <w:bottom w:val="none" w:sz="0" w:space="0" w:color="auto"/>
        <w:right w:val="none" w:sz="0" w:space="0" w:color="auto"/>
      </w:divBdr>
    </w:div>
    <w:div w:id="1677227307">
      <w:bodyDiv w:val="1"/>
      <w:marLeft w:val="0"/>
      <w:marRight w:val="0"/>
      <w:marTop w:val="0"/>
      <w:marBottom w:val="0"/>
      <w:divBdr>
        <w:top w:val="none" w:sz="0" w:space="0" w:color="auto"/>
        <w:left w:val="none" w:sz="0" w:space="0" w:color="auto"/>
        <w:bottom w:val="none" w:sz="0" w:space="0" w:color="auto"/>
        <w:right w:val="none" w:sz="0" w:space="0" w:color="auto"/>
      </w:divBdr>
    </w:div>
    <w:div w:id="1734352966">
      <w:bodyDiv w:val="1"/>
      <w:marLeft w:val="0"/>
      <w:marRight w:val="0"/>
      <w:marTop w:val="0"/>
      <w:marBottom w:val="0"/>
      <w:divBdr>
        <w:top w:val="none" w:sz="0" w:space="0" w:color="auto"/>
        <w:left w:val="none" w:sz="0" w:space="0" w:color="auto"/>
        <w:bottom w:val="none" w:sz="0" w:space="0" w:color="auto"/>
        <w:right w:val="none" w:sz="0" w:space="0" w:color="auto"/>
      </w:divBdr>
      <w:divsChild>
        <w:div w:id="152525179">
          <w:marLeft w:val="480"/>
          <w:marRight w:val="0"/>
          <w:marTop w:val="0"/>
          <w:marBottom w:val="0"/>
          <w:divBdr>
            <w:top w:val="none" w:sz="0" w:space="0" w:color="auto"/>
            <w:left w:val="none" w:sz="0" w:space="0" w:color="auto"/>
            <w:bottom w:val="none" w:sz="0" w:space="0" w:color="auto"/>
            <w:right w:val="none" w:sz="0" w:space="0" w:color="auto"/>
          </w:divBdr>
        </w:div>
        <w:div w:id="798450029">
          <w:marLeft w:val="480"/>
          <w:marRight w:val="0"/>
          <w:marTop w:val="0"/>
          <w:marBottom w:val="0"/>
          <w:divBdr>
            <w:top w:val="none" w:sz="0" w:space="0" w:color="auto"/>
            <w:left w:val="none" w:sz="0" w:space="0" w:color="auto"/>
            <w:bottom w:val="none" w:sz="0" w:space="0" w:color="auto"/>
            <w:right w:val="none" w:sz="0" w:space="0" w:color="auto"/>
          </w:divBdr>
        </w:div>
        <w:div w:id="1154641837">
          <w:marLeft w:val="480"/>
          <w:marRight w:val="0"/>
          <w:marTop w:val="0"/>
          <w:marBottom w:val="0"/>
          <w:divBdr>
            <w:top w:val="none" w:sz="0" w:space="0" w:color="auto"/>
            <w:left w:val="none" w:sz="0" w:space="0" w:color="auto"/>
            <w:bottom w:val="none" w:sz="0" w:space="0" w:color="auto"/>
            <w:right w:val="none" w:sz="0" w:space="0" w:color="auto"/>
          </w:divBdr>
        </w:div>
        <w:div w:id="728384699">
          <w:marLeft w:val="480"/>
          <w:marRight w:val="0"/>
          <w:marTop w:val="0"/>
          <w:marBottom w:val="0"/>
          <w:divBdr>
            <w:top w:val="none" w:sz="0" w:space="0" w:color="auto"/>
            <w:left w:val="none" w:sz="0" w:space="0" w:color="auto"/>
            <w:bottom w:val="none" w:sz="0" w:space="0" w:color="auto"/>
            <w:right w:val="none" w:sz="0" w:space="0" w:color="auto"/>
          </w:divBdr>
        </w:div>
        <w:div w:id="1228299354">
          <w:marLeft w:val="480"/>
          <w:marRight w:val="0"/>
          <w:marTop w:val="0"/>
          <w:marBottom w:val="0"/>
          <w:divBdr>
            <w:top w:val="none" w:sz="0" w:space="0" w:color="auto"/>
            <w:left w:val="none" w:sz="0" w:space="0" w:color="auto"/>
            <w:bottom w:val="none" w:sz="0" w:space="0" w:color="auto"/>
            <w:right w:val="none" w:sz="0" w:space="0" w:color="auto"/>
          </w:divBdr>
        </w:div>
        <w:div w:id="1175267766">
          <w:marLeft w:val="480"/>
          <w:marRight w:val="0"/>
          <w:marTop w:val="0"/>
          <w:marBottom w:val="0"/>
          <w:divBdr>
            <w:top w:val="none" w:sz="0" w:space="0" w:color="auto"/>
            <w:left w:val="none" w:sz="0" w:space="0" w:color="auto"/>
            <w:bottom w:val="none" w:sz="0" w:space="0" w:color="auto"/>
            <w:right w:val="none" w:sz="0" w:space="0" w:color="auto"/>
          </w:divBdr>
        </w:div>
        <w:div w:id="1913157250">
          <w:marLeft w:val="480"/>
          <w:marRight w:val="0"/>
          <w:marTop w:val="0"/>
          <w:marBottom w:val="0"/>
          <w:divBdr>
            <w:top w:val="none" w:sz="0" w:space="0" w:color="auto"/>
            <w:left w:val="none" w:sz="0" w:space="0" w:color="auto"/>
            <w:bottom w:val="none" w:sz="0" w:space="0" w:color="auto"/>
            <w:right w:val="none" w:sz="0" w:space="0" w:color="auto"/>
          </w:divBdr>
        </w:div>
        <w:div w:id="771125758">
          <w:marLeft w:val="480"/>
          <w:marRight w:val="0"/>
          <w:marTop w:val="0"/>
          <w:marBottom w:val="0"/>
          <w:divBdr>
            <w:top w:val="none" w:sz="0" w:space="0" w:color="auto"/>
            <w:left w:val="none" w:sz="0" w:space="0" w:color="auto"/>
            <w:bottom w:val="none" w:sz="0" w:space="0" w:color="auto"/>
            <w:right w:val="none" w:sz="0" w:space="0" w:color="auto"/>
          </w:divBdr>
        </w:div>
        <w:div w:id="1950426571">
          <w:marLeft w:val="480"/>
          <w:marRight w:val="0"/>
          <w:marTop w:val="0"/>
          <w:marBottom w:val="0"/>
          <w:divBdr>
            <w:top w:val="none" w:sz="0" w:space="0" w:color="auto"/>
            <w:left w:val="none" w:sz="0" w:space="0" w:color="auto"/>
            <w:bottom w:val="none" w:sz="0" w:space="0" w:color="auto"/>
            <w:right w:val="none" w:sz="0" w:space="0" w:color="auto"/>
          </w:divBdr>
        </w:div>
        <w:div w:id="1576285459">
          <w:marLeft w:val="480"/>
          <w:marRight w:val="0"/>
          <w:marTop w:val="0"/>
          <w:marBottom w:val="0"/>
          <w:divBdr>
            <w:top w:val="none" w:sz="0" w:space="0" w:color="auto"/>
            <w:left w:val="none" w:sz="0" w:space="0" w:color="auto"/>
            <w:bottom w:val="none" w:sz="0" w:space="0" w:color="auto"/>
            <w:right w:val="none" w:sz="0" w:space="0" w:color="auto"/>
          </w:divBdr>
        </w:div>
      </w:divsChild>
    </w:div>
    <w:div w:id="1894189827">
      <w:bodyDiv w:val="1"/>
      <w:marLeft w:val="0"/>
      <w:marRight w:val="0"/>
      <w:marTop w:val="0"/>
      <w:marBottom w:val="0"/>
      <w:divBdr>
        <w:top w:val="none" w:sz="0" w:space="0" w:color="auto"/>
        <w:left w:val="none" w:sz="0" w:space="0" w:color="auto"/>
        <w:bottom w:val="none" w:sz="0" w:space="0" w:color="auto"/>
        <w:right w:val="none" w:sz="0" w:space="0" w:color="auto"/>
      </w:divBdr>
    </w:div>
    <w:div w:id="192198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gatri@poliwangi.ac.id" TargetMode="Externa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84ACFEE-750F-4D43-B54D-926384E4720F}"/>
      </w:docPartPr>
      <w:docPartBody>
        <w:p w:rsidR="00AB0C42" w:rsidRDefault="00020022">
          <w:r w:rsidRPr="00801F8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022"/>
    <w:rsid w:val="00020022"/>
    <w:rsid w:val="00AB0C42"/>
    <w:rsid w:val="00AD7DA4"/>
    <w:rsid w:val="00FA4DAF"/>
    <w:rsid w:val="00FD072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002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F8E2399-14D6-437A-8A29-3A1B02225788}">
  <we:reference id="wa104382081" version="1.55.1.0" store="en-US" storeType="OMEX"/>
  <we:alternateReferences>
    <we:reference id="wa104382081" version="1.55.1.0" store="wa104382081" storeType="OMEX"/>
  </we:alternateReferences>
  <we:properties>
    <we:property name="MENDELEY_CITATIONS" value="[{&quot;citationID&quot;:&quot;MENDELEY_CITATION_6b41ac6c-9ecf-4e14-ae05-2edde22f3bd8&quot;,&quot;properties&quot;:{&quot;noteIndex&quot;:0},&quot;isEdited&quot;:false,&quot;manualOverride&quot;:{&quot;isManuallyOverridden&quot;:false,&quot;citeprocText&quot;:&quot;(Irwin, 2013)&quot;,&quot;manualOverrideText&quot;:&quot;&quot;},&quot;citationTag&quot;:&quot;MENDELEY_CITATION_v3_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&quot;,&quot;citationItems&quot;:[{&quot;id&quot;:&quot;abc32f10-0256-3379-9148-742988a2a4cb&quot;,&quot;itemData&quot;:{&quot;type&quot;:&quot;report&quot;,&quot;id&quot;:&quot;abc32f10-0256-3379-9148-742988a2a4cb&quot;,&quot;title&quot;:&quot;STUDI MENGENAI HUBUNGAN ANTARA\nPENERAPAN GREEN CONSTRUCTION TERHADAP\nKINERJA MUTU PROYEK KONSTRUKSI DI\nDAERAH ISTIMEWA YOGYAKARTA&quot;,&quot;author&quot;:[{&quot;family&quot;:&quot;Irwin&quot;,&quot;given&quot;:&quot;Benedictus&quot;,&quot;parse-names&quot;:false,&quot;dropping-particle&quot;:&quot;&quot;,&quot;non-dropping-particle&quot;:&quot;&quot;}],&quot;issued&quot;:{&quot;date-parts&quot;:[[2013,9,23]]},&quot;publisher-place&quot;:&quot;Yogyakarta&quot;,&quot;number-of-pages&quot;:&quot;1-13&quot;,&quot;abstract&quot;:&quot;Berbagai masalah yang menimbulkan perusakan lingkungan adalah\npencemaran air, pencemaran udara, produksi limbah pabrik yang besar, penurunan\nketersediaan sumber daya alam. Salah satu cara untuk mencegah meluasnya\nkerusakan lingkungan adalah dengan mengiplementasikan konsep ”green\nconstruction” pada pembangunan dengan menekankan peningkatan efisiensi\ndalam\npenggunaan air, energi, material bangunan mulai dari desain,\npembangunan, hingga pemeliharaan bangunan. Green Construction merupakan\nbagian dari pembangunan yang berkelanjutan diharapkan mampu ikut menjaga\nkelestarian lingkungan. Perbedaan metode pelaksanaan antara green construction\nantara green construction konvensional memberikan pengaruh pada dampak\nkerusakan lingkungan yang ditimbulkan.\nDalam penelitian ini, alat yang digunakan untuk mengumpulkan data\nadalah dengan kuesioner. Responden adalah perusahaan konstruksi yang berada di\nPropinsi Daerah Istimewa Yogyakarta. Pengolahan data dilakukan untuk\nmendapatkan persentase, nilai rata – rata (mean), dan nilai simpangan\nbaku.Analisis yang digunakan adalah analisis pemeringkatan nilai rata - rata dan\nanalisi korelasi Pearson.\nHasil analisis menunjukkan bahwa, kriteria pengaruh green construction\nterhadap mutu proyek “cukup berpengaruh” yang di pilih sebagian responden\nadalah Material dan Sumber Daya. Tingkat penerapan green construction kinerja\nmutu proyek “diterapkan” yang di pilih sebagian responden adalah pengendalian\nmutu. Hasil analisa korelasi pearson menunjukan bahwa hubungan antara tingkat\npengaruh terhadap mutu proyek dan tingkat penerapan kinerja mutu pro&quot;,&quot;container-title-short&quot;:&quot;&quot;},&quot;isTemporary&quot;:false}]},{&quot;citationID&quot;:&quot;MENDELEY_CITATION_557b8d41-f866-4a48-a710-052a994c947d&quot;,&quot;properties&quot;:{&quot;noteIndex&quot;:0},&quot;isEdited&quot;:false,&quot;manualOverride&quot;:{&quot;isManuallyOverridden&quot;:false,&quot;citeprocText&quot;:&quot;(Effendy &amp;#38; Silviana, 2021)&quot;,&quot;manualOverrideText&quot;:&quot;&quot;},&quot;citationTag&quot;:&quot;MENDELEY_CITATION_v3_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&quot;,&quot;citationItems&quot;:[{&quot;id&quot;:&quot;dc7d9e30-eb1a-3bfb-a6b3-967e6515eaf7&quot;,&quot;itemData&quot;:{&quot;type&quot;:&quot;article-journal&quot;,&quot;id&quot;:&quot;dc7d9e30-eb1a-3bfb-a6b3-967e6515eaf7&quot;,&quot;title&quot;:&quot;Kajian Literatur Konsep Green Building Pada Bangunan Tropis&quot;,&quot;author&quot;:[{&quot;family&quot;:&quot;Effendy&quot;,&quot;given&quot;:&quot;Amalia&quot;,&quot;parse-names&quot;:false,&quot;dropping-particle&quot;:&quot;&quot;,&quot;non-dropping-particle&quot;:&quot;&quot;},{&quot;family&quot;:&quot;Silviana&quot;,&quot;given&quot;:&quot;Mery&quot;,&quot;parse-names&quot;:false,&quot;dropping-particle&quot;:&quot;&quot;,&quot;non-dropping-particle&quot;:&quot;&quot;}],&quot;container-title&quot;:&quot;Arsitekno&quot;,&quot;issued&quot;:{&quot;date-parts&quot;:[[2021,3]]},&quot;page&quot;:&quot;11-16&quot;,&quot;abstract&quot;:&quot;Efek gas rumah kaca dan emisi karbon menjadi isu yang kerap dibincangkan dalam beberapa\ntahun terakhir. Salah satu point dalam Protokol Kyoto adalah mereduksi efek gas rumah kaca.\nPembakaran minyak bumi dan batu bara untuk menghasilkan energi melepaskan karbondioksida\n(CO2). CO2 yang menumpuk di atmosfir menyebabkan efek gas rumah kaca dan pemanasan\nglobal. Total konsumsi energi yang digunakan pada bangunan mencapai 40% dari keseluruhan\npenggunaan energi. Penelitian ini bertujuan untuk mengembangkan sebuah konsep desain\nrumah dengan penggunaan energi yang minimal dengan cara melakukan review terhadap\njurnal-jurnal yang dengan tema bangunan hemat energi. Hasil penelitian menemukan bahwa\npenerapan bangunan hemat energi dapat dilakukan melalui orientasi bangunan dan pemilihan\nmaterial konstruksi.&quot;,&quot;issue&quot;:&quot;1&quot;,&quot;volume&quot;:&quot;8&quot;,&quot;container-title-short&quot;:&quot;&quot;},&quot;isTemporary&quot;:false}]},{&quot;citationID&quot;:&quot;MENDELEY_CITATION_fc9f82a4-69ef-41a8-9a1d-764816ed6173&quot;,&quot;properties&quot;:{&quot;noteIndex&quot;:0},&quot;isEdited&quot;:false,&quot;manualOverride&quot;:{&quot;isManuallyOverridden&quot;:false,&quot;citeprocText&quot;:&quot;(K. Pekerjaan Umum dan Perumahan Rakyat, 2021)&quot;,&quot;manualOverrideText&quot;:&quot;&quot;},&quot;citationTag&quot;:&quot;MENDELEY_CITATION_v3_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&quot;,&quot;citationItems&quot;:[{&quot;id&quot;:&quot;485830bf-3435-34d7-809c-39e286cc5c4e&quot;,&quot;itemData&quot;:{&quot;type&quot;:&quot;article&quot;,&quot;id&quot;:&quot;485830bf-3435-34d7-809c-39e286cc5c4e&quot;,&quot;title&quot;:&quot;PERATURAN MENTERI PEKERJAAN UMUM DAN PERUMAHAN RAKYAT\nREPUBLIK INDONESIA\nNOMOR 21 TAHUN 2021&quot;,&quot;author&quot;:[{&quot;family&quot;:&quot;Pekerjaan Umum dan Perumahan Rakyat&quot;,&quot;given&quot;:&quot;Kementerian&quot;,&quot;parse-names&quot;:false,&quot;dropping-particle&quot;:&quot;&quot;,&quot;non-dropping-particle&quot;:&quot;&quot;}],&quot;container-title&quot;:&quot;KEMENTERIAN PEKERJAAN UMUM DAN PERUMAHAN RAKYAT&quot;,&quot;issued&quot;:{&quot;date-parts&quot;:[[2021]]},&quot;publisher&quot;:&quot;KEMENTERIAN PEKERJAAN UMUM DAN PERUMAHAN RAKYAT&quot;,&quot;issue&quot;:&quot;21&quot;,&quot;container-title-short&quot;:&quot;&quot;},&quot;isTemporary&quot;:false}]},{&quot;citationID&quot;:&quot;MENDELEY_CITATION_19ada60b-3300-4a21-a960-940cf754441d&quot;,&quot;properties&quot;:{&quot;noteIndex&quot;:0},&quot;isEdited&quot;:false,&quot;manualOverride&quot;:{&quot;isManuallyOverridden&quot;:false,&quot;citeprocText&quot;:&quot;(Biyantoro &amp;#38; Indradjaja&lt;sup&gt;2&lt;/sup&gt;, 2021)&quot;,&quot;manualOverrideText&quot;:&quot;&quot;},&quot;citationTag&quot;:&quot;MENDELEY_CITATION_v3_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&quot;,&quot;citationItems&quot;:[{&quot;id&quot;:&quot;86e9b53d-c63a-385f-9542-33d6e23b3bcc&quot;,&quot;itemData&quot;:{&quot;type&quot;:&quot;paper-conference&quot;,&quot;id&quot;:&quot;86e9b53d-c63a-385f-9542-33d6e23b3bcc&quot;,&quot;title&quot;:&quot;PENERAPAN KONSEP GREEN BUILDING PADA GEDUNG PENUNJANG PEMBELAJARAN UNIVERSITAS NEGERI MALANG (MASJID AL HIKMAH UNIVERSITAS NEGERI MALANG)&quot;,&quot;author&quot;:[{&quot;family&quot;:&quot;Biyantoro&quot;,&quot;given&quot;:&quot;Anjas&quot;,&quot;parse-names&quot;:false,&quot;dropping-particle&quot;:&quot;&quot;,&quot;non-dropping-particle&quot;:&quot;&quot;},{&quot;family&quot;:&quot;Indradjaja²&quot;,&quot;given&quot;:&quot;Mas&quot;,&quot;parse-names&quot;:false,&quot;dropping-particle&quot;:&quot;&quot;,&quot;non-dropping-particle&quot;:&quot;&quot;}],&quot;container-title&quot;:&quot;Seminar Keinsinyuran&quot;,&quot;ISSN&quot;:&quot;2797-1775&quot;,&quot;issued&quot;:{&quot;date-parts&quot;:[[2021]]},&quot;page&quot;:&quot;152-165&quot;,&quot;abstract&quot;:&quot;Abstrak Pemanasan global ialah kenyataan meningkatnya temperature suhu rata rata dibumi, permasalahan lingkungan tadi terjadi sebab meningkatnya emisi CO2, imbas efek rumah kaca, penggunaan CFC berlebih sebagai akibatnya menipisnya lapisan ozon.&quot;,&quot;container-title-short&quot;:&quot;&quot;},&quot;isTemporary&quot;:false}]},{&quot;citationID&quot;:&quot;MENDELEY_CITATION_34694ee4-f804-4d45-abaf-8c4a78f5be31&quot;,&quot;properties&quot;:{&quot;noteIndex&quot;:0},&quot;isEdited&quot;:false,&quot;manualOverride&quot;:{&quot;isManuallyOverridden&quot;:true,&quot;citeprocText&quot;:&quot;(Febrianti et al., 2022)&quot;,&quot;manualOverrideText&quot;:&quot;(Febrianti et al., 2022).&quot;},&quot;citationTag&quot;:&quot;MENDELEY_CITATION_v3_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&quot;,&quot;citationItems&quot;:[{&quot;id&quot;:&quot;d87fd79e-d9a2-3217-85db-ea40011d8bf5&quot;,&quot;itemData&quot;:{&quot;type&quot;:&quot;paper-conference&quot;,&quot;id&quot;:&quot;d87fd79e-d9a2-3217-85db-ea40011d8bf5&quot;,&quot;title&quot;:&quot;Study of the application of the green construction concept on the integrated college building project of Teuku Umar University&quot;,&quot;author&quot;:[{&quot;family&quot;:&quot;Febrianti&quot;,&quot;given&quot;:&quot;D.&quot;,&quot;parse-names&quot;:false,&quot;dropping-particle&quot;:&quot;&quot;,&quot;non-dropping-particle&quot;:&quot;&quot;},{&quot;family&quot;:&quot;Samsunan&quot;,&quot;given&quot;:&quot;&quot;,&quot;parse-names&quot;:false,&quot;dropping-particle&quot;:&quot;&quot;,&quot;non-dropping-particle&quot;:&quot;&quot;},{&quot;family&quot;:&quot;Mawardi&quot;,&quot;given&quot;:&quot;E.&quot;,&quot;parse-names&quot;:false,&quot;dropping-particle&quot;:&quot;&quot;,&quot;non-dropping-particle&quot;:&quot;&quot;}],&quot;container-title&quot;:&quot;IOP Conference Series: Earth and Environmental Science&quot;,&quot;container-title-short&quot;:&quot;IOP Conf Ser Earth Environ Sci&quot;,&quot;DOI&quot;:&quot;10.1088/1755-1315/969/1/012081&quot;,&quot;ISSN&quot;:&quot;17551315&quot;,&quot;issued&quot;:{&quot;date-parts&quot;:[[2022,2,7]]},&quot;abstract&quot;:&quot;Green construction is a sustainable concept in construction projects. The implementation stage plays an important role in the construction sector, because it has an impact on the environment. This study aims to determine the percentage of the application of the most dominant factors and constraints in the application of the green construction concept in project implementation. This research was conducted during the implementation of the Teuku Umar University Integrated Lecture Building project. The implementation phase of this research begins with a survey, to find out the construction implementation process, followed by interviews with workers, consultants, contractors. The results of the interviews were analysed using the Delphi method. The results show that Green construction in the implementation of the Teuku Umar University Integrated Lecture Building project has not been widely applied, with a weight value of only 10.2%. Constraints in the application of green construction based on the results of the questionnaire following the iteration obtained four obstacles, namely the lack of detailed rules regarding green construction, lack of socialization from the government regarding saving energy sources that support construction, lack of knowledge from contractors. about green construction, and the lack of knowledge and experience of contractors, green construction consultant.&quot;,&quot;publisher&quot;:&quot;IOP Publishing Ltd&quot;,&quot;issue&quot;:&quot;1&quot;,&quot;volume&quot;:&quot;969&quot;},&quot;isTemporary&quot;:false}]},{&quot;citationID&quot;:&quot;MENDELEY_CITATION_56308132-349c-496a-9021-1e298ba7028b&quot;,&quot;properties&quot;:{&quot;noteIndex&quot;:0},&quot;isEdited&quot;:false,&quot;manualOverride&quot;:{&quot;isManuallyOverridden&quot;:false,&quot;citeprocText&quot;:&quot;(Imanuel Mongan Jermias Tjakra &amp;#38; Tj Arsjad, 2019)&quot;,&quot;manualOverrideText&quot;:&quot;&quot;},&quot;citationTag&quot;:&quot;MENDELEY_CITATION_v3_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&quot;,&quot;citationItems&quot;:[{&quot;id&quot;:&quot;e5737f22-fbe6-388c-9afe-ee24cb6fb9ee&quot;,&quot;itemData&quot;:{&quot;type&quot;:&quot;article-journal&quot;,&quot;id&quot;:&quot;e5737f22-fbe6-388c-9afe-ee24cb6fb9ee&quot;,&quot;title&quot;:&quot;EVALUASI KONSEP GREEN BUILDING PADA GEDUNG BARU FAKULTAS HUKUM UNIVERSITAS SAM RATULANGI MANADO&quot;,&quot;author&quot;:[{&quot;family&quot;:&quot;Imanuel Mongan Jermias Tjakra&quot;,&quot;given&quot;:&quot;Aditya&quot;,&quot;parse-names&quot;:false,&quot;dropping-particle&quot;:&quot;&quot;,&quot;non-dropping-particle&quot;:&quot;&quot;},{&quot;family&quot;:&quot;Tj Arsjad&quot;,&quot;given&quot;:&quot;Tisano&quot;,&quot;parse-names&quot;:false,&quot;dropping-particle&quot;:&quot;&quot;,&quot;non-dropping-particle&quot;:&quot;&quot;}],&quot;container-title&quot;:&quot;Jurnal Sipil Statik&quot;,&quot;ISSN&quot;:&quot;2337-6732&quot;,&quot;issued&quot;:{&quot;date-parts&quot;:[[2019]]},&quot;page&quot;:&quot;1661-1668&quot;,&quot;issue&quot;:&quot;12&quot;,&quot;volume&quot;:&quot;7&quot;,&quot;container-title-short&quot;:&quot;&quot;},&quot;isTemporary&quot;:false}]},{&quot;citationID&quot;:&quot;MENDELEY_CITATION_3cc3a577-771e-4d27-a2bb-26c40ebd0ba2&quot;,&quot;properties&quot;:{&quot;noteIndex&quot;:0},&quot;isEdited&quot;:false,&quot;manualOverride&quot;:{&quot;isManuallyOverridden&quot;:false,&quot;citeprocText&quot;:&quot;(Syamsuar, 2017)&quot;,&quot;manualOverrideText&quot;:&quot;&quot;},&quot;citationTag&quot;:&quot;MENDELEY_CITATION_v3_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&quot;,&quot;citationItems&quot;:[{&quot;id&quot;:&quot;8bd30bda-a6ce-31d3-9405-0421ccd532be&quot;,&quot;itemData&quot;:{&quot;type&quot;:&quot;report&quot;,&quot;id&quot;:&quot;8bd30bda-a6ce-31d3-9405-0421ccd532be&quot;,&quot;title&quot;:&quot;STATISTIKA INFERENSIAL Materi: Analisis Regresi Linier Dengan Software Aplikasi SPSS&quot;,&quot;author&quot;:[{&quot;family&quot;:&quot;Syamsuar&quot;,&quot;given&quot;:&quot;Ginanjar&quot;,&quot;parse-names&quot;:false,&quot;dropping-particle&quot;:&quot;&quot;,&quot;non-dropping-particle&quot;:&quot;&quot;}],&quot;issued&quot;:{&quot;date-parts&quot;:[[2017]]},&quot;container-title-short&quot;:&quot;&quot;},&quot;isTemporary&quot;:false}]},{&quot;citationID&quot;:&quot;MENDELEY_CITATION_b71a9359-cb61-42a6-a879-011978bb7474&quot;,&quot;properties&quot;:{&quot;noteIndex&quot;:0},&quot;isEdited&quot;:false,&quot;manualOverride&quot;:{&quot;isManuallyOverridden&quot;:false,&quot;citeprocText&quot;:&quot;(Komang Sukendra &amp;#38; Kadek Surya Atmaja, 2020)&quot;,&quot;manualOverrideText&quot;:&quot;&quot;},&quot;citationTag&quot;:&quot;MENDELEY_CITATION_v3_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&quot;,&quot;citationItems&quot;:[{&quot;id&quot;:&quot;ebab4c70-4008-3394-8bfb-a1c2ddf15a66&quot;,&quot;itemData&quot;:{&quot;type&quot;:&quot;book&quot;,&quot;id&quot;:&quot;ebab4c70-4008-3394-8bfb-a1c2ddf15a66&quot;,&quot;title&quot;:&quot;INSTRUMEN PENELITIAN&quot;,&quot;author&quot;:[{&quot;family&quot;:&quot;Komang Sukendra&quot;,&quot;given&quot;:&quot;I&quot;,&quot;parse-names&quot;:false,&quot;dropping-particle&quot;:&quot;&quot;,&quot;non-dropping-particle&quot;:&quot;&quot;},{&quot;family&quot;:&quot;Kadek Surya Atmaja&quot;,&quot;given&quot;:&quot;MPd I&quot;,&quot;parse-names&quot;:false,&quot;dropping-particle&quot;:&quot;&quot;,&quot;non-dropping-particle&quot;:&quot;&quot;}],&quot;editor&quot;:[{&quot;family&quot;:&quot;Fiktorius&quot;,&quot;given&quot;:&quot;Teddy&quot;,&quot;parse-names&quot;:false,&quot;dropping-particle&quot;:&quot;&quot;,&quot;non-dropping-particle&quot;:&quot;&quot;}],&quot;ISBN&quot;:&quot;9786236567289&quot;,&quot;issued&quot;:{&quot;date-parts&quot;:[[2020,8]]},&quot;publisher&quot;:&quot;Mahameru Press&quot;,&quot;container-title-short&quot;:&quot;&quot;},&quot;isTemporary&quot;:false}]},{&quot;citationID&quot;:&quot;MENDELEY_CITATION_443b9869-1101-41b2-a550-a2d8a03c0b96&quot;,&quot;properties&quot;:{&quot;noteIndex&quot;:0},&quot;isEdited&quot;:false,&quot;manualOverride&quot;:{&quot;isManuallyOverridden&quot;:false,&quot;citeprocText&quot;:&quot;(Komang Sukendra &amp;#38; Kadek Surya Atmaja, 2020)&quot;,&quot;manualOverrideText&quot;:&quot;&quot;},&quot;citationTag&quot;:&quot;MENDELEY_CITATION_v3_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&quot;,&quot;citationItems&quot;:[{&quot;id&quot;:&quot;ebab4c70-4008-3394-8bfb-a1c2ddf15a66&quot;,&quot;itemData&quot;:{&quot;type&quot;:&quot;book&quot;,&quot;id&quot;:&quot;ebab4c70-4008-3394-8bfb-a1c2ddf15a66&quot;,&quot;title&quot;:&quot;INSTRUMEN PENELITIAN&quot;,&quot;author&quot;:[{&quot;family&quot;:&quot;Komang Sukendra&quot;,&quot;given&quot;:&quot;I&quot;,&quot;parse-names&quot;:false,&quot;dropping-particle&quot;:&quot;&quot;,&quot;non-dropping-particle&quot;:&quot;&quot;},{&quot;family&quot;:&quot;Kadek Surya Atmaja&quot;,&quot;given&quot;:&quot;MPd I&quot;,&quot;parse-names&quot;:false,&quot;dropping-particle&quot;:&quot;&quot;,&quot;non-dropping-particle&quot;:&quot;&quot;}],&quot;editor&quot;:[{&quot;family&quot;:&quot;Fiktorius&quot;,&quot;given&quot;:&quot;Teddy&quot;,&quot;parse-names&quot;:false,&quot;dropping-particle&quot;:&quot;&quot;,&quot;non-dropping-particle&quot;:&quot;&quot;}],&quot;ISBN&quot;:&quot;9786236567289&quot;,&quot;issued&quot;:{&quot;date-parts&quot;:[[2020,8]]},&quot;publisher&quot;:&quot;Mahameru Press&quot;,&quot;container-title-short&quot;:&quot;&quot;},&quot;isTemporary&quot;:false}]},{&quot;citationID&quot;:&quot;MENDELEY_CITATION_8fb39bab-3756-4a70-ba2b-89b299cb8b29&quot;,&quot;properties&quot;:{&quot;noteIndex&quot;:0},&quot;isEdited&quot;:false,&quot;manualOverride&quot;:{&quot;isManuallyOverridden&quot;:false,&quot;citeprocText&quot;:&quot;(Syamsuar, 2017)&quot;,&quot;manualOverrideText&quot;:&quot;&quot;},&quot;citationTag&quot;:&quot;MENDELEY_CITATION_v3_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&quot;,&quot;citationItems&quot;:[{&quot;id&quot;:&quot;8bd30bda-a6ce-31d3-9405-0421ccd532be&quot;,&quot;itemData&quot;:{&quot;type&quot;:&quot;report&quot;,&quot;id&quot;:&quot;8bd30bda-a6ce-31d3-9405-0421ccd532be&quot;,&quot;title&quot;:&quot;STATISTIKA INFERENSIAL Materi: Analisis Regresi Linier Dengan Software Aplikasi SPSS&quot;,&quot;author&quot;:[{&quot;family&quot;:&quot;Syamsuar&quot;,&quot;given&quot;:&quot;Ginanjar&quot;,&quot;parse-names&quot;:false,&quot;dropping-particle&quot;:&quot;&quot;,&quot;non-dropping-particle&quot;:&quot;&quot;}],&quot;issued&quot;:{&quot;date-parts&quot;:[[2017]]},&quot;container-title-short&quot;:&quot;&quot;},&quot;isTemporary&quot;:false}]},{&quot;citationID&quot;:&quot;MENDELEY_CITATION_f920a893-e8bd-4c8d-9230-1cb2b5357483&quot;,&quot;properties&quot;:{&quot;noteIndex&quot;:0},&quot;isEdited&quot;:false,&quot;manualOverride&quot;:{&quot;isManuallyOverridden&quot;:false,&quot;citeprocText&quot;:&quot;(M. Pekerjaan Umum dan Perumahan Rakyat, 2022)&quot;,&quot;manualOverrideText&quot;:&quot;&quot;},&quot;citationTag&quot;:&quot;MENDELEY_CITATION_v3_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&quot;,&quot;citationItems&quot;:[{&quot;id&quot;:&quot;9be6e1cc-471c-36c0-bbfd-7d16cfc4251a&quot;,&quot;itemData&quot;:{&quot;type&quot;:&quot;article&quot;,&quot;id&quot;:&quot;9be6e1cc-471c-36c0-bbfd-7d16cfc4251a&quot;,&quot;title&quot;:&quot;Surat Edaran PETUNJUK TEKNIS PENILAIAN KINERJA BANGUNAN GEDUNG HIJAU&quot;,&quot;author&quot;:[{&quot;family&quot;:&quot;Pekerjaan Umum dan Perumahan Rakyat&quot;,&quot;given&quot;:&quot;Menteri&quot;,&quot;parse-names&quot;:false,&quot;dropping-particle&quot;:&quot;&quot;,&quot;non-dropping-particle&quot;:&quot;&quot;}],&quot;container-title&quot;:&quot;Kementerian Pekerjaan Umum dan Perumahan Rakyat&quot;,&quot;issued&quot;:{&quot;date-parts&quot;:[[2022]]},&quot;container-title-short&quot;:&quot;&quot;},&quot;isTemporary&quot;:false}]},{&quot;citationID&quot;:&quot;MENDELEY_CITATION_a1fe58ad-093e-4f63-86b7-1416f29f754a&quot;,&quot;properties&quot;:{&quot;noteIndex&quot;:0},&quot;isEdited&quot;:false,&quot;manualOverride&quot;:{&quot;isManuallyOverridden&quot;:false,&quot;citeprocText&quot;:&quot;(Syamsuar, 2017)&quot;,&quot;manualOverrideText&quot;:&quot;&quot;},&quot;citationTag&quot;:&quot;MENDELEY_CITATION_v3_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&quot;,&quot;citationItems&quot;:[{&quot;id&quot;:&quot;8bd30bda-a6ce-31d3-9405-0421ccd532be&quot;,&quot;itemData&quot;:{&quot;type&quot;:&quot;report&quot;,&quot;id&quot;:&quot;8bd30bda-a6ce-31d3-9405-0421ccd532be&quot;,&quot;title&quot;:&quot;STATISTIKA INFERENSIAL Materi: Analisis Regresi Linier Dengan Software Aplikasi SPSS&quot;,&quot;author&quot;:[{&quot;family&quot;:&quot;Syamsuar&quot;,&quot;given&quot;:&quot;Ginanjar&quot;,&quot;parse-names&quot;:false,&quot;dropping-particle&quot;:&quot;&quot;,&quot;non-dropping-particle&quot;:&quot;&quot;}],&quot;issued&quot;:{&quot;date-parts&quot;:[[2017]]},&quot;container-title-short&quot;:&quot;&quot;},&quot;isTemporary&quot;:false}]},{&quot;citationID&quot;:&quot;MENDELEY_CITATION_40fb7fcb-0fa7-4dc3-9224-72a5c6b4667a&quot;,&quot;properties&quot;:{&quot;noteIndex&quot;:0},&quot;isEdited&quot;:false,&quot;manualOverride&quot;:{&quot;isManuallyOverridden&quot;:false,&quot;citeprocText&quot;:&quot;(Mahendra Putra &amp;#38; Agung Wibowo, 2020)&quot;,&quot;manualOverrideText&quot;:&quot;&quot;},&quot;citationTag&quot;:&quot;MENDELEY_CITATION_v3_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&quot;,&quot;citationItems&quot;:[{&quot;id&quot;:&quot;227ba1aa-1d39-3a58-84f1-b5ac6da1acd0&quot;,&quot;itemData&quot;:{&quot;type&quot;:&quot;article-journal&quot;,&quot;id&quot;:&quot;227ba1aa-1d39-3a58-84f1-b5ac6da1acd0&quot;,&quot;title&quot;:&quot;APLIKASI GREEN BUILDING BERDASARKAN METODE EDGE&quot;,&quot;author&quot;:[{&quot;family&quot;:&quot;Mahendra Putra&quot;,&quot;given&quot;:&quot;Rezza&quot;,&quot;parse-names&quot;:false,&quot;dropping-particle&quot;:&quot;&quot;,&quot;non-dropping-particle&quot;:&quot;&quot;},{&quot;family&quot;:&quot;Agung Wibowo&quot;,&quot;given&quot;:&quot;M&quot;,&quot;parse-names&quot;:false,&quot;dropping-particle&quot;:&quot;&quot;,&quot;non-dropping-particle&quot;:&quot;&quot;}],&quot;container-title&quot;:&quot;Wahana Teknik Sipil&quot;,&quot;issued&quot;:{&quot;date-parts&quot;:[[2020,12]]},&quot;page&quot;:&quot;98-111&quot;,&quot;abstract&quot;:&quot;The world of industrial construction is always developing, thus there are negative impacts arise such as the reduction of free / green land, the use of construction materials originated from natural resources in very large quantities, excessive use of energy, and air pollution. We can actually use the tropical climate in buildings and the environments using the green building concept.&quot;,&quot;issue&quot;:&quot;2&quot;,&quot;volume&quot;:&quot;25&quot;,&quot;container-title-short&quot;:&quot;&quot;},&quot;isTemporary&quot;:false}]},{&quot;citationID&quot;:&quot;MENDELEY_CITATION_b95d0fd3-0fbb-497b-8428-8c6af30e7676&quot;,&quot;properties&quot;:{&quot;noteIndex&quot;:0},&quot;isEdited&quot;:false,&quot;manualOverride&quot;:{&quot;isManuallyOverridden&quot;:false,&quot;citeprocText&quot;:&quot;(Syamsuar, 2017)&quot;,&quot;manualOverrideText&quot;:&quot;&quot;},&quot;citationTag&quot;:&quot;MENDELEY_CITATION_v3_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&quot;,&quot;citationItems&quot;:[{&quot;id&quot;:&quot;8bd30bda-a6ce-31d3-9405-0421ccd532be&quot;,&quot;itemData&quot;:{&quot;type&quot;:&quot;report&quot;,&quot;id&quot;:&quot;8bd30bda-a6ce-31d3-9405-0421ccd532be&quot;,&quot;title&quot;:&quot;STATISTIKA INFERENSIAL Materi: Analisis Regresi Linier Dengan Software Aplikasi SPSS&quot;,&quot;author&quot;:[{&quot;family&quot;:&quot;Syamsuar&quot;,&quot;given&quot;:&quot;Ginanjar&quot;,&quot;parse-names&quot;:false,&quot;dropping-particle&quot;:&quot;&quot;,&quot;non-dropping-particle&quot;:&quot;&quot;}],&quot;issued&quot;:{&quot;date-parts&quot;:[[2017]]},&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64EC9-F0C5-4E99-AB71-8C0DA9983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8</Pages>
  <Words>4036</Words>
  <Characters>23009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yaumal</dc:creator>
  <cp:keywords/>
  <dc:description/>
  <cp:lastModifiedBy>Asus A409J</cp:lastModifiedBy>
  <cp:revision>22</cp:revision>
  <cp:lastPrinted>2024-03-04T07:15:00Z</cp:lastPrinted>
  <dcterms:created xsi:type="dcterms:W3CDTF">2024-03-05T12:09:00Z</dcterms:created>
  <dcterms:modified xsi:type="dcterms:W3CDTF">2025-06-30T05:19:00Z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4d05f48b-35bf-3777-85da-061dd35c20e4</vt:lpwstr>
  </property>
  <property fmtid="{D5CDD505-2E9C-101B-9397-08002B2CF9AE}" pid="24" name="Mendeley Citation Style_1">
    <vt:lpwstr>http://www.zotero.org/styles/apa</vt:lpwstr>
  </property>
</Properties>
</file>